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5793" w14:textId="77777777" w:rsidR="000E193A" w:rsidRPr="00F362CB" w:rsidRDefault="000E193A" w:rsidP="000E193A">
      <w:pPr>
        <w:spacing w:after="0" w:line="276" w:lineRule="auto"/>
        <w:jc w:val="center"/>
        <w:rPr>
          <w:rFonts w:ascii="Calibri" w:eastAsia="Calibri" w:hAnsi="Calibri" w:cs="Arial"/>
          <w:b/>
          <w:color w:val="000080"/>
          <w:lang w:val="de-DE"/>
        </w:rPr>
      </w:pPr>
      <w:r w:rsidRPr="000E193A">
        <w:rPr>
          <w:rFonts w:ascii="Calibri" w:eastAsia="Calibri" w:hAnsi="Calibri" w:cs="Arial"/>
          <w:b/>
          <w:color w:val="000080"/>
          <w:lang w:val="de-DE"/>
        </w:rPr>
        <w:t>MUSTER</w:t>
      </w:r>
      <w:r w:rsidRPr="00F362CB">
        <w:rPr>
          <w:rFonts w:ascii="Calibri" w:eastAsia="Calibri" w:hAnsi="Calibri" w:cs="Arial"/>
          <w:b/>
          <w:color w:val="000080"/>
          <w:lang w:val="de-DE"/>
        </w:rPr>
        <w:t xml:space="preserve"> EINER VOLLSTÄNDIGKEITSERKLÄRUNG (JAHRESABSCHLUSS)</w:t>
      </w:r>
      <w:r w:rsidRPr="000E193A">
        <w:rPr>
          <w:rFonts w:ascii="Calibri" w:eastAsia="Calibri" w:hAnsi="Calibri" w:cs="Arial"/>
          <w:b/>
          <w:color w:val="000080"/>
          <w:lang w:val="de-DE"/>
        </w:rPr>
        <w:t xml:space="preserve"> </w:t>
      </w:r>
    </w:p>
    <w:p w14:paraId="672A6659" w14:textId="77777777" w:rsidR="000E193A" w:rsidRDefault="000E193A" w:rsidP="00F362CB">
      <w:pPr>
        <w:spacing w:after="0" w:line="276" w:lineRule="auto"/>
        <w:rPr>
          <w:rFonts w:ascii="Calibri" w:eastAsia="Calibri" w:hAnsi="Calibri" w:cs="Arial"/>
          <w:sz w:val="20"/>
          <w:lang w:val="fr-BE"/>
        </w:rPr>
      </w:pPr>
    </w:p>
    <w:tbl>
      <w:tblPr>
        <w:tblStyle w:val="Grilledutableau"/>
        <w:tblW w:w="0" w:type="auto"/>
        <w:shd w:val="clear" w:color="auto" w:fill="D9D9D9" w:themeFill="background1" w:themeFillShade="D9"/>
        <w:tblLook w:val="04A0" w:firstRow="1" w:lastRow="0" w:firstColumn="1" w:lastColumn="0" w:noHBand="0" w:noVBand="1"/>
      </w:tblPr>
      <w:tblGrid>
        <w:gridCol w:w="9396"/>
      </w:tblGrid>
      <w:tr w:rsidR="00383773" w14:paraId="29D736AC" w14:textId="77777777" w:rsidTr="00A249DF">
        <w:tc>
          <w:tcPr>
            <w:tcW w:w="9396" w:type="dxa"/>
            <w:shd w:val="clear" w:color="auto" w:fill="D9D9D9" w:themeFill="background1" w:themeFillShade="D9"/>
          </w:tcPr>
          <w:p w14:paraId="0A37501D" w14:textId="77777777" w:rsidR="00383773" w:rsidRPr="007360EA" w:rsidRDefault="00383773" w:rsidP="00A249DF">
            <w:pPr>
              <w:jc w:val="both"/>
              <w:rPr>
                <w:sz w:val="20"/>
                <w:lang w:val="en-US"/>
              </w:rPr>
            </w:pPr>
          </w:p>
          <w:p w14:paraId="6704FA70" w14:textId="77777777" w:rsidR="00383773" w:rsidRPr="00383773" w:rsidRDefault="00383773" w:rsidP="00A249DF">
            <w:pPr>
              <w:jc w:val="both"/>
              <w:rPr>
                <w:sz w:val="20"/>
                <w:lang w:val="en-IE"/>
              </w:rPr>
            </w:pPr>
            <w:r w:rsidRPr="00383773">
              <w:rPr>
                <w:sz w:val="20"/>
                <w:lang w:val="en-IE"/>
              </w:rPr>
              <w:t xml:space="preserve">The following illustrative representation letter includes the written representations as required by ISA 580 and the other standards in effect, taking into account the financial reporting framework applicable in Belgium. </w:t>
            </w:r>
            <w:r w:rsidRPr="00383773">
              <w:rPr>
                <w:b/>
                <w:sz w:val="20"/>
                <w:lang w:val="en-IE"/>
              </w:rPr>
              <w:t>It is assumed in this illustration that the auditor considers that no additional representations are required, and that there are no exceptions to the requested written representations.</w:t>
            </w:r>
            <w:r w:rsidRPr="00383773">
              <w:rPr>
                <w:sz w:val="20"/>
                <w:lang w:val="en-IE"/>
              </w:rPr>
              <w:t xml:space="preserve"> If there were exceptions, the representations would need to be modified to reflect the exceptions.</w:t>
            </w:r>
          </w:p>
          <w:p w14:paraId="5DAB6C7B" w14:textId="77777777" w:rsidR="00383773" w:rsidRPr="0082118D" w:rsidRDefault="00383773" w:rsidP="00A249DF">
            <w:pPr>
              <w:jc w:val="both"/>
              <w:rPr>
                <w:sz w:val="20"/>
                <w:lang w:val="en-US"/>
              </w:rPr>
            </w:pPr>
          </w:p>
          <w:p w14:paraId="3E573325" w14:textId="77777777" w:rsidR="00383773" w:rsidRPr="00383773" w:rsidRDefault="00383773" w:rsidP="00A249DF">
            <w:pPr>
              <w:jc w:val="both"/>
              <w:rPr>
                <w:sz w:val="20"/>
                <w:lang w:val="en-IE"/>
              </w:rPr>
            </w:pPr>
            <w:r w:rsidRPr="00383773">
              <w:rPr>
                <w:sz w:val="20"/>
                <w:lang w:val="en-IE"/>
              </w:rPr>
              <w:t>This illustrative representation letter includes</w:t>
            </w:r>
            <w:r w:rsidRPr="00383773">
              <w:rPr>
                <w:sz w:val="20"/>
                <w:szCs w:val="20"/>
                <w:lang w:val="en-IE"/>
              </w:rPr>
              <w:t>, by way of anticipation,</w:t>
            </w:r>
            <w:r w:rsidRPr="00383773">
              <w:rPr>
                <w:sz w:val="20"/>
                <w:lang w:val="en-IE"/>
              </w:rPr>
              <w:t xml:space="preserve"> the modifications </w:t>
            </w:r>
            <w:r w:rsidRPr="00383773">
              <w:rPr>
                <w:sz w:val="20"/>
                <w:szCs w:val="20"/>
                <w:lang w:val="en-IE"/>
              </w:rPr>
              <w:t>to</w:t>
            </w:r>
            <w:r w:rsidRPr="00383773">
              <w:rPr>
                <w:sz w:val="20"/>
                <w:lang w:val="en-IE"/>
              </w:rPr>
              <w:t xml:space="preserve"> the </w:t>
            </w:r>
            <w:r w:rsidRPr="00383773">
              <w:rPr>
                <w:sz w:val="20"/>
                <w:szCs w:val="20"/>
                <w:lang w:val="en-IE"/>
              </w:rPr>
              <w:t>standard</w:t>
            </w:r>
            <w:r w:rsidRPr="00383773">
              <w:rPr>
                <w:sz w:val="20"/>
                <w:lang w:val="en-IE"/>
              </w:rPr>
              <w:t xml:space="preserve"> which is complementary to the International Standards on Auditing (ISAs) as applicable in Belgium, </w:t>
            </w:r>
            <w:r w:rsidRPr="00383773">
              <w:rPr>
                <w:sz w:val="20"/>
                <w:szCs w:val="20"/>
                <w:lang w:val="en-IE"/>
              </w:rPr>
              <w:t>made by the draft standard (revised in 2018), subject to its approval in accordance with Article 31, § 3 of the Act of 7 December 2016 (see also the opinion of the IRE/IBR 2017/06</w:t>
            </w:r>
            <w:r w:rsidRPr="00383773">
              <w:rPr>
                <w:sz w:val="20"/>
                <w:lang w:val="en-IE"/>
              </w:rPr>
              <w:t>).</w:t>
            </w:r>
          </w:p>
          <w:p w14:paraId="02EB378F" w14:textId="77777777" w:rsidR="00383773" w:rsidRPr="0082118D" w:rsidRDefault="00383773" w:rsidP="00A249DF">
            <w:pPr>
              <w:jc w:val="both"/>
              <w:rPr>
                <w:sz w:val="20"/>
                <w:lang w:val="en-US"/>
              </w:rPr>
            </w:pPr>
          </w:p>
          <w:p w14:paraId="6B5F7B62" w14:textId="77777777" w:rsidR="00383773" w:rsidRPr="00383773" w:rsidRDefault="00383773" w:rsidP="00A249DF">
            <w:pPr>
              <w:jc w:val="both"/>
              <w:rPr>
                <w:rFonts w:cstheme="minorHAnsi"/>
                <w:sz w:val="20"/>
                <w:szCs w:val="20"/>
                <w:lang w:val="en-IE"/>
              </w:rPr>
            </w:pPr>
            <w:r w:rsidRPr="00383773">
              <w:rPr>
                <w:sz w:val="20"/>
                <w:lang w:val="en-IE"/>
              </w:rPr>
              <w:t xml:space="preserve">This illustrative representation letter takes </w:t>
            </w:r>
            <w:r w:rsidRPr="00383773">
              <w:rPr>
                <w:sz w:val="20"/>
                <w:szCs w:val="20"/>
                <w:lang w:val="en-IE"/>
              </w:rPr>
              <w:t>account of:</w:t>
            </w:r>
          </w:p>
          <w:p w14:paraId="727943CD" w14:textId="77777777" w:rsidR="00383773" w:rsidRPr="00383773" w:rsidRDefault="00383773" w:rsidP="00383773">
            <w:pPr>
              <w:pStyle w:val="Paragraphedeliste"/>
              <w:numPr>
                <w:ilvl w:val="0"/>
                <w:numId w:val="6"/>
              </w:numPr>
              <w:jc w:val="both"/>
              <w:rPr>
                <w:sz w:val="20"/>
                <w:lang w:val="en-IE"/>
              </w:rPr>
            </w:pPr>
            <w:r w:rsidRPr="00383773">
              <w:rPr>
                <w:sz w:val="20"/>
                <w:lang w:val="en-IE"/>
              </w:rPr>
              <w:t xml:space="preserve">the new </w:t>
            </w:r>
            <w:r w:rsidRPr="00383773">
              <w:rPr>
                <w:sz w:val="20"/>
                <w:szCs w:val="20"/>
                <w:lang w:val="en-IE"/>
              </w:rPr>
              <w:t>obligations</w:t>
            </w:r>
            <w:r w:rsidRPr="00383773">
              <w:rPr>
                <w:sz w:val="20"/>
                <w:lang w:val="en-IE"/>
              </w:rPr>
              <w:t xml:space="preserve"> under Regulation </w:t>
            </w:r>
            <w:r w:rsidRPr="00383773">
              <w:rPr>
                <w:sz w:val="20"/>
                <w:szCs w:val="20"/>
                <w:lang w:val="en-IE"/>
              </w:rPr>
              <w:t>No </w:t>
            </w:r>
            <w:r w:rsidRPr="00383773">
              <w:rPr>
                <w:sz w:val="20"/>
                <w:lang w:val="en-IE"/>
              </w:rPr>
              <w:t>648/2012 of 4 July 2012 on OTC derivatives, central counterparties and trade repositories (‘the EMIR Regulation’</w:t>
            </w:r>
            <w:r w:rsidRPr="00383773">
              <w:rPr>
                <w:sz w:val="20"/>
                <w:szCs w:val="20"/>
                <w:lang w:val="en-IE"/>
              </w:rPr>
              <w:t>);</w:t>
            </w:r>
          </w:p>
          <w:p w14:paraId="09E27912" w14:textId="77777777" w:rsidR="00383773" w:rsidRPr="00383773" w:rsidRDefault="00383773" w:rsidP="00383773">
            <w:pPr>
              <w:pStyle w:val="Paragraphedeliste"/>
              <w:numPr>
                <w:ilvl w:val="0"/>
                <w:numId w:val="6"/>
              </w:numPr>
              <w:jc w:val="both"/>
              <w:rPr>
                <w:rFonts w:cstheme="minorHAnsi"/>
                <w:sz w:val="20"/>
                <w:szCs w:val="20"/>
                <w:lang w:val="en-IE"/>
              </w:rPr>
            </w:pPr>
            <w:r w:rsidRPr="00383773">
              <w:rPr>
                <w:sz w:val="20"/>
                <w:szCs w:val="20"/>
                <w:lang w:val="en-IE"/>
              </w:rPr>
              <w:t>the amendments made by Law of 7 December 2016 on the organisation of the profession and of public supervision of statutory auditors; and</w:t>
            </w:r>
          </w:p>
          <w:p w14:paraId="5B136F70" w14:textId="77777777" w:rsidR="00383773" w:rsidRPr="00383773" w:rsidRDefault="00383773" w:rsidP="00383773">
            <w:pPr>
              <w:pStyle w:val="Paragraphedeliste"/>
              <w:numPr>
                <w:ilvl w:val="0"/>
                <w:numId w:val="6"/>
              </w:numPr>
              <w:jc w:val="both"/>
              <w:rPr>
                <w:rFonts w:cstheme="minorHAnsi"/>
                <w:sz w:val="20"/>
                <w:szCs w:val="20"/>
                <w:lang w:val="en-IE"/>
              </w:rPr>
            </w:pPr>
            <w:r w:rsidRPr="00383773">
              <w:rPr>
                <w:sz w:val="20"/>
                <w:szCs w:val="20"/>
                <w:lang w:val="en-IE"/>
              </w:rPr>
              <w:t>the new and revised ISAs, subject to the approval of the draft standard (revised in 2018) on the application of the ISAs in Belgium.</w:t>
            </w:r>
          </w:p>
          <w:p w14:paraId="6A05A809" w14:textId="77777777" w:rsidR="00383773" w:rsidRPr="0082118D" w:rsidRDefault="00383773" w:rsidP="00A249DF">
            <w:pPr>
              <w:jc w:val="both"/>
              <w:rPr>
                <w:rFonts w:cstheme="minorHAnsi"/>
                <w:sz w:val="20"/>
                <w:szCs w:val="20"/>
                <w:lang w:val="en-US"/>
              </w:rPr>
            </w:pPr>
          </w:p>
          <w:p w14:paraId="5A39BBE3" w14:textId="77777777" w:rsidR="00383773" w:rsidRPr="0082118D" w:rsidRDefault="00383773" w:rsidP="00A249DF">
            <w:pPr>
              <w:jc w:val="both"/>
              <w:rPr>
                <w:rFonts w:cstheme="minorHAnsi"/>
                <w:sz w:val="20"/>
                <w:szCs w:val="20"/>
                <w:lang w:val="en-US"/>
              </w:rPr>
            </w:pPr>
          </w:p>
          <w:p w14:paraId="077BAB4C" w14:textId="77777777" w:rsidR="00383773" w:rsidRDefault="00383773" w:rsidP="00A249DF">
            <w:pPr>
              <w:jc w:val="both"/>
              <w:rPr>
                <w:rFonts w:cstheme="minorHAnsi"/>
                <w:sz w:val="20"/>
                <w:szCs w:val="20"/>
              </w:rPr>
            </w:pPr>
            <w:r>
              <w:rPr>
                <w:sz w:val="20"/>
                <w:szCs w:val="20"/>
              </w:rPr>
              <w:t xml:space="preserve">The </w:t>
            </w:r>
            <w:proofErr w:type="spellStart"/>
            <w:r>
              <w:rPr>
                <w:sz w:val="20"/>
                <w:szCs w:val="20"/>
              </w:rPr>
              <w:t>parts</w:t>
            </w:r>
            <w:proofErr w:type="spellEnd"/>
            <w:r>
              <w:rPr>
                <w:sz w:val="20"/>
                <w:szCs w:val="20"/>
              </w:rPr>
              <w:t xml:space="preserve"> </w:t>
            </w:r>
            <w:proofErr w:type="spellStart"/>
            <w:r>
              <w:rPr>
                <w:sz w:val="20"/>
                <w:szCs w:val="20"/>
              </w:rPr>
              <w:t>between</w:t>
            </w:r>
            <w:proofErr w:type="spellEnd"/>
            <w:r>
              <w:rPr>
                <w:sz w:val="20"/>
                <w:szCs w:val="20"/>
              </w:rPr>
              <w:t xml:space="preserve"> [  ] </w:t>
            </w:r>
            <w:proofErr w:type="spellStart"/>
            <w:r>
              <w:rPr>
                <w:sz w:val="20"/>
                <w:szCs w:val="20"/>
              </w:rPr>
              <w:t>indicate</w:t>
            </w:r>
            <w:proofErr w:type="spellEnd"/>
            <w:r>
              <w:rPr>
                <w:sz w:val="20"/>
                <w:szCs w:val="20"/>
              </w:rPr>
              <w:t xml:space="preserve"> </w:t>
            </w:r>
            <w:proofErr w:type="spellStart"/>
            <w:r>
              <w:rPr>
                <w:sz w:val="20"/>
                <w:szCs w:val="20"/>
              </w:rPr>
              <w:t>the</w:t>
            </w:r>
            <w:proofErr w:type="spellEnd"/>
            <w:r>
              <w:rPr>
                <w:sz w:val="20"/>
                <w:szCs w:val="20"/>
              </w:rPr>
              <w:t xml:space="preserve"> items in </w:t>
            </w:r>
            <w:proofErr w:type="spellStart"/>
            <w:r>
              <w:rPr>
                <w:sz w:val="20"/>
                <w:szCs w:val="20"/>
              </w:rPr>
              <w:t>the</w:t>
            </w:r>
            <w:proofErr w:type="spellEnd"/>
            <w:r>
              <w:rPr>
                <w:sz w:val="20"/>
                <w:szCs w:val="20"/>
              </w:rPr>
              <w:t xml:space="preserve"> letter </w:t>
            </w:r>
            <w:proofErr w:type="spellStart"/>
            <w:r>
              <w:rPr>
                <w:sz w:val="20"/>
                <w:szCs w:val="20"/>
              </w:rPr>
              <w:t>that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need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adjusted</w:t>
            </w:r>
            <w:proofErr w:type="spellEnd"/>
            <w:r>
              <w:rPr>
                <w:sz w:val="20"/>
                <w:szCs w:val="20"/>
              </w:rPr>
              <w:t>.</w:t>
            </w:r>
          </w:p>
          <w:p w14:paraId="41C8F396" w14:textId="77777777" w:rsidR="00383773" w:rsidRPr="007360EA" w:rsidRDefault="00383773" w:rsidP="00A249DF">
            <w:pPr>
              <w:jc w:val="both"/>
              <w:rPr>
                <w:sz w:val="20"/>
                <w:lang w:val="en-US"/>
              </w:rPr>
            </w:pPr>
          </w:p>
        </w:tc>
      </w:tr>
    </w:tbl>
    <w:p w14:paraId="72A3D3EC" w14:textId="77777777" w:rsidR="00383773" w:rsidRPr="00F362CB" w:rsidRDefault="00383773" w:rsidP="00F362CB">
      <w:pPr>
        <w:spacing w:after="0" w:line="276" w:lineRule="auto"/>
        <w:rPr>
          <w:rFonts w:ascii="Calibri" w:eastAsia="Calibri" w:hAnsi="Calibri" w:cs="Arial"/>
          <w:sz w:val="20"/>
          <w:lang w:val="fr-BE"/>
        </w:rPr>
      </w:pPr>
    </w:p>
    <w:p w14:paraId="0D0B940D" w14:textId="77777777" w:rsidR="000E193A" w:rsidRPr="000E193A" w:rsidRDefault="000E193A" w:rsidP="000E193A">
      <w:pPr>
        <w:spacing w:after="0" w:line="276" w:lineRule="auto"/>
        <w:jc w:val="both"/>
        <w:rPr>
          <w:rFonts w:ascii="Calibri" w:eastAsia="Calibri" w:hAnsi="Calibri" w:cs="Calibri"/>
          <w:sz w:val="20"/>
        </w:rPr>
      </w:pPr>
    </w:p>
    <w:p w14:paraId="0E27B00A" w14:textId="77777777" w:rsidR="000E193A" w:rsidRPr="00F362CB" w:rsidRDefault="000E193A" w:rsidP="00F362CB">
      <w:pPr>
        <w:spacing w:after="0" w:line="276" w:lineRule="auto"/>
        <w:jc w:val="both"/>
        <w:rPr>
          <w:rFonts w:ascii="Calibri" w:eastAsia="Calibri" w:hAnsi="Calibri" w:cs="Arial"/>
          <w:sz w:val="20"/>
        </w:rPr>
      </w:pPr>
    </w:p>
    <w:p w14:paraId="1D932C37"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(Briefkopf des Unternehmens)</w:t>
      </w:r>
    </w:p>
    <w:p w14:paraId="60061E4C" w14:textId="77777777" w:rsidR="000E193A" w:rsidRPr="00F362CB" w:rsidRDefault="000E193A" w:rsidP="00F362CB">
      <w:pPr>
        <w:spacing w:after="0" w:line="276" w:lineRule="auto"/>
        <w:jc w:val="both"/>
        <w:rPr>
          <w:rFonts w:ascii="Calibri" w:eastAsia="Calibri" w:hAnsi="Calibri" w:cs="Arial"/>
          <w:sz w:val="20"/>
        </w:rPr>
      </w:pPr>
    </w:p>
    <w:p w14:paraId="5F74B278"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(Datum)</w:t>
      </w:r>
    </w:p>
    <w:p w14:paraId="44EAFD9C" w14:textId="77777777" w:rsidR="000E193A" w:rsidRPr="00F362CB" w:rsidRDefault="000E193A" w:rsidP="00F362CB">
      <w:pPr>
        <w:spacing w:after="0" w:line="276" w:lineRule="auto"/>
        <w:jc w:val="both"/>
        <w:rPr>
          <w:rFonts w:ascii="Calibri" w:eastAsia="Calibri" w:hAnsi="Calibri" w:cs="Arial"/>
          <w:sz w:val="20"/>
        </w:rPr>
      </w:pPr>
    </w:p>
    <w:p w14:paraId="223DEDBA"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(Gerichtet an den Abschlussprüfer)</w:t>
      </w:r>
    </w:p>
    <w:p w14:paraId="4B94D5A5" w14:textId="77777777" w:rsidR="000E193A" w:rsidRPr="00F362CB" w:rsidRDefault="000E193A" w:rsidP="00F362CB">
      <w:pPr>
        <w:spacing w:after="0" w:line="276" w:lineRule="auto"/>
        <w:jc w:val="both"/>
        <w:rPr>
          <w:rFonts w:ascii="Calibri" w:eastAsia="Calibri" w:hAnsi="Calibri" w:cs="Arial"/>
          <w:sz w:val="20"/>
        </w:rPr>
      </w:pPr>
    </w:p>
    <w:p w14:paraId="59BDFCB7" w14:textId="77777777" w:rsidR="000E193A" w:rsidRPr="00F362CB" w:rsidRDefault="000E193A" w:rsidP="2157C4D7">
      <w:pPr>
        <w:spacing w:after="0" w:line="276" w:lineRule="auto"/>
        <w:jc w:val="both"/>
        <w:rPr>
          <w:rFonts w:ascii="Calibri" w:eastAsia="Calibri" w:hAnsi="Calibri" w:cs="Arial"/>
          <w:sz w:val="20"/>
          <w:szCs w:val="20"/>
        </w:rPr>
      </w:pPr>
      <w:r w:rsidRPr="2157C4D7">
        <w:rPr>
          <w:rFonts w:ascii="Calibri" w:eastAsia="Calibri" w:hAnsi="Calibri" w:cs="Arial"/>
          <w:sz w:val="20"/>
          <w:szCs w:val="20"/>
        </w:rPr>
        <w:t>Diese Vollständigkeitserklärung wird im Rahmen der Prüfung des Jahresabschlusses der Gesellschaft [</w:t>
      </w:r>
      <w:r w:rsidRPr="2157C4D7">
        <w:rPr>
          <w:rFonts w:ascii="Calibri" w:eastAsia="Calibri" w:hAnsi="Calibri" w:cs="Arial"/>
          <w:sz w:val="20"/>
          <w:szCs w:val="20"/>
          <w:highlight w:val="lightGray"/>
        </w:rPr>
        <w:t>Name der Gesellschaft</w:t>
      </w:r>
      <w:r w:rsidRPr="2157C4D7">
        <w:rPr>
          <w:rFonts w:ascii="Calibri" w:eastAsia="Calibri" w:hAnsi="Calibri" w:cs="Arial"/>
          <w:sz w:val="20"/>
          <w:szCs w:val="20"/>
        </w:rPr>
        <w:t>] für das am [</w:t>
      </w:r>
      <w:r w:rsidRPr="2157C4D7">
        <w:rPr>
          <w:rFonts w:ascii="Calibri" w:eastAsia="Calibri" w:hAnsi="Calibri" w:cs="Arial"/>
          <w:sz w:val="20"/>
          <w:szCs w:val="20"/>
          <w:highlight w:val="lightGray"/>
        </w:rPr>
        <w:t>Datum</w:t>
      </w:r>
      <w:r w:rsidRPr="2157C4D7">
        <w:rPr>
          <w:rFonts w:ascii="Calibri" w:eastAsia="Calibri" w:hAnsi="Calibri" w:cs="Arial"/>
          <w:sz w:val="20"/>
          <w:szCs w:val="20"/>
        </w:rPr>
        <w:t>] abgeschlossene Geschäftsjahr ausgestellt. Diese Prüfung dient der Beurteilung der wahrheitsgetreuen Darstellung der Vermögens- und Finanzlage der Gesellschaft zum [</w:t>
      </w:r>
      <w:r w:rsidRPr="2157C4D7">
        <w:rPr>
          <w:rFonts w:ascii="Calibri" w:eastAsia="Calibri" w:hAnsi="Calibri" w:cs="Arial"/>
          <w:sz w:val="20"/>
          <w:szCs w:val="20"/>
          <w:highlight w:val="lightGray"/>
        </w:rPr>
        <w:t>Datum</w:t>
      </w:r>
      <w:r w:rsidRPr="2157C4D7">
        <w:rPr>
          <w:rFonts w:ascii="Calibri" w:eastAsia="Calibri" w:hAnsi="Calibri" w:cs="Arial"/>
          <w:sz w:val="20"/>
          <w:szCs w:val="20"/>
        </w:rPr>
        <w:t>] sowie ihrer Ergebnisse für das zu diesem Datum abgeschlossene Geschäftsjahr [</w:t>
      </w:r>
      <w:r w:rsidRPr="2157C4D7">
        <w:rPr>
          <w:rFonts w:ascii="Calibri" w:eastAsia="Calibri" w:hAnsi="Calibri" w:cs="Arial"/>
          <w:sz w:val="20"/>
          <w:szCs w:val="20"/>
          <w:highlight w:val="lightGray"/>
        </w:rPr>
        <w:t>von xxx Monaten</w:t>
      </w:r>
      <w:r w:rsidRPr="2157C4D7">
        <w:rPr>
          <w:rFonts w:ascii="Calibri" w:eastAsia="Calibri" w:hAnsi="Calibri" w:cs="Arial"/>
          <w:sz w:val="20"/>
          <w:szCs w:val="20"/>
        </w:rPr>
        <w:t>] in Übereinstimmung mit den in Belgien anwendbaren buchhalterischen Vorschriften. Die Bilanzsumme dieses Jahresabschlusses am oben genannten Datum beträgt [</w:t>
      </w:r>
      <w:r w:rsidRPr="2157C4D7">
        <w:rPr>
          <w:rFonts w:ascii="Calibri" w:eastAsia="Calibri" w:hAnsi="Calibri" w:cs="Arial"/>
          <w:sz w:val="20"/>
          <w:szCs w:val="20"/>
          <w:highlight w:val="lightGray"/>
        </w:rPr>
        <w:t>....</w:t>
      </w:r>
      <w:r w:rsidRPr="2157C4D7">
        <w:rPr>
          <w:rFonts w:ascii="Calibri" w:eastAsia="Calibri" w:hAnsi="Calibri" w:cs="Arial"/>
          <w:sz w:val="20"/>
          <w:szCs w:val="20"/>
        </w:rPr>
        <w:t>] €, mit einem Gewinn/Verlust von [</w:t>
      </w:r>
      <w:r w:rsidRPr="2157C4D7">
        <w:rPr>
          <w:rFonts w:ascii="Calibri" w:eastAsia="Calibri" w:hAnsi="Calibri" w:cs="Arial"/>
          <w:sz w:val="20"/>
          <w:szCs w:val="20"/>
          <w:highlight w:val="lightGray"/>
        </w:rPr>
        <w:t>....</w:t>
      </w:r>
      <w:r w:rsidRPr="2157C4D7">
        <w:rPr>
          <w:rFonts w:ascii="Calibri" w:eastAsia="Calibri" w:hAnsi="Calibri" w:cs="Arial"/>
          <w:sz w:val="20"/>
          <w:szCs w:val="20"/>
        </w:rPr>
        <w:t xml:space="preserve">] €.  </w:t>
      </w:r>
    </w:p>
    <w:p w14:paraId="3DEEC669" w14:textId="77777777" w:rsidR="000E193A" w:rsidRPr="00F362CB" w:rsidRDefault="000E193A" w:rsidP="000E193A">
      <w:pPr>
        <w:spacing w:after="0" w:line="276" w:lineRule="auto"/>
        <w:jc w:val="both"/>
        <w:rPr>
          <w:rFonts w:ascii="Calibri" w:eastAsia="Calibri" w:hAnsi="Calibri" w:cs="Arial"/>
          <w:sz w:val="20"/>
        </w:rPr>
      </w:pPr>
    </w:p>
    <w:p w14:paraId="6CDE4C4C" w14:textId="77777777" w:rsidR="000E193A" w:rsidRPr="00F362CB" w:rsidRDefault="000E193A" w:rsidP="000E193A">
      <w:pPr>
        <w:spacing w:after="0" w:line="276" w:lineRule="auto"/>
        <w:jc w:val="both"/>
        <w:rPr>
          <w:rFonts w:ascii="Calibri" w:eastAsia="Calibri" w:hAnsi="Calibri" w:cs="Calibri"/>
          <w:sz w:val="20"/>
          <w:szCs w:val="20"/>
          <w:lang w:val="de-DE"/>
        </w:rPr>
      </w:pPr>
      <w:r w:rsidRPr="00F362CB">
        <w:rPr>
          <w:rFonts w:ascii="Calibri" w:eastAsia="Calibri" w:hAnsi="Calibri" w:cs="Arial"/>
          <w:sz w:val="20"/>
          <w:szCs w:val="20"/>
          <w:lang w:val="de-DE"/>
        </w:rPr>
        <w:t>Einige Aussagen in dieser Erklärung beschränken sich auf die für signifikant befundenen Aspekte. Ein Aspekt wird für signifikant befunden, wenn er eine Auslassung oder einen Fehler enthält, der allein oder insgesamt Einfluss auf die von den Benutzern anhand dieses Jahresabschlusses getroffenen wirtschaftlichen Entscheidungen haben kann. Die Signifikanz hängt von der Art und/oder Größenordnung der betreffenden Auslassungen oder Fehler in ihrem speziellen Kontext ab. Die Größenordnung oder Art eines Fehlers oder einer Auslassung oder eine Kombination aus beidem kann ausschlaggebend sein.</w:t>
      </w:r>
    </w:p>
    <w:p w14:paraId="3DFA7282"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szCs w:val="20"/>
          <w:lang w:val="de-DE"/>
        </w:rPr>
        <w:lastRenderedPageBreak/>
        <w:t>Wir bestätigen, dass wir, wie im Auftragsschreiben vom</w:t>
      </w:r>
      <w:r w:rsidRPr="00F362CB">
        <w:rPr>
          <w:rFonts w:ascii="Calibri" w:eastAsia="Calibri" w:hAnsi="Calibri" w:cs="Arial"/>
          <w:color w:val="FF0000"/>
          <w:sz w:val="20"/>
          <w:szCs w:val="20"/>
          <w:lang w:val="de-DE"/>
        </w:rPr>
        <w:t xml:space="preserve"> </w:t>
      </w:r>
      <w:r w:rsidRPr="000E193A">
        <w:rPr>
          <w:rFonts w:ascii="Calibri" w:eastAsia="Calibri" w:hAnsi="Calibri" w:cs="Arial"/>
          <w:sz w:val="20"/>
          <w:szCs w:val="20"/>
          <w:highlight w:val="lightGray"/>
          <w:lang w:val="de-DE"/>
        </w:rPr>
        <w:t>[Datum</w:t>
      </w:r>
      <w:r w:rsidRPr="000E193A">
        <w:rPr>
          <w:rFonts w:ascii="Calibri" w:eastAsia="Calibri" w:hAnsi="Calibri" w:cs="Arial"/>
          <w:sz w:val="20"/>
          <w:szCs w:val="20"/>
          <w:lang w:val="de-DE"/>
        </w:rPr>
        <w:t>]</w:t>
      </w:r>
      <w:bookmarkStart w:id="0" w:name="_Ref436398193"/>
      <w:r w:rsidRPr="000E193A">
        <w:rPr>
          <w:rFonts w:ascii="Calibri" w:eastAsia="Calibri" w:hAnsi="Calibri" w:cs="Calibri"/>
          <w:sz w:val="20"/>
          <w:szCs w:val="20"/>
          <w:vertAlign w:val="superscript"/>
          <w:lang w:val="de-DE" w:eastAsia="fr-BE"/>
        </w:rPr>
        <w:footnoteReference w:id="1"/>
      </w:r>
      <w:bookmarkEnd w:id="0"/>
      <w:r w:rsidRPr="000E193A">
        <w:rPr>
          <w:rFonts w:ascii="Calibri" w:eastAsia="Calibri" w:hAnsi="Calibri" w:cs="Arial"/>
          <w:sz w:val="20"/>
          <w:szCs w:val="20"/>
          <w:lang w:val="de-DE"/>
        </w:rPr>
        <w:t xml:space="preserve"> vereinbart und </w:t>
      </w:r>
      <w:r w:rsidRPr="00F362CB">
        <w:rPr>
          <w:rFonts w:ascii="Calibri" w:eastAsia="Calibri" w:hAnsi="Calibri" w:cs="Arial"/>
          <w:sz w:val="20"/>
          <w:szCs w:val="20"/>
          <w:lang w:val="de-DE"/>
        </w:rPr>
        <w:t>gesetzlich vorgesehen, für die Vorbereitung</w:t>
      </w:r>
      <w:r w:rsidRPr="00F362CB">
        <w:rPr>
          <w:rFonts w:ascii="Calibri" w:eastAsia="Calibri" w:hAnsi="Calibri" w:cs="Arial"/>
          <w:sz w:val="20"/>
          <w:lang w:val="de-DE"/>
        </w:rPr>
        <w:t xml:space="preserve"> und die wahrheitsgetreue Darstellung des Jahresabschlusses in Übereinstimmung mit den in Belgien anwendbaren buchhalterischen Vorschriften verantwortlich</w:t>
      </w:r>
      <w:r w:rsidRPr="00F362CB">
        <w:rPr>
          <w:rFonts w:ascii="Arial" w:eastAsia="Calibri" w:hAnsi="Arial" w:cs="Arial"/>
          <w:sz w:val="20"/>
          <w:lang w:val="de-DE"/>
        </w:rPr>
        <w:t>Wir bestätigen unsere</w:t>
      </w:r>
      <w:r w:rsidRPr="00F362CB">
        <w:rPr>
          <w:rFonts w:ascii="Calibri" w:eastAsia="Calibri" w:hAnsi="Calibri" w:cs="Arial"/>
          <w:sz w:val="20"/>
          <w:szCs w:val="20"/>
          <w:lang w:val="de-DE"/>
        </w:rPr>
        <w:t xml:space="preserve"> sind. D</w:t>
      </w:r>
      <w:r w:rsidRPr="00F362CB">
        <w:rPr>
          <w:rFonts w:ascii="Calibri" w:eastAsia="Calibri" w:hAnsi="Calibri" w:cs="Arial"/>
          <w:iCs/>
          <w:sz w:val="20"/>
          <w:szCs w:val="20"/>
          <w:lang w:val="de-DE"/>
        </w:rPr>
        <w:t>iese</w:t>
      </w:r>
      <w:r w:rsidRPr="00F362CB">
        <w:rPr>
          <w:rFonts w:ascii="Calibri" w:eastAsia="Calibri" w:hAnsi="Calibri" w:cs="Arial"/>
          <w:sz w:val="20"/>
          <w:lang w:val="de-DE"/>
        </w:rPr>
        <w:t xml:space="preserve"> Verantwortung </w:t>
      </w:r>
      <w:r w:rsidRPr="00F362CB">
        <w:rPr>
          <w:rFonts w:ascii="Calibri" w:eastAsia="Calibri" w:hAnsi="Calibri" w:cs="Arial"/>
          <w:sz w:val="20"/>
          <w:szCs w:val="20"/>
          <w:lang w:val="de-DE"/>
        </w:rPr>
        <w:t>schließt</w:t>
      </w:r>
      <w:r w:rsidRPr="00F362CB">
        <w:rPr>
          <w:rFonts w:ascii="Calibri" w:eastAsia="Calibri" w:hAnsi="Calibri" w:cs="Arial"/>
          <w:sz w:val="20"/>
          <w:lang w:val="de-DE"/>
        </w:rPr>
        <w:t xml:space="preserve"> die </w:t>
      </w:r>
      <w:r w:rsidRPr="00F362CB">
        <w:rPr>
          <w:rFonts w:ascii="Calibri" w:eastAsia="Calibri" w:hAnsi="Calibri" w:cs="Arial"/>
          <w:sz w:val="20"/>
          <w:szCs w:val="20"/>
          <w:lang w:val="de-DE"/>
        </w:rPr>
        <w:t>Einrichtung</w:t>
      </w:r>
      <w:r w:rsidRPr="00F362CB">
        <w:rPr>
          <w:rFonts w:ascii="Calibri" w:eastAsia="Calibri" w:hAnsi="Calibri" w:cs="Arial"/>
          <w:sz w:val="20"/>
          <w:lang w:val="de-DE"/>
        </w:rPr>
        <w:t>, Umsetzung und Instandhaltung interner Kontrollmaßnahmen im Hinblick auf die Erstellung eines wahrheitsgetreuen Jahresabschlusses</w:t>
      </w:r>
      <w:r w:rsidRPr="00F362CB">
        <w:rPr>
          <w:rFonts w:ascii="Calibri" w:eastAsia="Calibri" w:hAnsi="Calibri" w:cs="Arial"/>
          <w:sz w:val="20"/>
          <w:szCs w:val="20"/>
          <w:lang w:val="de-DE"/>
        </w:rPr>
        <w:t xml:space="preserve"> ein</w:t>
      </w:r>
      <w:r w:rsidRPr="00F362CB">
        <w:rPr>
          <w:rFonts w:ascii="Calibri" w:eastAsia="Calibri" w:hAnsi="Calibri" w:cs="Arial"/>
          <w:sz w:val="20"/>
          <w:lang w:val="de-DE"/>
        </w:rPr>
        <w:t>, der keine signifikanten auf Betrug oder Fehler zurückzuführenden Abweichungen enthält</w:t>
      </w:r>
      <w:r w:rsidRPr="00F362CB">
        <w:rPr>
          <w:rFonts w:ascii="Calibri" w:eastAsia="Calibri" w:hAnsi="Calibri" w:cs="Arial"/>
          <w:sz w:val="20"/>
          <w:szCs w:val="20"/>
          <w:lang w:val="de-DE"/>
        </w:rPr>
        <w:t xml:space="preserve">. Zu unserer Verantwortung gehört auch, Ihnen Zugang zu gewähren zu allen Informationen, die wir </w:t>
      </w:r>
      <w:r w:rsidRPr="00F362CB">
        <w:rPr>
          <w:rFonts w:ascii="Calibri" w:eastAsia="Calibri" w:hAnsi="Calibri" w:cs="Arial"/>
          <w:sz w:val="20"/>
          <w:lang w:val="de-DE"/>
        </w:rPr>
        <w:t xml:space="preserve">für die </w:t>
      </w:r>
      <w:r w:rsidRPr="00F362CB">
        <w:rPr>
          <w:rFonts w:ascii="Calibri" w:eastAsia="Calibri" w:hAnsi="Calibri" w:cs="Arial"/>
          <w:sz w:val="20"/>
          <w:szCs w:val="20"/>
          <w:lang w:val="de-DE"/>
        </w:rPr>
        <w:t>Vorbereitung des Jahresabschlusses für nützlich erachten (wie die Geschäftsbücher, die gesamte einschlägige Dokumentation</w:t>
      </w:r>
      <w:r w:rsidRPr="00F362CB">
        <w:rPr>
          <w:rFonts w:ascii="Calibri" w:eastAsia="Calibri" w:hAnsi="Calibri" w:cs="Arial"/>
          <w:sz w:val="20"/>
          <w:lang w:val="de-DE"/>
        </w:rPr>
        <w:t xml:space="preserve"> und </w:t>
      </w:r>
      <w:r w:rsidRPr="00F362CB">
        <w:rPr>
          <w:rFonts w:ascii="Calibri" w:eastAsia="Calibri" w:hAnsi="Calibri" w:cs="Arial"/>
          <w:sz w:val="20"/>
          <w:szCs w:val="20"/>
          <w:lang w:val="de-DE"/>
        </w:rPr>
        <w:t>sonstige Unterlagen), zu allen zusätzlichen Daten, die Sie eventuell zur Ausführung Ihres Mandats anfordern, sowie uneingeschränkten Zugang zu sämtlichen Personen in der Gesellschaft, deren Befragung Sie für notwendig halten</w:t>
      </w:r>
      <w:r w:rsidRPr="00F362CB">
        <w:rPr>
          <w:rFonts w:ascii="Calibri" w:eastAsia="Calibri" w:hAnsi="Calibri" w:cs="Arial"/>
          <w:sz w:val="20"/>
          <w:lang w:val="de-DE"/>
        </w:rPr>
        <w:t xml:space="preserve">. </w:t>
      </w:r>
    </w:p>
    <w:p w14:paraId="3656B9AB" w14:textId="77777777" w:rsidR="000E193A" w:rsidRPr="00F362CB" w:rsidRDefault="000E193A" w:rsidP="000E193A">
      <w:pPr>
        <w:spacing w:after="0" w:line="276" w:lineRule="auto"/>
        <w:jc w:val="both"/>
        <w:rPr>
          <w:rFonts w:ascii="Calibri" w:eastAsia="Calibri" w:hAnsi="Calibri" w:cs="Arial"/>
          <w:sz w:val="20"/>
          <w:lang w:val="de-DE"/>
        </w:rPr>
      </w:pPr>
    </w:p>
    <w:p w14:paraId="6D95A3F5" w14:textId="77777777" w:rsidR="000E193A" w:rsidRPr="000E193A" w:rsidRDefault="000E193A" w:rsidP="000E193A">
      <w:pPr>
        <w:spacing w:after="0" w:line="276" w:lineRule="auto"/>
        <w:jc w:val="both"/>
        <w:rPr>
          <w:rFonts w:ascii="Calibri" w:eastAsia="Calibri" w:hAnsi="Calibri" w:cs="Calibri"/>
          <w:sz w:val="20"/>
          <w:szCs w:val="20"/>
          <w:lang w:val="de-DE"/>
        </w:rPr>
      </w:pPr>
      <w:r w:rsidRPr="00F362CB">
        <w:rPr>
          <w:rFonts w:ascii="Calibri" w:eastAsia="Calibri" w:hAnsi="Calibri" w:cs="Arial"/>
          <w:sz w:val="20"/>
          <w:szCs w:val="20"/>
          <w:lang w:val="de-DE"/>
        </w:rPr>
        <w:t>Folglich</w:t>
      </w:r>
      <w:r w:rsidRPr="00F362CB">
        <w:rPr>
          <w:rFonts w:ascii="Calibri" w:eastAsia="Calibri" w:hAnsi="Calibri" w:cs="Arial"/>
          <w:sz w:val="20"/>
          <w:lang w:val="de-DE"/>
        </w:rPr>
        <w:t xml:space="preserve"> bestätigen wir Ihnen nach </w:t>
      </w:r>
      <w:r w:rsidRPr="00F362CB">
        <w:rPr>
          <w:rFonts w:ascii="Calibri" w:eastAsia="Calibri" w:hAnsi="Calibri" w:cs="Arial"/>
          <w:sz w:val="20"/>
          <w:szCs w:val="20"/>
          <w:lang w:val="de-DE"/>
        </w:rPr>
        <w:t>bestem Wissen und Gewissen</w:t>
      </w:r>
      <w:r w:rsidRPr="00F362CB">
        <w:rPr>
          <w:rFonts w:ascii="Calibri" w:eastAsia="Calibri" w:hAnsi="Calibri" w:cs="Arial"/>
          <w:sz w:val="20"/>
          <w:lang w:val="de-DE"/>
        </w:rPr>
        <w:t xml:space="preserve"> und nach </w:t>
      </w:r>
      <w:r w:rsidRPr="00F362CB">
        <w:rPr>
          <w:rFonts w:ascii="Calibri" w:eastAsia="Calibri" w:hAnsi="Calibri" w:cs="Arial"/>
          <w:sz w:val="20"/>
          <w:szCs w:val="20"/>
          <w:lang w:val="de-DE"/>
        </w:rPr>
        <w:t>Erfüllung unserer Informationspflichten</w:t>
      </w:r>
    </w:p>
    <w:p w14:paraId="45FB0818" w14:textId="77777777" w:rsidR="000E193A" w:rsidRPr="00F362CB" w:rsidRDefault="000E193A" w:rsidP="000E193A">
      <w:pPr>
        <w:spacing w:after="0" w:line="276" w:lineRule="auto"/>
        <w:jc w:val="both"/>
        <w:rPr>
          <w:rFonts w:ascii="Calibri" w:eastAsia="Calibri" w:hAnsi="Calibri" w:cs="Arial"/>
          <w:sz w:val="20"/>
        </w:rPr>
      </w:pPr>
    </w:p>
    <w:p w14:paraId="274E1C51" w14:textId="77777777" w:rsidR="000E193A" w:rsidRPr="00F362CB" w:rsidRDefault="000E193A" w:rsidP="00F362CB">
      <w:pPr>
        <w:spacing w:after="0" w:line="276" w:lineRule="auto"/>
        <w:rPr>
          <w:rFonts w:ascii="Calibri" w:eastAsia="Calibri" w:hAnsi="Calibri" w:cs="Arial"/>
          <w:b/>
          <w:sz w:val="20"/>
          <w:lang w:val="de-DE"/>
        </w:rPr>
      </w:pPr>
      <w:r w:rsidRPr="00F362CB">
        <w:rPr>
          <w:rFonts w:ascii="Calibri" w:eastAsia="Calibri" w:hAnsi="Calibri" w:cs="Arial"/>
          <w:b/>
          <w:sz w:val="20"/>
          <w:lang w:val="de-DE"/>
        </w:rPr>
        <w:t>Jahresabschluss</w:t>
      </w:r>
    </w:p>
    <w:p w14:paraId="049F31CB" w14:textId="77777777" w:rsidR="000E193A" w:rsidRPr="00F362CB" w:rsidRDefault="000E193A" w:rsidP="00F362CB">
      <w:pPr>
        <w:spacing w:after="0" w:line="276" w:lineRule="auto"/>
        <w:rPr>
          <w:rFonts w:ascii="Calibri" w:eastAsia="Calibri" w:hAnsi="Calibri" w:cs="Arial"/>
          <w:sz w:val="20"/>
        </w:rPr>
      </w:pPr>
    </w:p>
    <w:p w14:paraId="7579E374" w14:textId="77777777" w:rsidR="000E193A" w:rsidRPr="000E193A" w:rsidRDefault="000E193A" w:rsidP="000E193A">
      <w:pPr>
        <w:overflowPunct w:val="0"/>
        <w:autoSpaceDE w:val="0"/>
        <w:autoSpaceDN w:val="0"/>
        <w:adjustRightInd w:val="0"/>
        <w:spacing w:after="180" w:line="240" w:lineRule="auto"/>
        <w:jc w:val="both"/>
        <w:textAlignment w:val="baseline"/>
        <w:rPr>
          <w:rFonts w:ascii="Calibri" w:eastAsia="Times New Roman" w:hAnsi="Calibri" w:cs="Calibri"/>
          <w:sz w:val="20"/>
          <w:highlight w:val="yellow"/>
          <w:lang w:val="de-DE"/>
        </w:rPr>
      </w:pPr>
      <w:r w:rsidRPr="000E193A">
        <w:rPr>
          <w:rFonts w:ascii="Calibri" w:eastAsia="Times New Roman" w:hAnsi="Calibri" w:cs="Times New Roman"/>
          <w:sz w:val="20"/>
          <w:szCs w:val="20"/>
          <w:lang w:val="de-DE"/>
        </w:rPr>
        <w:t xml:space="preserve">Alle Transaktionen wurden korrekt gebucht sowie im Jahresabschluss ausgewiesen und ggf. </w:t>
      </w:r>
      <w:r w:rsidRPr="00F362CB">
        <w:rPr>
          <w:rFonts w:ascii="Calibri" w:eastAsia="Times New Roman" w:hAnsi="Calibri" w:cs="Times New Roman"/>
          <w:sz w:val="20"/>
          <w:szCs w:val="20"/>
          <w:lang w:val="de-DE"/>
        </w:rPr>
        <w:t xml:space="preserve">erläutert. </w:t>
      </w:r>
      <w:r w:rsidRPr="00F362CB">
        <w:rPr>
          <w:rFonts w:ascii="Calibri" w:eastAsia="Times New Roman" w:hAnsi="Calibri" w:cs="Times New Roman"/>
          <w:sz w:val="20"/>
          <w:lang w:val="de-DE"/>
        </w:rPr>
        <w:t>Wir haben alle reellen und potenziellen Passiva gebucht oder</w:t>
      </w:r>
      <w:r w:rsidRPr="00F362CB">
        <w:rPr>
          <w:rFonts w:ascii="Calibri" w:eastAsia="Times New Roman" w:hAnsi="Calibri" w:cs="Times New Roman"/>
          <w:color w:val="FF0000"/>
          <w:sz w:val="20"/>
          <w:lang w:val="de-DE"/>
        </w:rPr>
        <w:t xml:space="preserve"> </w:t>
      </w:r>
      <w:r w:rsidRPr="00F362CB">
        <w:rPr>
          <w:rFonts w:ascii="Calibri" w:eastAsia="Times New Roman" w:hAnsi="Calibri" w:cs="Times New Roman"/>
          <w:sz w:val="20"/>
          <w:lang w:val="de-DE"/>
        </w:rPr>
        <w:t>ggf.  in angemessener Weise erläutert  und diesbezügliche Informationen wurden gemäß den in Belgien anwendbaren buchhalterischen Vorschriften vorgelegt.  Zudem haben wir in Anmerkung [</w:t>
      </w:r>
      <w:r w:rsidRPr="00F362CB">
        <w:rPr>
          <w:rFonts w:ascii="Calibri" w:eastAsia="Times New Roman" w:hAnsi="Calibri" w:cs="Times New Roman"/>
          <w:sz w:val="20"/>
          <w:highlight w:val="lightGray"/>
          <w:lang w:val="de-DE"/>
        </w:rPr>
        <w:t>X</w:t>
      </w:r>
      <w:r w:rsidRPr="00F362CB">
        <w:rPr>
          <w:rFonts w:ascii="Calibri" w:eastAsia="Times New Roman" w:hAnsi="Calibri" w:cs="Times New Roman"/>
          <w:sz w:val="20"/>
          <w:lang w:val="de-DE"/>
        </w:rPr>
        <w:t xml:space="preserve">] im Anhang des Jahresabschlusses alle Sicherheiten aufgeführt, die von der Gesellschaft </w:t>
      </w:r>
      <w:r w:rsidRPr="00F362CB">
        <w:rPr>
          <w:rFonts w:ascii="Calibri" w:eastAsia="Times New Roman" w:hAnsi="Calibri" w:cs="Times New Roman"/>
          <w:iCs/>
          <w:color w:val="000000"/>
          <w:sz w:val="20"/>
          <w:lang w:val="de-DE"/>
        </w:rPr>
        <w:t>gegenüber Dritten</w:t>
      </w:r>
      <w:r w:rsidRPr="00F362CB">
        <w:rPr>
          <w:rFonts w:ascii="Calibri" w:eastAsia="Times New Roman" w:hAnsi="Calibri" w:cs="Times New Roman"/>
          <w:sz w:val="20"/>
          <w:lang w:val="de-DE"/>
        </w:rPr>
        <w:t xml:space="preserve"> geleistet wurden. Insbesondere laufende oder mögliche Rechtsstreite und Forderungen, signifikante finanzielle Verbindlichkeiten (z. B. im Zusammenhang mit der Nutzung von Finanzinstrumenten ) und alle außerbilanziellen Verpflichtungen wurden Ihnen mitgeteilt und werden im Jahresabschluss gemäß den o. g.</w:t>
      </w:r>
      <w:r w:rsidRPr="000E193A">
        <w:rPr>
          <w:rFonts w:ascii="Calibri" w:eastAsia="Times New Roman" w:hAnsi="Calibri" w:cs="Times New Roman"/>
          <w:sz w:val="20"/>
          <w:lang w:val="de-DE"/>
        </w:rPr>
        <w:t xml:space="preserve"> buchhalterischen Vorschriften korrekt verbucht und/oder beschrieben.</w:t>
      </w:r>
    </w:p>
    <w:p w14:paraId="53128261" w14:textId="77777777" w:rsidR="000E193A" w:rsidRPr="00F362CB" w:rsidRDefault="000E193A" w:rsidP="000E193A">
      <w:pPr>
        <w:spacing w:after="0" w:line="276" w:lineRule="auto"/>
        <w:jc w:val="both"/>
        <w:rPr>
          <w:rFonts w:ascii="Calibri" w:eastAsia="Calibri" w:hAnsi="Calibri" w:cs="Arial"/>
          <w:sz w:val="20"/>
        </w:rPr>
      </w:pPr>
    </w:p>
    <w:p w14:paraId="72A5141E"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Wir haben Sie über alle Vorhaben oder Absichten informiert, die einen signifikanten Einfluss auf den Buchwert oder die Rubrizierung von Aktiva und Passiva haben können. Gegebenenfalls wurden diesbezüglich Erläuterungen in den Jahresabschluss aufgenommen, in Übereinstimmung mit den in Belgien anwendbaren buchhalterischen Vorschriften.</w:t>
      </w:r>
    </w:p>
    <w:p w14:paraId="62486C05" w14:textId="77777777" w:rsidR="000E193A" w:rsidRPr="00F362CB" w:rsidRDefault="000E193A" w:rsidP="00F362CB">
      <w:pPr>
        <w:spacing w:after="0" w:line="276" w:lineRule="auto"/>
        <w:jc w:val="both"/>
        <w:rPr>
          <w:rFonts w:ascii="Calibri" w:eastAsia="Calibri" w:hAnsi="Calibri" w:cs="Arial"/>
          <w:sz w:val="20"/>
        </w:rPr>
      </w:pPr>
    </w:p>
    <w:p w14:paraId="7CC2DFD5"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Unsere wichtigsten Annahmen zur Durchführung der buchhalterischen Schätzungen sind vertretbar. </w:t>
      </w:r>
    </w:p>
    <w:p w14:paraId="4101652C" w14:textId="77777777" w:rsidR="000E193A" w:rsidRPr="00F362CB" w:rsidRDefault="000E193A" w:rsidP="00F362CB">
      <w:pPr>
        <w:spacing w:after="0" w:line="276" w:lineRule="auto"/>
        <w:jc w:val="both"/>
        <w:rPr>
          <w:rFonts w:ascii="Calibri" w:eastAsia="Calibri" w:hAnsi="Calibri" w:cs="Arial"/>
          <w:sz w:val="20"/>
        </w:rPr>
      </w:pPr>
    </w:p>
    <w:p w14:paraId="7C5C4095"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Die Gesellschaft verfügt über einen gültigen Titel für [</w:t>
      </w:r>
      <w:r w:rsidRPr="000E193A">
        <w:rPr>
          <w:rFonts w:ascii="Calibri" w:eastAsia="Calibri" w:hAnsi="Calibri" w:cs="Arial"/>
          <w:sz w:val="20"/>
          <w:highlight w:val="lightGray"/>
          <w:lang w:val="de-DE"/>
        </w:rPr>
        <w:t>all ihre</w:t>
      </w:r>
      <w:r w:rsidRPr="00F362CB">
        <w:rPr>
          <w:rFonts w:ascii="Calibri" w:eastAsia="Calibri" w:hAnsi="Calibri" w:cs="Arial"/>
          <w:sz w:val="20"/>
          <w:lang w:val="de-DE"/>
        </w:rPr>
        <w:t xml:space="preserve">] in den Jahresabschluss aufgenommenen Aktiva, und die </w:t>
      </w:r>
      <w:r w:rsidRPr="000E193A">
        <w:rPr>
          <w:rFonts w:ascii="Calibri" w:eastAsia="Calibri" w:hAnsi="Calibri" w:cs="Arial"/>
          <w:sz w:val="20"/>
          <w:lang w:val="de-DE"/>
        </w:rPr>
        <w:t xml:space="preserve">geleisteten oder erhaltenen </w:t>
      </w:r>
      <w:r w:rsidRPr="00F362CB">
        <w:rPr>
          <w:rFonts w:ascii="Calibri" w:eastAsia="Calibri" w:hAnsi="Calibri" w:cs="Arial"/>
          <w:sz w:val="20"/>
          <w:lang w:val="de-DE"/>
        </w:rPr>
        <w:t xml:space="preserve">dinglichen und </w:t>
      </w:r>
      <w:r w:rsidRPr="000E193A">
        <w:rPr>
          <w:rFonts w:ascii="Calibri" w:eastAsia="Calibri" w:hAnsi="Calibri" w:cs="Arial"/>
          <w:sz w:val="20"/>
          <w:lang w:val="de-DE"/>
        </w:rPr>
        <w:t>sonstigen Sicherheiten</w:t>
      </w:r>
      <w:r w:rsidRPr="00F362CB">
        <w:rPr>
          <w:rFonts w:ascii="Calibri" w:eastAsia="Calibri" w:hAnsi="Calibri" w:cs="Arial"/>
          <w:sz w:val="20"/>
          <w:lang w:val="de-DE"/>
        </w:rPr>
        <w:t xml:space="preserve"> wurden in Übereinstimmung mit den in Belgien anwendbaren buchhalterischen Vorschriften erläutert.</w:t>
      </w:r>
    </w:p>
    <w:p w14:paraId="4B99056E" w14:textId="77777777" w:rsidR="000E193A" w:rsidRPr="00F362CB" w:rsidRDefault="000E193A" w:rsidP="00F362CB">
      <w:pPr>
        <w:spacing w:after="0" w:line="276" w:lineRule="auto"/>
        <w:jc w:val="both"/>
        <w:rPr>
          <w:rFonts w:ascii="Calibri" w:eastAsia="Calibri" w:hAnsi="Calibri" w:cs="Arial"/>
          <w:sz w:val="20"/>
        </w:rPr>
      </w:pPr>
    </w:p>
    <w:p w14:paraId="7208874E"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ir haben Ihnen Zugang zu allen uns bekannten Informationen bezüglich der Erstellung des Jahresabschlusses gewährt, unter anderem zur vollständigen Buchführung, </w:t>
      </w:r>
      <w:r w:rsidRPr="000E193A">
        <w:rPr>
          <w:rFonts w:ascii="Calibri" w:eastAsia="Calibri" w:hAnsi="Calibri" w:cs="Arial"/>
          <w:sz w:val="20"/>
          <w:lang w:val="de-DE"/>
        </w:rPr>
        <w:t xml:space="preserve">allen Geschäftsbüchern, </w:t>
      </w:r>
      <w:r w:rsidRPr="00F362CB">
        <w:rPr>
          <w:rFonts w:ascii="Calibri" w:eastAsia="Calibri" w:hAnsi="Calibri" w:cs="Arial"/>
          <w:sz w:val="20"/>
          <w:lang w:val="de-DE"/>
        </w:rPr>
        <w:t xml:space="preserve">der </w:t>
      </w:r>
      <w:r w:rsidRPr="000E193A">
        <w:rPr>
          <w:rFonts w:ascii="Calibri" w:eastAsia="Calibri" w:hAnsi="Calibri" w:cs="Arial"/>
          <w:sz w:val="20"/>
          <w:lang w:val="de-DE"/>
        </w:rPr>
        <w:t>einschlägigen</w:t>
      </w:r>
      <w:r w:rsidRPr="00F362CB">
        <w:rPr>
          <w:rFonts w:ascii="Calibri" w:eastAsia="Calibri" w:hAnsi="Calibri" w:cs="Arial"/>
          <w:sz w:val="20"/>
          <w:lang w:val="de-DE"/>
        </w:rPr>
        <w:t xml:space="preserve"> Dokumentation und zu den Protokollen der </w:t>
      </w:r>
      <w:r w:rsidRPr="000E193A">
        <w:rPr>
          <w:rFonts w:ascii="Calibri" w:eastAsia="Calibri" w:hAnsi="Calibri" w:cs="Arial"/>
          <w:sz w:val="20"/>
          <w:lang w:val="de-DE"/>
        </w:rPr>
        <w:t>Hauptversammlungen der Aktionäre</w:t>
      </w:r>
      <w:r w:rsidRPr="00F362CB">
        <w:rPr>
          <w:rFonts w:ascii="Calibri" w:eastAsia="Calibri" w:hAnsi="Calibri" w:cs="Arial"/>
          <w:sz w:val="20"/>
          <w:lang w:val="de-DE"/>
        </w:rPr>
        <w:t xml:space="preserve"> und der </w:t>
      </w:r>
      <w:r w:rsidRPr="000E193A">
        <w:rPr>
          <w:rFonts w:ascii="Calibri" w:eastAsia="Calibri" w:hAnsi="Calibri" w:cs="Arial"/>
          <w:sz w:val="20"/>
          <w:lang w:val="de-DE"/>
        </w:rPr>
        <w:t>Sitzungen der Geschäftsführung, des Vorstands und des Aufsichtsorgans und zu allen für Ihre Prüfung zweckdienlichen Informationen.</w:t>
      </w:r>
      <w:r w:rsidRPr="00F362CB">
        <w:rPr>
          <w:rFonts w:ascii="Calibri" w:eastAsia="Calibri" w:hAnsi="Calibri" w:cs="Arial"/>
          <w:sz w:val="20"/>
          <w:lang w:val="de-DE"/>
        </w:rPr>
        <w:t xml:space="preserve"> </w:t>
      </w:r>
    </w:p>
    <w:p w14:paraId="1299C43A" w14:textId="77777777" w:rsidR="000E193A" w:rsidRPr="00F362CB" w:rsidRDefault="000E193A" w:rsidP="00F362CB">
      <w:pPr>
        <w:spacing w:after="0" w:line="276" w:lineRule="auto"/>
        <w:jc w:val="both"/>
        <w:rPr>
          <w:rFonts w:ascii="Calibri" w:eastAsia="Calibri" w:hAnsi="Calibri" w:cs="Arial"/>
          <w:sz w:val="20"/>
        </w:rPr>
      </w:pPr>
    </w:p>
    <w:p w14:paraId="031366A9" w14:textId="77777777" w:rsidR="000E193A" w:rsidRPr="000E193A" w:rsidRDefault="000E193A" w:rsidP="000E193A">
      <w:pPr>
        <w:spacing w:after="0" w:line="276" w:lineRule="auto"/>
        <w:jc w:val="both"/>
        <w:rPr>
          <w:rFonts w:ascii="Calibri" w:eastAsia="Calibri" w:hAnsi="Calibri" w:cs="Calibri"/>
          <w:sz w:val="20"/>
          <w:szCs w:val="20"/>
          <w:vertAlign w:val="superscript"/>
          <w:lang w:val="de-DE"/>
        </w:rPr>
      </w:pPr>
      <w:r w:rsidRPr="000E193A">
        <w:rPr>
          <w:rFonts w:ascii="Calibri" w:eastAsia="Calibri" w:hAnsi="Calibri" w:cs="Arial"/>
          <w:sz w:val="20"/>
          <w:szCs w:val="20"/>
          <w:highlight w:val="lightGray"/>
          <w:lang w:val="de-DE"/>
        </w:rPr>
        <w:t>[Wir sind der Ansicht, dass nicht berichtigte Abweichungen allein oder insgesamt keine signifikante Auswirkung auf den Jahresabschluss haben. Eine Liste der nicht berichtigten Abweichungen ist der vorliegenden Erklärung beigefügt (siehe Anlage 1)</w:t>
      </w:r>
      <w:r w:rsidRPr="000E193A">
        <w:rPr>
          <w:rFonts w:ascii="Calibri" w:eastAsia="Calibri" w:hAnsi="Calibri" w:cs="Arial"/>
          <w:sz w:val="20"/>
          <w:highlight w:val="lightGray"/>
          <w:lang w:val="de-DE"/>
        </w:rPr>
        <w:t xml:space="preserve">.] </w:t>
      </w:r>
      <w:r w:rsidRPr="000E193A">
        <w:rPr>
          <w:rFonts w:ascii="Calibri" w:eastAsia="Calibri" w:hAnsi="Calibri" w:cs="Arial"/>
          <w:sz w:val="20"/>
          <w:highlight w:val="lightGray"/>
          <w:vertAlign w:val="superscript"/>
          <w:lang w:val="de-DE"/>
        </w:rPr>
        <w:t>(</w:t>
      </w:r>
      <w:r w:rsidRPr="000E193A">
        <w:rPr>
          <w:rFonts w:ascii="Calibri" w:eastAsia="Calibri" w:hAnsi="Calibri" w:cs="Calibri"/>
          <w:sz w:val="20"/>
          <w:highlight w:val="lightGray"/>
          <w:vertAlign w:val="superscript"/>
          <w:lang w:val="de-DE" w:eastAsia="fr-BE"/>
        </w:rPr>
        <w:footnoteReference w:id="2"/>
      </w:r>
      <w:r w:rsidRPr="000E193A">
        <w:rPr>
          <w:rFonts w:ascii="Calibri" w:eastAsia="Calibri" w:hAnsi="Calibri" w:cs="Arial"/>
          <w:sz w:val="20"/>
          <w:highlight w:val="lightGray"/>
          <w:vertAlign w:val="superscript"/>
          <w:lang w:val="de-DE"/>
        </w:rPr>
        <w:t>)</w:t>
      </w:r>
    </w:p>
    <w:p w14:paraId="4DDBEF00" w14:textId="77777777" w:rsidR="000E193A" w:rsidRPr="000E193A" w:rsidRDefault="000E193A" w:rsidP="000E193A">
      <w:pPr>
        <w:spacing w:after="0" w:line="276" w:lineRule="auto"/>
        <w:jc w:val="both"/>
        <w:rPr>
          <w:rFonts w:ascii="Calibri" w:eastAsia="Calibri" w:hAnsi="Calibri" w:cs="Calibri"/>
          <w:sz w:val="20"/>
          <w:szCs w:val="20"/>
          <w:vertAlign w:val="superscript"/>
        </w:rPr>
      </w:pPr>
    </w:p>
    <w:p w14:paraId="2BEC802F" w14:textId="77777777" w:rsidR="000E193A" w:rsidRPr="000E193A" w:rsidRDefault="000E193A" w:rsidP="000E193A">
      <w:pPr>
        <w:spacing w:after="0" w:line="276" w:lineRule="auto"/>
        <w:jc w:val="both"/>
        <w:rPr>
          <w:rFonts w:ascii="Times New Roman" w:eastAsia="Times New Roman" w:hAnsi="Times New Roman" w:cs="Calibri"/>
          <w:sz w:val="20"/>
          <w:szCs w:val="24"/>
          <w:lang w:val="de-DE" w:eastAsia="de-DE"/>
        </w:rPr>
      </w:pPr>
      <w:r w:rsidRPr="00F362CB">
        <w:rPr>
          <w:rFonts w:ascii="Calibri" w:eastAsia="Calibri" w:hAnsi="Calibri" w:cs="Arial"/>
          <w:sz w:val="20"/>
          <w:lang w:val="de-DE"/>
        </w:rPr>
        <w:t>Es gibt keine [</w:t>
      </w:r>
      <w:r w:rsidRPr="00F362CB">
        <w:rPr>
          <w:rFonts w:ascii="Calibri" w:eastAsia="Calibri" w:hAnsi="Calibri" w:cs="Arial"/>
          <w:sz w:val="20"/>
          <w:highlight w:val="lightGray"/>
          <w:lang w:val="de-DE"/>
        </w:rPr>
        <w:t>Alle</w:t>
      </w:r>
      <w:r w:rsidRPr="00F362CB">
        <w:rPr>
          <w:rFonts w:ascii="Calibri" w:eastAsia="Calibri" w:hAnsi="Calibri" w:cs="Arial"/>
          <w:sz w:val="20"/>
          <w:lang w:val="de-DE"/>
        </w:rPr>
        <w:t xml:space="preserve">] Ereignisse und Angelegenheiten, die </w:t>
      </w:r>
      <w:r w:rsidRPr="000E193A">
        <w:rPr>
          <w:rFonts w:ascii="Calibri" w:eastAsia="Calibri" w:hAnsi="Calibri" w:cs="Arial"/>
          <w:sz w:val="20"/>
          <w:lang w:val="de-DE"/>
        </w:rPr>
        <w:t>den</w:t>
      </w:r>
      <w:r w:rsidRPr="00F362CB">
        <w:rPr>
          <w:rFonts w:ascii="Calibri" w:eastAsia="Calibri" w:hAnsi="Calibri" w:cs="Arial"/>
          <w:sz w:val="20"/>
          <w:lang w:val="de-DE"/>
        </w:rPr>
        <w:t xml:space="preserve"> in Belgien anwendbaren buchhalterischen Vorschriften </w:t>
      </w:r>
      <w:r w:rsidRPr="000E193A">
        <w:rPr>
          <w:rFonts w:ascii="Calibri" w:eastAsia="Calibri" w:hAnsi="Calibri" w:cs="Arial"/>
          <w:sz w:val="20"/>
          <w:lang w:val="de-DE"/>
        </w:rPr>
        <w:t>zufolge eine</w:t>
      </w:r>
      <w:r w:rsidRPr="00F362CB">
        <w:rPr>
          <w:rFonts w:ascii="Calibri" w:eastAsia="Calibri" w:hAnsi="Calibri" w:cs="Arial"/>
          <w:sz w:val="20"/>
          <w:lang w:val="de-DE"/>
        </w:rPr>
        <w:t xml:space="preserve"> Korrektur der vergleichenden Zahlen </w:t>
      </w:r>
      <w:r w:rsidRPr="000E193A">
        <w:rPr>
          <w:rFonts w:ascii="Calibri" w:eastAsia="Calibri" w:hAnsi="Calibri" w:cs="Arial"/>
          <w:sz w:val="20"/>
          <w:lang w:val="de-DE"/>
        </w:rPr>
        <w:t>erfordern</w:t>
      </w:r>
      <w:r w:rsidRPr="00F362CB">
        <w:rPr>
          <w:rFonts w:ascii="Calibri" w:eastAsia="Calibri" w:hAnsi="Calibri" w:cs="Arial"/>
          <w:sz w:val="20"/>
          <w:lang w:val="de-DE"/>
        </w:rPr>
        <w:t xml:space="preserve"> [wurden erkannt und korrekt verarbeitet].</w:t>
      </w:r>
    </w:p>
    <w:p w14:paraId="3461D779" w14:textId="77777777" w:rsidR="000E193A" w:rsidRPr="00F362CB" w:rsidRDefault="000E193A" w:rsidP="000E193A">
      <w:pPr>
        <w:spacing w:after="0" w:line="276" w:lineRule="auto"/>
        <w:jc w:val="both"/>
        <w:rPr>
          <w:rFonts w:ascii="Calibri" w:eastAsia="Calibri" w:hAnsi="Calibri" w:cs="Arial"/>
          <w:b/>
          <w:sz w:val="20"/>
        </w:rPr>
      </w:pPr>
    </w:p>
    <w:p w14:paraId="1837DDE8" w14:textId="77777777" w:rsidR="000E193A" w:rsidRPr="00F362CB" w:rsidRDefault="000E193A" w:rsidP="00F362CB">
      <w:pPr>
        <w:spacing w:after="0" w:line="276" w:lineRule="auto"/>
        <w:rPr>
          <w:rFonts w:ascii="Calibri" w:eastAsia="Calibri" w:hAnsi="Calibri" w:cs="Arial"/>
          <w:b/>
          <w:sz w:val="20"/>
          <w:lang w:val="de-DE"/>
        </w:rPr>
      </w:pPr>
      <w:r w:rsidRPr="00F362CB">
        <w:rPr>
          <w:rFonts w:ascii="Calibri" w:eastAsia="Calibri" w:hAnsi="Calibri" w:cs="Arial"/>
          <w:b/>
          <w:sz w:val="20"/>
          <w:lang w:val="de-DE"/>
        </w:rPr>
        <w:t>Betrugsrisiko und internes Kontrollsystem</w:t>
      </w:r>
    </w:p>
    <w:p w14:paraId="3CF2D8B6" w14:textId="77777777" w:rsidR="000E193A" w:rsidRPr="00F362CB" w:rsidRDefault="000E193A" w:rsidP="000E193A">
      <w:pPr>
        <w:spacing w:after="0" w:line="276" w:lineRule="auto"/>
        <w:jc w:val="both"/>
        <w:rPr>
          <w:rFonts w:ascii="Calibri" w:eastAsia="Calibri" w:hAnsi="Calibri" w:cs="Arial"/>
          <w:sz w:val="20"/>
        </w:rPr>
      </w:pPr>
    </w:p>
    <w:p w14:paraId="702CA18A"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Wir bestätigen unsere Verantwortung für die Einrichtung, Umsetzung und Instandhaltung eines internen Kontrollsystems, um Betrug zu vermeiden und festzustellen. Innerhalb der Gesellschaft wurden interne Kontrollmaßnahmen eingeführt und umgesetzt, die auf die Vermeidung und Feststellung von Betrug und Fehlern ausgerichtet sind. Wir haben Sie über unsere Einschätzung des Risikos informiert, dass der Jahresabschluss eine signifikante Abweichung aufgrund von Betrug enthalten kann.</w:t>
      </w:r>
    </w:p>
    <w:p w14:paraId="0FB78278" w14:textId="77777777" w:rsidR="000E193A" w:rsidRPr="00F362CB" w:rsidRDefault="000E193A" w:rsidP="00F362CB">
      <w:pPr>
        <w:spacing w:after="0" w:line="276" w:lineRule="auto"/>
        <w:jc w:val="both"/>
        <w:rPr>
          <w:rFonts w:ascii="Calibri" w:eastAsia="Calibri" w:hAnsi="Calibri" w:cs="Arial"/>
          <w:sz w:val="20"/>
          <w:lang w:val="de-DE"/>
        </w:rPr>
      </w:pPr>
    </w:p>
    <w:p w14:paraId="789AFF79"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Folgendes </w:t>
      </w:r>
      <w:r w:rsidRPr="000E193A">
        <w:rPr>
          <w:rFonts w:ascii="Calibri" w:eastAsia="Calibri" w:hAnsi="Calibri" w:cs="Arial"/>
          <w:sz w:val="20"/>
          <w:lang w:val="de-DE"/>
        </w:rPr>
        <w:t xml:space="preserve">ist uns </w:t>
      </w:r>
      <w:r w:rsidRPr="00F362CB">
        <w:rPr>
          <w:rFonts w:ascii="Calibri" w:eastAsia="Calibri" w:hAnsi="Calibri" w:cs="Arial"/>
          <w:sz w:val="20"/>
          <w:lang w:val="de-DE"/>
        </w:rPr>
        <w:t xml:space="preserve">nicht bekannt </w:t>
      </w:r>
      <w:r w:rsidRPr="000E193A">
        <w:rPr>
          <w:rFonts w:ascii="Calibri" w:eastAsia="Calibri" w:hAnsi="Calibri" w:cs="Arial"/>
          <w:sz w:val="20"/>
          <w:lang w:val="de-DE"/>
        </w:rPr>
        <w:t>[</w:t>
      </w:r>
      <w:r w:rsidRPr="000E193A">
        <w:rPr>
          <w:rFonts w:ascii="Calibri" w:eastAsia="Calibri" w:hAnsi="Calibri" w:cs="Arial"/>
          <w:sz w:val="20"/>
          <w:highlight w:val="lightGray"/>
          <w:lang w:val="de-DE"/>
        </w:rPr>
        <w:t>Wenn zutreffend: Wir bestätigen, dass wir auf alle folgenden Fälle hingewiesen haben</w:t>
      </w:r>
      <w:r w:rsidRPr="000E193A">
        <w:rPr>
          <w:rFonts w:ascii="Calibri" w:eastAsia="Calibri" w:hAnsi="Calibri" w:cs="Arial"/>
          <w:sz w:val="20"/>
          <w:lang w:val="de-DE"/>
        </w:rPr>
        <w:t>]:</w:t>
      </w:r>
    </w:p>
    <w:p w14:paraId="123A0B2D" w14:textId="77777777" w:rsidR="000E193A" w:rsidRPr="00F362CB" w:rsidRDefault="000E193A" w:rsidP="00F362CB">
      <w:pPr>
        <w:spacing w:after="0" w:line="276" w:lineRule="auto"/>
        <w:ind w:left="709" w:hanging="283"/>
        <w:jc w:val="both"/>
        <w:rPr>
          <w:rFonts w:ascii="Calibri" w:eastAsia="Calibri" w:hAnsi="Calibri" w:cs="Arial"/>
          <w:sz w:val="20"/>
          <w:lang w:val="de-DE"/>
        </w:rPr>
      </w:pPr>
      <w:r w:rsidRPr="00F362CB">
        <w:rPr>
          <w:rFonts w:ascii="Calibri" w:eastAsia="Calibri" w:hAnsi="Calibri" w:cs="Arial"/>
          <w:sz w:val="20"/>
          <w:lang w:val="de-DE"/>
        </w:rPr>
        <w:t>a</w:t>
      </w:r>
      <w:r w:rsidRPr="000E193A">
        <w:rPr>
          <w:rFonts w:ascii="Calibri" w:eastAsia="Calibri" w:hAnsi="Calibri" w:cs="Arial"/>
          <w:sz w:val="20"/>
          <w:lang w:val="de-DE"/>
        </w:rPr>
        <w:t>) uns bekannte erwiesene</w:t>
      </w:r>
      <w:r w:rsidRPr="00F362CB">
        <w:rPr>
          <w:rFonts w:ascii="Calibri" w:eastAsia="Calibri" w:hAnsi="Calibri" w:cs="Arial"/>
          <w:sz w:val="20"/>
          <w:lang w:val="de-DE"/>
        </w:rPr>
        <w:t xml:space="preserve"> oder </w:t>
      </w:r>
      <w:r w:rsidRPr="000E193A">
        <w:rPr>
          <w:rFonts w:ascii="Calibri" w:eastAsia="Calibri" w:hAnsi="Calibri" w:cs="Arial"/>
          <w:sz w:val="20"/>
          <w:lang w:val="de-DE"/>
        </w:rPr>
        <w:t>mutmaßliche Betrugsfälle,</w:t>
      </w:r>
      <w:r w:rsidRPr="00F362CB">
        <w:rPr>
          <w:rFonts w:ascii="Calibri" w:eastAsia="Calibri" w:hAnsi="Calibri" w:cs="Arial"/>
          <w:sz w:val="20"/>
          <w:lang w:val="de-DE"/>
        </w:rPr>
        <w:t xml:space="preserve"> an </w:t>
      </w:r>
      <w:r w:rsidRPr="000E193A">
        <w:rPr>
          <w:rFonts w:ascii="Calibri" w:eastAsia="Calibri" w:hAnsi="Calibri" w:cs="Arial"/>
          <w:sz w:val="20"/>
          <w:lang w:val="de-DE"/>
        </w:rPr>
        <w:t>denen der Vorstand</w:t>
      </w:r>
      <w:r w:rsidRPr="00F362CB">
        <w:rPr>
          <w:rFonts w:ascii="Calibri" w:eastAsia="Calibri" w:hAnsi="Calibri" w:cs="Arial"/>
          <w:sz w:val="20"/>
          <w:lang w:val="de-DE"/>
        </w:rPr>
        <w:t xml:space="preserve">, die Angestellten in Schlüsselpositionen im internen Kontrollsystem oder andere Personen beteiligt waren und die zu einer signifikanten Abweichung im Jahresabschluss führen könnten; </w:t>
      </w:r>
      <w:r w:rsidRPr="000E193A">
        <w:rPr>
          <w:rFonts w:ascii="Calibri" w:eastAsia="Calibri" w:hAnsi="Calibri" w:cs="Arial"/>
          <w:sz w:val="20"/>
          <w:lang w:val="de-DE"/>
        </w:rPr>
        <w:t xml:space="preserve"> </w:t>
      </w:r>
    </w:p>
    <w:p w14:paraId="24C23435" w14:textId="77777777" w:rsidR="000E193A" w:rsidRPr="00F362CB" w:rsidRDefault="000E193A" w:rsidP="00F362CB">
      <w:pPr>
        <w:tabs>
          <w:tab w:val="left" w:pos="426"/>
        </w:tabs>
        <w:spacing w:after="0" w:line="276" w:lineRule="auto"/>
        <w:ind w:left="709" w:hanging="283"/>
        <w:jc w:val="both"/>
        <w:rPr>
          <w:rFonts w:ascii="Calibri" w:eastAsia="Calibri" w:hAnsi="Calibri" w:cs="Arial"/>
          <w:sz w:val="20"/>
          <w:lang w:val="de-DE"/>
        </w:rPr>
      </w:pPr>
      <w:r w:rsidRPr="00F362CB">
        <w:rPr>
          <w:rFonts w:ascii="Calibri" w:eastAsia="Calibri" w:hAnsi="Calibri" w:cs="Arial"/>
          <w:sz w:val="20"/>
          <w:lang w:val="de-DE"/>
        </w:rPr>
        <w:t>b</w:t>
      </w:r>
      <w:r w:rsidRPr="000E193A">
        <w:rPr>
          <w:rFonts w:ascii="Calibri" w:eastAsia="Calibri" w:hAnsi="Calibri" w:cs="Arial"/>
          <w:sz w:val="20"/>
          <w:lang w:val="de-DE"/>
        </w:rPr>
        <w:t xml:space="preserve">) </w:t>
      </w:r>
      <w:r w:rsidRPr="00F362CB">
        <w:rPr>
          <w:rFonts w:ascii="Calibri" w:eastAsia="Calibri" w:hAnsi="Calibri" w:cs="Arial"/>
          <w:sz w:val="20"/>
          <w:lang w:val="de-DE"/>
        </w:rPr>
        <w:t>Betrugsanschuldigungen, die sich möglicherweise auf den Jahresabschluss auswirken können</w:t>
      </w:r>
      <w:r w:rsidRPr="000E193A">
        <w:rPr>
          <w:rFonts w:ascii="Calibri" w:eastAsia="Calibri" w:hAnsi="Calibri" w:cs="Arial"/>
          <w:sz w:val="20"/>
          <w:lang w:val="de-DE"/>
        </w:rPr>
        <w:t xml:space="preserve"> [</w:t>
      </w:r>
      <w:r w:rsidRPr="000E193A">
        <w:rPr>
          <w:rFonts w:ascii="Calibri" w:eastAsia="Calibri" w:hAnsi="Calibri" w:cs="Arial"/>
          <w:sz w:val="20"/>
          <w:highlight w:val="lightGray"/>
          <w:lang w:val="de-DE"/>
        </w:rPr>
        <w:t xml:space="preserve"> und von denen wir durch Mitarbeiter, ehemalige Mitarbeiter, Analysten, Kontrollbehörden oder anderweitig erfahren haben</w:t>
      </w:r>
      <w:r w:rsidRPr="000E193A">
        <w:rPr>
          <w:rFonts w:ascii="Calibri" w:eastAsia="Calibri" w:hAnsi="Calibri" w:cs="Arial"/>
          <w:sz w:val="20"/>
          <w:lang w:val="de-DE"/>
        </w:rPr>
        <w:t>]</w:t>
      </w:r>
      <w:r w:rsidRPr="000E193A">
        <w:rPr>
          <w:rFonts w:ascii="Calibri" w:eastAsia="Calibri" w:hAnsi="Calibri" w:cs="Arial"/>
          <w:sz w:val="20"/>
          <w:szCs w:val="20"/>
          <w:lang w:val="de-DE"/>
        </w:rPr>
        <w:t>.</w:t>
      </w:r>
    </w:p>
    <w:p w14:paraId="1FC39945" w14:textId="77777777" w:rsidR="000E193A" w:rsidRPr="00F362CB" w:rsidRDefault="000E193A" w:rsidP="00F362CB">
      <w:pPr>
        <w:spacing w:after="0" w:line="276" w:lineRule="auto"/>
        <w:jc w:val="both"/>
        <w:rPr>
          <w:rFonts w:ascii="Calibri" w:eastAsia="Calibri" w:hAnsi="Calibri" w:cs="Arial"/>
          <w:sz w:val="20"/>
          <w:lang w:val="de-DE"/>
        </w:rPr>
      </w:pPr>
    </w:p>
    <w:p w14:paraId="77285964"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Ereignisse nach dem Bilanzstichtag</w:t>
      </w:r>
    </w:p>
    <w:p w14:paraId="0562CB0E" w14:textId="77777777" w:rsidR="000E193A" w:rsidRPr="00F362CB" w:rsidRDefault="000E193A" w:rsidP="000E193A">
      <w:pPr>
        <w:spacing w:after="0" w:line="276" w:lineRule="auto"/>
        <w:rPr>
          <w:rFonts w:ascii="Calibri" w:eastAsia="Calibri" w:hAnsi="Calibri" w:cs="Arial"/>
          <w:sz w:val="20"/>
        </w:rPr>
      </w:pPr>
    </w:p>
    <w:p w14:paraId="4630D679"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Momentan sind uns keine anderen Ereignisse nach Abschluss des Geschäftsjahres bekannt, die in der Buchführung auszuweisen oder in der Erläuterung und/oder dem Jahresbericht anzugeben sind, außer denen, die bereits berücksichtigt wurden. </w:t>
      </w:r>
    </w:p>
    <w:p w14:paraId="34CE0A41" w14:textId="77777777" w:rsidR="000E193A" w:rsidRPr="00F362CB" w:rsidRDefault="000E193A" w:rsidP="00F362CB">
      <w:pPr>
        <w:spacing w:after="0" w:line="276" w:lineRule="auto"/>
        <w:rPr>
          <w:rFonts w:ascii="Calibri" w:eastAsia="Calibri" w:hAnsi="Calibri" w:cs="Arial"/>
          <w:sz w:val="20"/>
        </w:rPr>
      </w:pPr>
    </w:p>
    <w:p w14:paraId="57410C65" w14:textId="77777777" w:rsidR="000E193A" w:rsidRPr="000E193A" w:rsidRDefault="000E193A" w:rsidP="000E193A">
      <w:pPr>
        <w:spacing w:after="0" w:line="276" w:lineRule="auto"/>
        <w:jc w:val="both"/>
        <w:rPr>
          <w:rFonts w:ascii="Calibri" w:eastAsia="Calibri" w:hAnsi="Calibri" w:cs="Calibri"/>
          <w:b/>
          <w:sz w:val="20"/>
          <w:szCs w:val="20"/>
          <w:lang w:val="de-DE"/>
        </w:rPr>
      </w:pPr>
      <w:r w:rsidRPr="000E193A">
        <w:rPr>
          <w:rFonts w:ascii="Calibri" w:eastAsia="Calibri" w:hAnsi="Calibri" w:cs="Arial"/>
          <w:b/>
          <w:sz w:val="20"/>
          <w:lang w:val="de-DE"/>
        </w:rPr>
        <w:t>Fortführung der Unternehmenstätigkeit</w:t>
      </w:r>
    </w:p>
    <w:p w14:paraId="62EBF3C5" w14:textId="77777777" w:rsidR="000E193A" w:rsidRPr="000E193A" w:rsidRDefault="000E193A" w:rsidP="000E193A">
      <w:pPr>
        <w:spacing w:after="0" w:line="276" w:lineRule="auto"/>
        <w:rPr>
          <w:rFonts w:ascii="Calibri" w:eastAsia="Calibri" w:hAnsi="Calibri" w:cs="Calibri"/>
          <w:sz w:val="20"/>
          <w:szCs w:val="20"/>
          <w:lang w:val="de-DE"/>
        </w:rPr>
      </w:pPr>
    </w:p>
    <w:p w14:paraId="48588416"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Wir sind der Meinung, dass die Anwendung </w:t>
      </w:r>
      <w:r w:rsidRPr="000E193A">
        <w:rPr>
          <w:rFonts w:ascii="Calibri" w:eastAsia="Calibri" w:hAnsi="Calibri" w:cs="Arial"/>
          <w:sz w:val="20"/>
          <w:lang w:val="de-DE"/>
        </w:rPr>
        <w:t>des Rechnungslegungsgrundsatzes der Fortführung der Unternehmenstätigkeit gerechtfertigt</w:t>
      </w:r>
      <w:r w:rsidRPr="00F362CB">
        <w:rPr>
          <w:rFonts w:ascii="Calibri" w:eastAsia="Calibri" w:hAnsi="Calibri" w:cs="Arial"/>
          <w:sz w:val="20"/>
          <w:lang w:val="de-DE"/>
        </w:rPr>
        <w:t xml:space="preserve"> ist.</w:t>
      </w:r>
      <w:r w:rsidRPr="000E193A">
        <w:rPr>
          <w:rFonts w:ascii="Calibri" w:eastAsia="Calibri" w:hAnsi="Calibri" w:cs="Arial"/>
          <w:color w:val="7F7F7F"/>
          <w:sz w:val="20"/>
          <w:lang w:val="de-DE"/>
        </w:rPr>
        <w:t xml:space="preserve"> [</w:t>
      </w:r>
      <w:r w:rsidRPr="000E193A">
        <w:rPr>
          <w:rFonts w:ascii="Calibri" w:eastAsia="Calibri" w:hAnsi="Calibri" w:cs="Arial"/>
          <w:i/>
          <w:color w:val="000000"/>
          <w:sz w:val="20"/>
          <w:highlight w:val="lightGray"/>
          <w:lang w:val="de-DE"/>
        </w:rPr>
        <w:t>Wenn zutreffend:</w:t>
      </w:r>
      <w:r w:rsidRPr="00F362CB">
        <w:rPr>
          <w:rFonts w:ascii="Calibri" w:eastAsia="Calibri" w:hAnsi="Calibri" w:cs="Arial"/>
          <w:color w:val="000000"/>
          <w:sz w:val="20"/>
          <w:highlight w:val="lightGray"/>
          <w:lang w:val="de-DE"/>
        </w:rPr>
        <w:t xml:space="preserve"> Wir haben Ihnen unsere Aktionspläne mitgeteilt, die für die Zukunft unserer Gesellschaft entwickelt wurden. Diese Aktionspläne geben die Absichten </w:t>
      </w:r>
      <w:r w:rsidRPr="000E193A">
        <w:rPr>
          <w:rFonts w:ascii="Calibri" w:eastAsia="Calibri" w:hAnsi="Calibri" w:cs="Arial"/>
          <w:color w:val="000000"/>
          <w:sz w:val="20"/>
          <w:highlight w:val="lightGray"/>
          <w:lang w:val="de-DE"/>
        </w:rPr>
        <w:t>der Geschäftsführung</w:t>
      </w:r>
      <w:r w:rsidRPr="00F362CB">
        <w:rPr>
          <w:rFonts w:ascii="Calibri" w:eastAsia="Calibri" w:hAnsi="Calibri" w:cs="Arial"/>
          <w:color w:val="000000"/>
          <w:sz w:val="20"/>
          <w:highlight w:val="lightGray"/>
          <w:lang w:val="de-DE"/>
        </w:rPr>
        <w:t xml:space="preserve"> wieder. Uns sind keine Faktoren bekannt, die diese Pläne beeinträchtigen könnten</w:t>
      </w:r>
      <w:r w:rsidRPr="000E193A">
        <w:rPr>
          <w:rFonts w:ascii="Calibri" w:eastAsia="Calibri" w:hAnsi="Calibri" w:cs="Arial"/>
          <w:color w:val="7F7F7F"/>
          <w:sz w:val="20"/>
          <w:highlight w:val="lightGray"/>
          <w:lang w:val="de-DE"/>
        </w:rPr>
        <w:t xml:space="preserve">. </w:t>
      </w:r>
      <w:r w:rsidRPr="00F362CB">
        <w:rPr>
          <w:rFonts w:ascii="Calibri" w:eastAsia="Calibri" w:hAnsi="Calibri" w:cs="Arial"/>
          <w:sz w:val="20"/>
          <w:highlight w:val="lightGray"/>
          <w:vertAlign w:val="superscript"/>
          <w:lang w:val="de-DE"/>
        </w:rPr>
        <w:t>(</w:t>
      </w:r>
      <w:r w:rsidRPr="00F362CB">
        <w:rPr>
          <w:rFonts w:ascii="Calibri" w:eastAsia="Calibri" w:hAnsi="Calibri" w:cs="Arial"/>
          <w:sz w:val="20"/>
          <w:highlight w:val="lightGray"/>
          <w:vertAlign w:val="superscript"/>
        </w:rPr>
        <w:footnoteReference w:id="3"/>
      </w:r>
      <w:r w:rsidRPr="00F362CB">
        <w:rPr>
          <w:rFonts w:ascii="Calibri" w:eastAsia="Calibri" w:hAnsi="Calibri" w:cs="Arial"/>
          <w:sz w:val="20"/>
          <w:highlight w:val="lightGray"/>
          <w:vertAlign w:val="superscript"/>
          <w:lang w:val="de-DE"/>
        </w:rPr>
        <w:t>)</w:t>
      </w:r>
      <w:r w:rsidRPr="00F362CB">
        <w:rPr>
          <w:rFonts w:ascii="Calibri" w:eastAsia="Calibri" w:hAnsi="Calibri" w:cs="Arial"/>
          <w:color w:val="7F7F7F"/>
          <w:sz w:val="20"/>
          <w:highlight w:val="lightGray"/>
          <w:vertAlign w:val="superscript"/>
          <w:lang w:val="de-DE"/>
        </w:rPr>
        <w:t>]</w:t>
      </w:r>
    </w:p>
    <w:p w14:paraId="6D98A12B" w14:textId="77777777" w:rsidR="000E193A" w:rsidRPr="00F362CB" w:rsidRDefault="000E193A" w:rsidP="000E193A">
      <w:pPr>
        <w:spacing w:after="0" w:line="276" w:lineRule="auto"/>
        <w:rPr>
          <w:rFonts w:ascii="Calibri" w:eastAsia="Calibri" w:hAnsi="Calibri" w:cs="Arial"/>
          <w:sz w:val="20"/>
        </w:rPr>
      </w:pPr>
    </w:p>
    <w:p w14:paraId="066F5D59"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Korrekte Anwendung von Gesetzes- und Rechtsvorschriften</w:t>
      </w:r>
    </w:p>
    <w:p w14:paraId="2946DB82" w14:textId="77777777" w:rsidR="000E193A" w:rsidRPr="00F362CB" w:rsidRDefault="000E193A" w:rsidP="000E193A">
      <w:pPr>
        <w:spacing w:after="0" w:line="276" w:lineRule="auto"/>
        <w:rPr>
          <w:rFonts w:ascii="Calibri" w:eastAsia="Calibri" w:hAnsi="Calibri" w:cs="Arial"/>
          <w:sz w:val="20"/>
        </w:rPr>
      </w:pPr>
    </w:p>
    <w:p w14:paraId="4F7354B7" w14:textId="77777777" w:rsidR="000E193A" w:rsidRPr="00F362CB" w:rsidRDefault="000E193A" w:rsidP="000E193A">
      <w:pPr>
        <w:spacing w:after="0" w:line="276" w:lineRule="auto"/>
        <w:jc w:val="both"/>
        <w:rPr>
          <w:rFonts w:ascii="Calibri" w:eastAsia="Calibri" w:hAnsi="Calibri" w:cs="Arial"/>
          <w:sz w:val="20"/>
          <w:lang w:val="de-DE"/>
        </w:rPr>
      </w:pPr>
      <w:r w:rsidRPr="000E193A">
        <w:rPr>
          <w:rFonts w:ascii="Calibri" w:eastAsia="Calibri" w:hAnsi="Calibri" w:cs="Arial"/>
          <w:sz w:val="20"/>
          <w:lang w:val="de-DE"/>
        </w:rPr>
        <w:t xml:space="preserve">Wir haben </w:t>
      </w:r>
      <w:r w:rsidRPr="00F362CB">
        <w:rPr>
          <w:rFonts w:ascii="Calibri" w:eastAsia="Calibri" w:hAnsi="Calibri" w:cs="Arial"/>
          <w:sz w:val="20"/>
          <w:lang w:val="de-DE"/>
        </w:rPr>
        <w:t xml:space="preserve">die Gesetzes- und Rechtsvorschriften </w:t>
      </w:r>
      <w:r w:rsidRPr="000E193A">
        <w:rPr>
          <w:rFonts w:ascii="Calibri" w:eastAsia="Calibri" w:hAnsi="Calibri" w:cs="Arial"/>
          <w:sz w:val="20"/>
          <w:lang w:val="de-DE"/>
        </w:rPr>
        <w:t>nach bestem Wissen angewandt.</w:t>
      </w:r>
      <w:r w:rsidRPr="00F362CB">
        <w:rPr>
          <w:rFonts w:ascii="Calibri" w:eastAsia="Calibri" w:hAnsi="Calibri" w:cs="Arial"/>
          <w:sz w:val="20"/>
          <w:lang w:val="de-DE"/>
        </w:rPr>
        <w:t xml:space="preserve"> Wir haben Ihnen alle </w:t>
      </w:r>
      <w:r w:rsidRPr="000E193A">
        <w:rPr>
          <w:rFonts w:ascii="Calibri" w:eastAsia="Calibri" w:hAnsi="Calibri" w:cs="Arial"/>
          <w:sz w:val="20"/>
          <w:lang w:val="de-DE"/>
        </w:rPr>
        <w:t>erwiesenen</w:t>
      </w:r>
      <w:r w:rsidRPr="00F362CB">
        <w:rPr>
          <w:rFonts w:ascii="Calibri" w:eastAsia="Calibri" w:hAnsi="Calibri" w:cs="Arial"/>
          <w:sz w:val="20"/>
          <w:lang w:val="de-DE"/>
        </w:rPr>
        <w:t xml:space="preserve"> oder </w:t>
      </w:r>
      <w:r w:rsidRPr="000E193A">
        <w:rPr>
          <w:rFonts w:ascii="Calibri" w:eastAsia="Calibri" w:hAnsi="Calibri" w:cs="Arial"/>
          <w:sz w:val="20"/>
          <w:lang w:val="de-DE"/>
        </w:rPr>
        <w:t>mutmaßlichen</w:t>
      </w:r>
      <w:r w:rsidRPr="00F362CB">
        <w:rPr>
          <w:rFonts w:ascii="Calibri" w:eastAsia="Calibri" w:hAnsi="Calibri" w:cs="Arial"/>
          <w:sz w:val="20"/>
          <w:lang w:val="de-DE"/>
        </w:rPr>
        <w:t xml:space="preserve"> Fälle der Nichteinhaltung der Gesetzes- und Rechtsvorschriften, deren Einfluss bei der Erstellung des Jahresabschlusses hätte berücksichtigt werden </w:t>
      </w:r>
      <w:r w:rsidRPr="000E193A">
        <w:rPr>
          <w:rFonts w:ascii="Calibri" w:eastAsia="Calibri" w:hAnsi="Calibri" w:cs="Arial"/>
          <w:sz w:val="20"/>
          <w:lang w:val="de-DE"/>
        </w:rPr>
        <w:t>müssen</w:t>
      </w:r>
      <w:r w:rsidRPr="00F362CB">
        <w:rPr>
          <w:rFonts w:ascii="Calibri" w:eastAsia="Calibri" w:hAnsi="Calibri" w:cs="Arial"/>
          <w:sz w:val="20"/>
          <w:lang w:val="de-DE"/>
        </w:rPr>
        <w:t xml:space="preserve">, mitgeteilt. </w:t>
      </w:r>
    </w:p>
    <w:p w14:paraId="5997CC1D" w14:textId="77777777" w:rsidR="000E193A" w:rsidRPr="00F362CB" w:rsidRDefault="000E193A" w:rsidP="00F362CB">
      <w:pPr>
        <w:spacing w:after="0" w:line="276" w:lineRule="auto"/>
        <w:rPr>
          <w:rFonts w:ascii="Calibri" w:eastAsia="Calibri" w:hAnsi="Calibri" w:cs="Arial"/>
          <w:sz w:val="20"/>
          <w:lang w:val="de-DE"/>
        </w:rPr>
      </w:pPr>
    </w:p>
    <w:p w14:paraId="7258840F"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Informationen bezüglich der verbundenen Parteien</w:t>
      </w:r>
    </w:p>
    <w:p w14:paraId="110FFD37" w14:textId="77777777" w:rsidR="000E193A" w:rsidRPr="00F362CB" w:rsidRDefault="000E193A" w:rsidP="00F362CB">
      <w:pPr>
        <w:spacing w:after="0" w:line="276" w:lineRule="auto"/>
        <w:jc w:val="both"/>
        <w:rPr>
          <w:rFonts w:ascii="Calibri" w:eastAsia="Calibri" w:hAnsi="Calibri" w:cs="Arial"/>
          <w:sz w:val="20"/>
        </w:rPr>
      </w:pPr>
    </w:p>
    <w:p w14:paraId="150081CD" w14:textId="77777777" w:rsidR="000E193A" w:rsidRPr="00F362CB" w:rsidRDefault="000E193A" w:rsidP="000E193A">
      <w:pPr>
        <w:spacing w:after="0" w:line="276" w:lineRule="auto"/>
        <w:jc w:val="both"/>
        <w:rPr>
          <w:rFonts w:ascii="Calibri" w:eastAsia="Calibri" w:hAnsi="Calibri" w:cs="Arial"/>
          <w:sz w:val="20"/>
          <w:lang w:val="de-DE"/>
        </w:rPr>
      </w:pPr>
      <w:r w:rsidRPr="000E193A">
        <w:rPr>
          <w:rFonts w:ascii="Calibri" w:eastAsia="Calibri" w:hAnsi="Calibri" w:cs="Arial"/>
          <w:sz w:val="20"/>
          <w:lang w:val="de-DE"/>
        </w:rPr>
        <w:t>Wir bestätigen die Vollständigkeit der vorgelegten Angaben zur Identität der mit der Gesellschaft verbundenen Parteien, die in</w:t>
      </w:r>
      <w:r w:rsidRPr="00F362CB">
        <w:rPr>
          <w:rFonts w:ascii="Calibri" w:eastAsia="Calibri" w:hAnsi="Calibri" w:cs="Arial"/>
          <w:sz w:val="20"/>
          <w:lang w:val="de-DE"/>
        </w:rPr>
        <w:t xml:space="preserve"> den in Belgien anwendbaren buchhalterischen Vorschriften </w:t>
      </w:r>
      <w:r w:rsidRPr="000E193A">
        <w:rPr>
          <w:rFonts w:ascii="Calibri" w:eastAsia="Calibri" w:hAnsi="Calibri" w:cs="Arial"/>
          <w:sz w:val="20"/>
          <w:lang w:val="de-DE"/>
        </w:rPr>
        <w:t xml:space="preserve">festgelegt sind. Im Einklang mit den genannten buchhalterischen Vorschriften </w:t>
      </w:r>
      <w:r w:rsidRPr="00F362CB">
        <w:rPr>
          <w:rFonts w:ascii="Calibri" w:eastAsia="Calibri" w:hAnsi="Calibri" w:cs="Arial"/>
          <w:sz w:val="20"/>
          <w:lang w:val="de-DE"/>
        </w:rPr>
        <w:t xml:space="preserve">haben wir die </w:t>
      </w:r>
      <w:r w:rsidRPr="000E193A">
        <w:rPr>
          <w:rFonts w:ascii="Calibri" w:eastAsia="Calibri" w:hAnsi="Calibri" w:cs="Arial"/>
          <w:sz w:val="20"/>
          <w:lang w:val="de-DE"/>
        </w:rPr>
        <w:t>Geschäftsbeziehungen</w:t>
      </w:r>
      <w:r w:rsidRPr="00F362CB">
        <w:rPr>
          <w:rFonts w:ascii="Calibri" w:eastAsia="Calibri" w:hAnsi="Calibri" w:cs="Arial"/>
          <w:sz w:val="20"/>
          <w:lang w:val="de-DE"/>
        </w:rPr>
        <w:t xml:space="preserve"> und die Transaktionen mit den verbundenen Parteien korrekt </w:t>
      </w:r>
      <w:r w:rsidRPr="000E193A">
        <w:rPr>
          <w:rFonts w:ascii="Calibri" w:eastAsia="Calibri" w:hAnsi="Calibri" w:cs="Arial"/>
          <w:sz w:val="20"/>
          <w:lang w:val="de-DE"/>
        </w:rPr>
        <w:t>aufgezeichnet</w:t>
      </w:r>
      <w:r w:rsidRPr="00F362CB">
        <w:rPr>
          <w:rFonts w:ascii="Calibri" w:eastAsia="Calibri" w:hAnsi="Calibri" w:cs="Arial"/>
          <w:sz w:val="20"/>
          <w:lang w:val="de-DE"/>
        </w:rPr>
        <w:t xml:space="preserve"> und die betreffenden Informationen in die Erläuterung des Jahresabschlusses aufgenommen.</w:t>
      </w:r>
    </w:p>
    <w:p w14:paraId="6B699379" w14:textId="77777777" w:rsidR="000E193A" w:rsidRPr="00F362CB" w:rsidRDefault="000E193A" w:rsidP="00F362CB">
      <w:pPr>
        <w:spacing w:after="0" w:line="276" w:lineRule="auto"/>
        <w:jc w:val="both"/>
        <w:rPr>
          <w:rFonts w:ascii="Calibri" w:eastAsia="Calibri" w:hAnsi="Calibri" w:cs="Arial"/>
          <w:sz w:val="20"/>
        </w:rPr>
      </w:pPr>
    </w:p>
    <w:p w14:paraId="05B50090"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Geldwäsche</w:t>
      </w:r>
    </w:p>
    <w:p w14:paraId="3FE9F23F" w14:textId="77777777" w:rsidR="000E193A" w:rsidRPr="00F362CB" w:rsidRDefault="000E193A" w:rsidP="000E193A">
      <w:pPr>
        <w:spacing w:after="0" w:line="276" w:lineRule="auto"/>
        <w:rPr>
          <w:rFonts w:ascii="Calibri" w:eastAsia="Calibri" w:hAnsi="Calibri" w:cs="Arial"/>
          <w:sz w:val="20"/>
        </w:rPr>
      </w:pPr>
    </w:p>
    <w:p w14:paraId="2BE526C2" w14:textId="77777777" w:rsidR="000E193A" w:rsidRPr="00F362CB" w:rsidRDefault="000E193A" w:rsidP="000E193A">
      <w:pPr>
        <w:overflowPunct w:val="0"/>
        <w:autoSpaceDE w:val="0"/>
        <w:autoSpaceDN w:val="0"/>
        <w:adjustRightInd w:val="0"/>
        <w:spacing w:after="180" w:line="240" w:lineRule="auto"/>
        <w:jc w:val="both"/>
        <w:textAlignment w:val="baseline"/>
        <w:rPr>
          <w:rFonts w:ascii="Calibri" w:eastAsia="Times New Roman" w:hAnsi="Calibri" w:cs="Calibri"/>
          <w:bCs/>
          <w:iCs/>
          <w:sz w:val="20"/>
          <w:lang w:val="de-DE"/>
        </w:rPr>
      </w:pPr>
      <w:r w:rsidRPr="00F362CB">
        <w:rPr>
          <w:rFonts w:ascii="Calibri" w:eastAsia="Times New Roman" w:hAnsi="Calibri" w:cs="Times New Roman"/>
          <w:sz w:val="20"/>
          <w:szCs w:val="20"/>
          <w:lang w:val="de-DE"/>
        </w:rPr>
        <w:t xml:space="preserve">Uns </w:t>
      </w:r>
      <w:r w:rsidRPr="00F362CB">
        <w:rPr>
          <w:rFonts w:ascii="Calibri" w:eastAsia="Times New Roman" w:hAnsi="Calibri" w:cs="Times New Roman"/>
          <w:sz w:val="20"/>
          <w:lang w:val="de-DE"/>
        </w:rPr>
        <w:t>sind keine Verstöße gegen die Geldwäsche-Gesetzgebung bekannt (Gesetz vom 11. Januar 1993, zum 16. Oktober 2017 ersetzt durch</w:t>
      </w:r>
      <w:r w:rsidRPr="00F362CB">
        <w:rPr>
          <w:rFonts w:ascii="Calibri" w:eastAsia="Times New Roman" w:hAnsi="Calibri" w:cs="Times New Roman"/>
          <w:sz w:val="20"/>
          <w:szCs w:val="20"/>
          <w:lang w:val="de-DE"/>
        </w:rPr>
        <w:t xml:space="preserve"> das Gesetz vom </w:t>
      </w:r>
      <w:r w:rsidRPr="00F362CB">
        <w:rPr>
          <w:rFonts w:ascii="Calibri" w:eastAsia="Times New Roman" w:hAnsi="Calibri" w:cs="Times New Roman"/>
          <w:sz w:val="20"/>
          <w:lang w:val="de-DE"/>
        </w:rPr>
        <w:t>18. September 2017</w:t>
      </w:r>
      <w:r w:rsidRPr="00F362CB">
        <w:rPr>
          <w:rFonts w:ascii="Calibri" w:eastAsia="Times New Roman" w:hAnsi="Calibri" w:cs="Times New Roman"/>
          <w:sz w:val="20"/>
          <w:szCs w:val="20"/>
          <w:lang w:val="de-DE"/>
        </w:rPr>
        <w:t xml:space="preserve"> zur Verhinderung </w:t>
      </w:r>
      <w:r w:rsidRPr="00F362CB">
        <w:rPr>
          <w:rFonts w:ascii="Calibri" w:eastAsia="Times New Roman" w:hAnsi="Calibri" w:cs="Times New Roman"/>
          <w:sz w:val="20"/>
          <w:lang w:val="de-DE"/>
        </w:rPr>
        <w:t xml:space="preserve">von </w:t>
      </w:r>
      <w:r w:rsidRPr="00F362CB">
        <w:rPr>
          <w:rFonts w:ascii="Calibri" w:eastAsia="Times New Roman" w:hAnsi="Calibri" w:cs="Times New Roman"/>
          <w:sz w:val="20"/>
          <w:szCs w:val="20"/>
          <w:lang w:val="de-DE"/>
        </w:rPr>
        <w:t xml:space="preserve">Geldwäsche und Terrorismusfinanzierung und </w:t>
      </w:r>
      <w:r w:rsidRPr="00F362CB">
        <w:rPr>
          <w:rFonts w:ascii="Calibri" w:eastAsia="Times New Roman" w:hAnsi="Calibri" w:cs="Times New Roman"/>
          <w:sz w:val="20"/>
          <w:lang w:val="de-DE"/>
        </w:rPr>
        <w:t xml:space="preserve">zur Begrenzung von Bargeldzahlung). </w:t>
      </w:r>
    </w:p>
    <w:p w14:paraId="7365E176" w14:textId="77777777" w:rsidR="000E193A" w:rsidRPr="00F362CB" w:rsidRDefault="000E193A" w:rsidP="00F362CB">
      <w:pPr>
        <w:spacing w:after="120" w:line="276" w:lineRule="auto"/>
        <w:jc w:val="both"/>
        <w:rPr>
          <w:rFonts w:ascii="Calibri" w:eastAsia="Calibri" w:hAnsi="Calibri" w:cs="Arial"/>
          <w:sz w:val="20"/>
          <w:lang w:val="de-DE"/>
        </w:rPr>
      </w:pPr>
      <w:r w:rsidRPr="00F362CB">
        <w:rPr>
          <w:rFonts w:ascii="Calibri" w:eastAsia="Calibri" w:hAnsi="Calibri" w:cs="Arial"/>
          <w:sz w:val="20"/>
          <w:lang w:val="de-DE"/>
        </w:rPr>
        <w:t>Wir bestätigen nach bestem Wissen und Gewissen für das am [</w:t>
      </w:r>
      <w:r w:rsidRPr="000E193A">
        <w:rPr>
          <w:rFonts w:ascii="Calibri" w:eastAsia="Calibri" w:hAnsi="Calibri" w:cs="Arial"/>
          <w:sz w:val="20"/>
          <w:highlight w:val="lightGray"/>
          <w:lang w:val="de-DE"/>
        </w:rPr>
        <w:t>Datum</w:t>
      </w:r>
      <w:r w:rsidRPr="00F362CB">
        <w:rPr>
          <w:rFonts w:ascii="Calibri" w:eastAsia="Calibri" w:hAnsi="Calibri" w:cs="Arial"/>
          <w:sz w:val="20"/>
          <w:lang w:val="de-DE"/>
        </w:rPr>
        <w:t>] abgeschlossene Geschäftsjahr bis zum Datum der vorliegenden Erklärung:</w:t>
      </w:r>
    </w:p>
    <w:p w14:paraId="5B18EFC9" w14:textId="77777777" w:rsidR="000E193A" w:rsidRPr="00F362CB" w:rsidRDefault="000E193A" w:rsidP="00F362CB">
      <w:pPr>
        <w:numPr>
          <w:ilvl w:val="0"/>
          <w:numId w:val="5"/>
        </w:numPr>
        <w:spacing w:before="130" w:after="130" w:line="260" w:lineRule="atLeast"/>
        <w:jc w:val="both"/>
        <w:rPr>
          <w:rFonts w:ascii="Calibri" w:eastAsia="Times New Roman" w:hAnsi="Calibri" w:cs="Times New Roman"/>
          <w:sz w:val="20"/>
          <w:szCs w:val="20"/>
          <w:lang w:val="de-DE"/>
        </w:rPr>
      </w:pPr>
      <w:r w:rsidRPr="00F362CB">
        <w:rPr>
          <w:rFonts w:ascii="Calibri" w:eastAsia="Times New Roman" w:hAnsi="Calibri" w:cs="Times New Roman"/>
          <w:sz w:val="20"/>
          <w:szCs w:val="20"/>
          <w:lang w:val="de-DE"/>
        </w:rPr>
        <w:t>Alle während des geprüften Geschäftsjahres durchgeführten Transaktionen entsprechen den kaufmännischen Gepflogenheiten, sind verlässlich, stimmen mit dem Zweck der Gesellschaft überein, der in unserer Satzung festgelegt wurde</w:t>
      </w:r>
      <w:r w:rsidRPr="00F362CB">
        <w:rPr>
          <w:rFonts w:ascii="Calibri" w:eastAsia="Times New Roman" w:hAnsi="Calibri" w:cs="Times New Roman"/>
          <w:sz w:val="20"/>
          <w:lang w:val="de-DE"/>
        </w:rPr>
        <w:t>, und sind ordnungsgemäß begründet</w:t>
      </w:r>
      <w:r w:rsidRPr="00F362CB">
        <w:rPr>
          <w:rFonts w:ascii="Calibri" w:eastAsia="Times New Roman" w:hAnsi="Calibri" w:cs="Times New Roman"/>
          <w:sz w:val="20"/>
          <w:szCs w:val="20"/>
          <w:lang w:val="de-DE"/>
        </w:rPr>
        <w:t xml:space="preserve">. </w:t>
      </w:r>
    </w:p>
    <w:p w14:paraId="432FAD93" w14:textId="77777777" w:rsidR="000E193A" w:rsidRPr="00F362CB" w:rsidRDefault="000E193A" w:rsidP="00F362CB">
      <w:pPr>
        <w:numPr>
          <w:ilvl w:val="0"/>
          <w:numId w:val="5"/>
        </w:numPr>
        <w:spacing w:before="130" w:after="130" w:line="260" w:lineRule="atLeast"/>
        <w:jc w:val="both"/>
        <w:rPr>
          <w:rFonts w:ascii="Calibri" w:eastAsia="Times New Roman" w:hAnsi="Calibri" w:cs="Calibri"/>
          <w:sz w:val="20"/>
          <w:lang w:val="de-DE"/>
        </w:rPr>
      </w:pPr>
      <w:r w:rsidRPr="00F362CB">
        <w:rPr>
          <w:rFonts w:ascii="Calibri" w:eastAsia="Times New Roman" w:hAnsi="Calibri" w:cs="Times New Roman"/>
          <w:sz w:val="20"/>
          <w:lang w:val="de-DE"/>
        </w:rPr>
        <w:t>Es gab kein einziges Immobiliengeschäft, bei dem eine Barzahlung geleistet oder entgegengenommen wurde.</w:t>
      </w:r>
      <w:r w:rsidRPr="00F362CB">
        <w:rPr>
          <w:rFonts w:ascii="Calibri" w:eastAsia="Times New Roman" w:hAnsi="Calibri" w:cs="Times New Roman"/>
          <w:b/>
          <w:i/>
          <w:color w:val="1F497D"/>
          <w:sz w:val="20"/>
          <w:lang w:val="de-DE"/>
        </w:rPr>
        <w:t xml:space="preserve"> </w:t>
      </w:r>
    </w:p>
    <w:p w14:paraId="2F135A7E" w14:textId="77777777" w:rsidR="000E193A" w:rsidRPr="00F362CB" w:rsidRDefault="000E193A" w:rsidP="000E193A">
      <w:pPr>
        <w:numPr>
          <w:ilvl w:val="0"/>
          <w:numId w:val="5"/>
        </w:numPr>
        <w:spacing w:before="130" w:after="130" w:line="260" w:lineRule="atLeast"/>
        <w:jc w:val="both"/>
        <w:rPr>
          <w:rFonts w:ascii="Calibri" w:eastAsia="Times New Roman" w:hAnsi="Calibri" w:cs="Calibri"/>
          <w:sz w:val="20"/>
          <w:lang w:val="de-DE"/>
        </w:rPr>
      </w:pPr>
      <w:r w:rsidRPr="00F362CB">
        <w:rPr>
          <w:rFonts w:ascii="Calibri" w:eastAsia="Times New Roman" w:hAnsi="Calibri" w:cs="Times New Roman"/>
          <w:sz w:val="20"/>
          <w:lang w:val="de-DE"/>
        </w:rPr>
        <w:t xml:space="preserve">Es gab keine einzige Transaktion mit beweglichen Vermögenswerten oder Dienstleistungen oder mehrere offenbar verbundene Transaktionen mit einem Wert von mindestens </w:t>
      </w:r>
      <w:r w:rsidRPr="00F362CB">
        <w:rPr>
          <w:rFonts w:ascii="Calibri" w:eastAsia="Times New Roman" w:hAnsi="Calibri" w:cs="Times New Roman"/>
          <w:color w:val="1F497D"/>
          <w:sz w:val="20"/>
          <w:lang w:val="de-DE"/>
        </w:rPr>
        <w:t>3</w:t>
      </w:r>
      <w:r w:rsidRPr="00F362CB">
        <w:rPr>
          <w:rFonts w:ascii="Calibri" w:eastAsia="Times New Roman" w:hAnsi="Calibri" w:cs="Times New Roman"/>
          <w:sz w:val="20"/>
          <w:lang w:val="de-DE"/>
        </w:rPr>
        <w:t xml:space="preserve">.000 Euro, bei der bis zum 16. Oktober 2017 mehr als 10 % des Gesamtwerts oder maximal </w:t>
      </w:r>
      <w:r w:rsidRPr="00F362CB">
        <w:rPr>
          <w:rFonts w:ascii="Calibri" w:eastAsia="Times New Roman" w:hAnsi="Calibri" w:cs="Times New Roman"/>
          <w:color w:val="1F497D"/>
          <w:sz w:val="20"/>
          <w:lang w:val="de-DE"/>
        </w:rPr>
        <w:t>3</w:t>
      </w:r>
      <w:r w:rsidRPr="00F362CB">
        <w:rPr>
          <w:rFonts w:ascii="Calibri" w:eastAsia="Times New Roman" w:hAnsi="Calibri" w:cs="Times New Roman"/>
          <w:sz w:val="20"/>
          <w:lang w:val="de-DE"/>
        </w:rPr>
        <w:t>.000 Euro</w:t>
      </w:r>
      <w:r w:rsidRPr="00F362CB">
        <w:rPr>
          <w:rFonts w:ascii="Calibri" w:eastAsia="Times New Roman" w:hAnsi="Calibri" w:cs="Times New Roman"/>
          <w:b/>
          <w:i/>
          <w:color w:val="1F497D"/>
          <w:sz w:val="20"/>
          <w:lang w:val="de-DE"/>
        </w:rPr>
        <w:t xml:space="preserve"> </w:t>
      </w:r>
      <w:r w:rsidRPr="00F362CB">
        <w:rPr>
          <w:rFonts w:ascii="Calibri" w:eastAsia="Times New Roman" w:hAnsi="Calibri" w:cs="Times New Roman"/>
          <w:sz w:val="20"/>
          <w:lang w:val="de-DE"/>
        </w:rPr>
        <w:t>bar bezahlt oder erhalten wurden.</w:t>
      </w:r>
    </w:p>
    <w:p w14:paraId="624C2B98" w14:textId="77777777" w:rsidR="000E193A" w:rsidRPr="00F362CB" w:rsidRDefault="000E193A" w:rsidP="000E193A">
      <w:pPr>
        <w:numPr>
          <w:ilvl w:val="0"/>
          <w:numId w:val="5"/>
        </w:numPr>
        <w:spacing w:before="130" w:after="130" w:line="260" w:lineRule="atLeast"/>
        <w:jc w:val="both"/>
        <w:rPr>
          <w:rFonts w:ascii="Calibri" w:eastAsia="Times New Roman" w:hAnsi="Calibri" w:cs="Calibri"/>
          <w:sz w:val="20"/>
          <w:lang w:val="de-DE"/>
        </w:rPr>
      </w:pPr>
      <w:r w:rsidRPr="00F362CB">
        <w:rPr>
          <w:rFonts w:ascii="Calibri" w:eastAsia="Times New Roman" w:hAnsi="Calibri" w:cs="Times New Roman"/>
          <w:sz w:val="20"/>
          <w:lang w:val="de-DE"/>
        </w:rPr>
        <w:t xml:space="preserve">Es gab keine einzige Transaktion mit beweglichen Vermögenswerten oder Dienstleistungen oder mehrere offenbar verbundene Transaktionen mit einem Wert von mindestens </w:t>
      </w:r>
      <w:r w:rsidRPr="00F362CB">
        <w:rPr>
          <w:rFonts w:ascii="Calibri" w:eastAsia="Times New Roman" w:hAnsi="Calibri" w:cs="Times New Roman"/>
          <w:color w:val="1F497D"/>
          <w:sz w:val="20"/>
          <w:lang w:val="de-DE"/>
        </w:rPr>
        <w:t>3</w:t>
      </w:r>
      <w:r w:rsidRPr="00F362CB">
        <w:rPr>
          <w:rFonts w:ascii="Calibri" w:eastAsia="Times New Roman" w:hAnsi="Calibri" w:cs="Times New Roman"/>
          <w:sz w:val="20"/>
          <w:lang w:val="de-DE"/>
        </w:rPr>
        <w:t>.000 Euro, der nach dem 16. Oktober 2017 bar bezahlt oder erhalten wurde.</w:t>
      </w:r>
    </w:p>
    <w:p w14:paraId="28A67731" w14:textId="77777777" w:rsidR="000E193A" w:rsidRPr="00F362CB" w:rsidRDefault="000E193A" w:rsidP="00F362CB">
      <w:pPr>
        <w:numPr>
          <w:ilvl w:val="0"/>
          <w:numId w:val="5"/>
        </w:numPr>
        <w:spacing w:before="130" w:after="130" w:line="260" w:lineRule="atLeast"/>
        <w:jc w:val="both"/>
        <w:rPr>
          <w:rFonts w:ascii="Calibri" w:eastAsia="Times New Roman" w:hAnsi="Calibri" w:cs="Times New Roman"/>
          <w:sz w:val="20"/>
          <w:szCs w:val="20"/>
          <w:lang w:val="de-DE"/>
        </w:rPr>
      </w:pPr>
      <w:r w:rsidRPr="000E193A">
        <w:rPr>
          <w:rFonts w:ascii="Calibri" w:eastAsia="Times New Roman" w:hAnsi="Calibri" w:cs="Times New Roman"/>
          <w:sz w:val="20"/>
          <w:lang w:val="de-DE"/>
        </w:rPr>
        <w:t>Es</w:t>
      </w:r>
      <w:r w:rsidRPr="000E193A">
        <w:rPr>
          <w:rFonts w:ascii="Calibri" w:eastAsia="Times New Roman" w:hAnsi="Calibri" w:cs="Times New Roman"/>
          <w:sz w:val="20"/>
          <w:szCs w:val="20"/>
          <w:lang w:val="de-DE"/>
        </w:rPr>
        <w:t xml:space="preserve"> gab</w:t>
      </w:r>
      <w:r w:rsidRPr="00F362CB">
        <w:rPr>
          <w:rFonts w:ascii="Calibri" w:eastAsia="Times New Roman" w:hAnsi="Calibri" w:cs="Times New Roman"/>
          <w:sz w:val="20"/>
          <w:szCs w:val="20"/>
          <w:lang w:val="de-DE"/>
        </w:rPr>
        <w:t xml:space="preserve"> keine einzige Transaktion, bei der Gelder seitens Drittparteien über </w:t>
      </w:r>
      <w:r w:rsidRPr="000E193A">
        <w:rPr>
          <w:rFonts w:ascii="Calibri" w:eastAsia="Times New Roman" w:hAnsi="Calibri" w:cs="Times New Roman"/>
          <w:sz w:val="20"/>
          <w:szCs w:val="20"/>
          <w:lang w:val="de-DE"/>
        </w:rPr>
        <w:t xml:space="preserve">die </w:t>
      </w:r>
      <w:r w:rsidRPr="00F362CB">
        <w:rPr>
          <w:rFonts w:ascii="Calibri" w:eastAsia="Times New Roman" w:hAnsi="Calibri" w:cs="Times New Roman"/>
          <w:sz w:val="20"/>
          <w:szCs w:val="20"/>
          <w:lang w:val="de-DE"/>
        </w:rPr>
        <w:t>Bankkonten unserer Gesellschaft transferiert wurden</w:t>
      </w:r>
      <w:r w:rsidRPr="000E193A">
        <w:rPr>
          <w:rFonts w:ascii="Calibri" w:eastAsia="Times New Roman" w:hAnsi="Calibri" w:cs="Times New Roman"/>
          <w:sz w:val="20"/>
          <w:szCs w:val="20"/>
          <w:lang w:val="de-DE"/>
        </w:rPr>
        <w:t>.</w:t>
      </w:r>
    </w:p>
    <w:p w14:paraId="1340263F" w14:textId="77777777" w:rsidR="000E193A" w:rsidRPr="00F362CB" w:rsidRDefault="000E193A" w:rsidP="00F362CB">
      <w:pPr>
        <w:numPr>
          <w:ilvl w:val="0"/>
          <w:numId w:val="5"/>
        </w:numPr>
        <w:spacing w:before="130" w:after="130" w:line="260" w:lineRule="atLeast"/>
        <w:jc w:val="both"/>
        <w:rPr>
          <w:rFonts w:ascii="Calibri" w:eastAsia="Times New Roman" w:hAnsi="Calibri" w:cs="Times New Roman"/>
          <w:sz w:val="20"/>
          <w:szCs w:val="20"/>
          <w:lang w:val="de-DE"/>
        </w:rPr>
      </w:pPr>
      <w:r w:rsidRPr="000E193A">
        <w:rPr>
          <w:rFonts w:ascii="Calibri" w:eastAsia="Times New Roman" w:hAnsi="Calibri" w:cs="Times New Roman"/>
          <w:sz w:val="20"/>
          <w:szCs w:val="20"/>
          <w:lang w:val="de-DE"/>
        </w:rPr>
        <w:t xml:space="preserve">Es </w:t>
      </w:r>
      <w:r w:rsidRPr="00F362CB">
        <w:rPr>
          <w:rFonts w:ascii="Calibri" w:eastAsia="Times New Roman" w:hAnsi="Calibri" w:cs="Times New Roman"/>
          <w:sz w:val="20"/>
          <w:szCs w:val="20"/>
          <w:lang w:val="de-DE"/>
        </w:rPr>
        <w:t xml:space="preserve">gab es keine einzige Transaktion mit Unternehmen </w:t>
      </w:r>
      <w:r w:rsidRPr="000E193A">
        <w:rPr>
          <w:rFonts w:ascii="Calibri" w:eastAsia="Times New Roman" w:hAnsi="Calibri" w:cs="Times New Roman"/>
          <w:sz w:val="20"/>
          <w:szCs w:val="20"/>
          <w:lang w:val="de-DE"/>
        </w:rPr>
        <w:t>und/</w:t>
      </w:r>
      <w:r w:rsidRPr="00F362CB">
        <w:rPr>
          <w:rFonts w:ascii="Calibri" w:eastAsia="Times New Roman" w:hAnsi="Calibri" w:cs="Times New Roman"/>
          <w:sz w:val="20"/>
          <w:szCs w:val="20"/>
          <w:lang w:val="de-DE"/>
        </w:rPr>
        <w:t xml:space="preserve">oder Personen, die in Ländern eingetragen sind, die von der internationalen Arbeitsgruppe „Finanzielle Maßnahmen gegen die Geldwäsche und die Terrorismusfinanzierung“ (Financial Action Task Force on Money Laundering and Terrorist Financing, FATF) oder der Organisation für wirtschaftliche Zusammenarbeit und Entwicklung (OECD) als unkooperativ eingestuft werden[, </w:t>
      </w:r>
      <w:r w:rsidRPr="00F362CB">
        <w:rPr>
          <w:rFonts w:ascii="Calibri" w:eastAsia="Times New Roman" w:hAnsi="Calibri" w:cs="Times New Roman"/>
          <w:sz w:val="20"/>
          <w:szCs w:val="20"/>
          <w:highlight w:val="lightGray"/>
          <w:lang w:val="de-DE"/>
        </w:rPr>
        <w:t>außer: ...</w:t>
      </w:r>
      <w:r w:rsidRPr="000E193A">
        <w:rPr>
          <w:rFonts w:ascii="Calibri" w:eastAsia="Times New Roman" w:hAnsi="Calibri" w:cs="Times New Roman"/>
          <w:sz w:val="20"/>
          <w:szCs w:val="20"/>
          <w:lang w:val="de-DE"/>
        </w:rPr>
        <w:t xml:space="preserve"> ].</w:t>
      </w:r>
    </w:p>
    <w:p w14:paraId="4378DBDB" w14:textId="77777777" w:rsidR="000E193A" w:rsidRPr="00F362CB" w:rsidRDefault="000E193A" w:rsidP="00F362CB">
      <w:pPr>
        <w:numPr>
          <w:ilvl w:val="0"/>
          <w:numId w:val="5"/>
        </w:numPr>
        <w:spacing w:before="130" w:after="130" w:line="260" w:lineRule="atLeast"/>
        <w:jc w:val="both"/>
        <w:rPr>
          <w:rFonts w:ascii="Calibri" w:eastAsia="Times New Roman" w:hAnsi="Calibri" w:cs="Times New Roman"/>
          <w:sz w:val="20"/>
          <w:szCs w:val="20"/>
          <w:lang w:val="de-DE"/>
        </w:rPr>
      </w:pPr>
      <w:r w:rsidRPr="00F362CB">
        <w:rPr>
          <w:rFonts w:ascii="Calibri" w:eastAsia="Times New Roman" w:hAnsi="Calibri" w:cs="Times New Roman"/>
          <w:sz w:val="20"/>
          <w:szCs w:val="20"/>
          <w:lang w:val="de-DE"/>
        </w:rPr>
        <w:t xml:space="preserve">Wir haben keinen Beteiligungen, Kapitalerhöhungen und Darlehen von oder zugunsten von Unternehmen </w:t>
      </w:r>
      <w:r w:rsidRPr="00F362CB">
        <w:rPr>
          <w:rFonts w:ascii="Calibri" w:eastAsia="Times New Roman" w:hAnsi="Calibri" w:cs="Times New Roman"/>
          <w:sz w:val="20"/>
          <w:lang w:val="de-DE"/>
        </w:rPr>
        <w:t>und/oder Personen</w:t>
      </w:r>
      <w:r w:rsidRPr="00F362CB">
        <w:rPr>
          <w:rFonts w:ascii="Calibri" w:eastAsia="Times New Roman" w:hAnsi="Calibri" w:cs="Times New Roman"/>
          <w:sz w:val="20"/>
          <w:szCs w:val="20"/>
          <w:lang w:val="de-DE"/>
        </w:rPr>
        <w:t xml:space="preserve"> zugestimmt, die in Ländern registriert sind, die von der Finanzbehörde als andere Steueroasen/Offshore-Länder betrachtet werden </w:t>
      </w:r>
      <w:r w:rsidRPr="00F362CB">
        <w:rPr>
          <w:rFonts w:ascii="Calibri" w:eastAsia="Times New Roman" w:hAnsi="Calibri" w:cs="Times New Roman"/>
          <w:sz w:val="20"/>
          <w:szCs w:val="20"/>
          <w:highlight w:val="lightGray"/>
          <w:lang w:val="de-DE"/>
        </w:rPr>
        <w:t>[, außer:  …</w:t>
      </w:r>
      <w:r w:rsidRPr="000E193A">
        <w:rPr>
          <w:rFonts w:ascii="Calibri" w:eastAsia="Times New Roman" w:hAnsi="Calibri" w:cs="Times New Roman"/>
          <w:sz w:val="20"/>
          <w:szCs w:val="20"/>
          <w:lang w:val="de-DE"/>
        </w:rPr>
        <w:t xml:space="preserve">]. </w:t>
      </w:r>
    </w:p>
    <w:p w14:paraId="200080ED" w14:textId="77777777" w:rsidR="000E193A" w:rsidRPr="00F362CB" w:rsidRDefault="000E193A" w:rsidP="00F362CB">
      <w:pPr>
        <w:numPr>
          <w:ilvl w:val="0"/>
          <w:numId w:val="5"/>
        </w:numPr>
        <w:spacing w:before="130" w:after="130" w:line="260" w:lineRule="atLeast"/>
        <w:jc w:val="both"/>
        <w:rPr>
          <w:rFonts w:ascii="Calibri" w:eastAsia="Times New Roman" w:hAnsi="Calibri" w:cs="Calibri"/>
          <w:sz w:val="20"/>
          <w:szCs w:val="20"/>
          <w:lang w:val="de-DE"/>
        </w:rPr>
      </w:pPr>
      <w:r w:rsidRPr="00F362CB">
        <w:rPr>
          <w:rFonts w:ascii="Calibri" w:eastAsia="Times New Roman" w:hAnsi="Calibri" w:cs="Times New Roman"/>
          <w:sz w:val="20"/>
          <w:lang w:val="de-DE"/>
        </w:rPr>
        <w:t>Es gab keinen einzigen Verstoß oder Verdacht auf einen vorliegenden Verstoß im Sinne von Artikel 505 des belgischen Strafgesetzbuchs wie Missbrauch von Gesellschaftsvermögen, Betrug, schweren (organisierten) Steuerbetrug oder Korruption</w:t>
      </w:r>
      <w:r w:rsidRPr="00F362CB">
        <w:rPr>
          <w:rFonts w:ascii="Calibri" w:eastAsia="Times New Roman" w:hAnsi="Calibri" w:cs="Times New Roman"/>
          <w:szCs w:val="20"/>
          <w:lang w:val="de-DE"/>
        </w:rPr>
        <w:t>.</w:t>
      </w:r>
    </w:p>
    <w:p w14:paraId="1F72F646" w14:textId="77777777" w:rsidR="000E193A" w:rsidRPr="00F362CB" w:rsidRDefault="000E193A" w:rsidP="00F362CB">
      <w:pPr>
        <w:spacing w:after="0" w:line="276" w:lineRule="auto"/>
        <w:jc w:val="both"/>
        <w:rPr>
          <w:rFonts w:ascii="Calibri" w:eastAsia="Calibri" w:hAnsi="Calibri" w:cs="Arial"/>
          <w:b/>
          <w:sz w:val="20"/>
        </w:rPr>
      </w:pPr>
    </w:p>
    <w:p w14:paraId="182D87C6" w14:textId="77777777" w:rsidR="000E193A" w:rsidRPr="00F362CB" w:rsidRDefault="000E193A" w:rsidP="000E193A">
      <w:pPr>
        <w:spacing w:after="0" w:line="276" w:lineRule="auto"/>
        <w:jc w:val="both"/>
        <w:rPr>
          <w:rFonts w:ascii="Calibri" w:eastAsia="Calibri" w:hAnsi="Calibri" w:cs="Arial"/>
          <w:b/>
          <w:i/>
          <w:sz w:val="20"/>
          <w:lang w:val="de-DE"/>
        </w:rPr>
      </w:pPr>
      <w:r w:rsidRPr="00F362CB">
        <w:rPr>
          <w:rFonts w:ascii="Calibri" w:eastAsia="Calibri" w:hAnsi="Calibri" w:cs="Arial"/>
          <w:b/>
          <w:i/>
          <w:sz w:val="20"/>
          <w:highlight w:val="lightGray"/>
          <w:lang w:val="de-DE"/>
        </w:rPr>
        <w:t>[Gegebenenfalls Absatz aufnehmen aufgrund der professionellen Urteilsbildung des Wirtschaftsprüfers:]</w:t>
      </w:r>
    </w:p>
    <w:p w14:paraId="08CE6F91" w14:textId="77777777" w:rsidR="000E193A" w:rsidRPr="00F362CB" w:rsidRDefault="000E193A" w:rsidP="000E193A">
      <w:pPr>
        <w:spacing w:after="0" w:line="276" w:lineRule="auto"/>
        <w:jc w:val="both"/>
        <w:rPr>
          <w:rFonts w:ascii="Calibri" w:eastAsia="Calibri" w:hAnsi="Calibri" w:cs="Arial"/>
          <w:b/>
          <w:sz w:val="20"/>
        </w:rPr>
      </w:pPr>
    </w:p>
    <w:p w14:paraId="598CD939" w14:textId="77777777" w:rsidR="000E193A" w:rsidRPr="00F362CB" w:rsidRDefault="000E193A" w:rsidP="00F362CB">
      <w:pPr>
        <w:spacing w:after="0" w:line="276" w:lineRule="auto"/>
        <w:jc w:val="both"/>
        <w:rPr>
          <w:rFonts w:ascii="Calibri" w:eastAsia="Calibri" w:hAnsi="Calibri" w:cs="Arial"/>
          <w:b/>
          <w:sz w:val="20"/>
          <w:highlight w:val="lightGray"/>
          <w:lang w:val="de-DE"/>
        </w:rPr>
      </w:pPr>
      <w:r w:rsidRPr="00F362CB">
        <w:rPr>
          <w:rFonts w:ascii="Calibri" w:eastAsia="Calibri" w:hAnsi="Calibri" w:cs="Arial"/>
          <w:b/>
          <w:sz w:val="20"/>
          <w:highlight w:val="lightGray"/>
          <w:lang w:val="de-DE"/>
        </w:rPr>
        <w:t>[EMIR-Verpflichtungen</w:t>
      </w:r>
    </w:p>
    <w:p w14:paraId="3A503B4B" w14:textId="77777777" w:rsidR="000E193A" w:rsidRPr="00F362CB" w:rsidRDefault="000E193A" w:rsidP="000E193A">
      <w:pPr>
        <w:spacing w:after="0" w:line="276" w:lineRule="auto"/>
        <w:jc w:val="both"/>
        <w:rPr>
          <w:rFonts w:ascii="Calibri" w:eastAsia="Calibri" w:hAnsi="Calibri" w:cs="Arial"/>
          <w:sz w:val="20"/>
          <w:highlight w:val="lightGray"/>
          <w:lang w:val="de-DE"/>
        </w:rPr>
      </w:pPr>
      <w:r w:rsidRPr="00F362CB">
        <w:rPr>
          <w:rFonts w:ascii="Calibri" w:eastAsia="Calibri" w:hAnsi="Calibri" w:cs="Arial"/>
          <w:sz w:val="20"/>
          <w:highlight w:val="lightGray"/>
          <w:lang w:val="de-DE"/>
        </w:rPr>
        <w:lastRenderedPageBreak/>
        <w:t>Wir erkennen unsere Verantwortung und Pflichten im Rahmen der Verordnung 648/2012 vom 4. Juli 2012 über OTC-Derivate, zentrale Gegenparteien und Transaktionsregister („EMIR-Verordnung“) an. Wir haben die sich aus dieser Verordnung ergebenden Pflichten während des überprüften Geschäftsjahres und bis zum Datum dieses Schreibens eingehalten.</w:t>
      </w:r>
      <w:r w:rsidRPr="000E193A">
        <w:rPr>
          <w:rFonts w:ascii="Calibri" w:eastAsia="Calibri" w:hAnsi="Calibri" w:cs="Arial"/>
          <w:sz w:val="20"/>
          <w:szCs w:val="20"/>
          <w:highlight w:val="lightGray"/>
          <w:lang w:val="de-DE"/>
        </w:rPr>
        <w:t xml:space="preserve"> </w:t>
      </w:r>
    </w:p>
    <w:p w14:paraId="61CDCEAD" w14:textId="77777777" w:rsidR="000E193A" w:rsidRPr="00F362CB" w:rsidRDefault="000E193A" w:rsidP="000E193A">
      <w:pPr>
        <w:spacing w:after="0" w:line="276" w:lineRule="auto"/>
        <w:jc w:val="both"/>
        <w:rPr>
          <w:rFonts w:ascii="Calibri" w:eastAsia="Calibri" w:hAnsi="Calibri" w:cs="Arial"/>
          <w:sz w:val="20"/>
          <w:highlight w:val="lightGray"/>
          <w:lang w:val="de-DE"/>
        </w:rPr>
      </w:pPr>
    </w:p>
    <w:p w14:paraId="2552754C" w14:textId="77777777" w:rsidR="000E193A" w:rsidRPr="00F362CB" w:rsidRDefault="000E193A" w:rsidP="00F362CB">
      <w:pPr>
        <w:spacing w:after="0" w:line="276" w:lineRule="auto"/>
        <w:jc w:val="both"/>
        <w:rPr>
          <w:rFonts w:ascii="Calibri" w:eastAsia="Calibri" w:hAnsi="Calibri" w:cs="Arial"/>
          <w:sz w:val="20"/>
          <w:highlight w:val="lightGray"/>
          <w:lang w:val="de-DE"/>
        </w:rPr>
      </w:pPr>
      <w:r w:rsidRPr="00F362CB">
        <w:rPr>
          <w:rFonts w:ascii="Calibri" w:eastAsia="Calibri" w:hAnsi="Calibri" w:cs="Arial"/>
          <w:sz w:val="20"/>
          <w:highlight w:val="lightGray"/>
          <w:lang w:val="de-DE"/>
        </w:rPr>
        <w:t>Wir bestätigen, dass wir Ihnen alle Informationen übermittelt haben, die für die Durchführung Ihres Auftrags im Sinne der Regelung der Finanzmarktaufsicht vom 17. Januar 2017 über die Mitarbeit von Betriebsrevisoren bei der Kontrolle der Einhaltung der EMIR-Verordnung durch nichtfinanzielle Gegenparteien erforderlich sind.</w:t>
      </w:r>
    </w:p>
    <w:p w14:paraId="6BB9E253" w14:textId="77777777" w:rsidR="000E193A" w:rsidRPr="00F362CB" w:rsidRDefault="000E193A" w:rsidP="00F362CB">
      <w:pPr>
        <w:spacing w:after="0" w:line="276" w:lineRule="auto"/>
        <w:jc w:val="both"/>
        <w:rPr>
          <w:rFonts w:ascii="Calibri" w:eastAsia="Calibri" w:hAnsi="Calibri" w:cs="Arial"/>
          <w:sz w:val="20"/>
          <w:highlight w:val="lightGray"/>
        </w:rPr>
      </w:pPr>
    </w:p>
    <w:p w14:paraId="7775D432" w14:textId="77777777" w:rsidR="000E193A" w:rsidRPr="00F362CB" w:rsidRDefault="000E193A" w:rsidP="00F362CB">
      <w:pPr>
        <w:spacing w:after="0" w:line="276" w:lineRule="auto"/>
        <w:jc w:val="both"/>
        <w:rPr>
          <w:rFonts w:ascii="Calibri" w:eastAsia="Calibri" w:hAnsi="Calibri" w:cs="Arial"/>
          <w:sz w:val="20"/>
          <w:highlight w:val="lightGray"/>
          <w:lang w:val="de-DE"/>
        </w:rPr>
      </w:pPr>
      <w:r w:rsidRPr="00F362CB">
        <w:rPr>
          <w:rFonts w:ascii="Calibri" w:eastAsia="Calibri" w:hAnsi="Calibri" w:cs="Arial"/>
          <w:sz w:val="20"/>
          <w:highlight w:val="lightGray"/>
          <w:lang w:val="de-DE"/>
        </w:rPr>
        <w:t xml:space="preserve">Nach </w:t>
      </w:r>
      <w:r w:rsidRPr="000E193A">
        <w:rPr>
          <w:rFonts w:ascii="Calibri" w:eastAsia="Calibri" w:hAnsi="Calibri" w:cs="Arial"/>
          <w:sz w:val="20"/>
          <w:szCs w:val="20"/>
          <w:highlight w:val="lightGray"/>
          <w:lang w:val="de-DE"/>
        </w:rPr>
        <w:t>bestem Wissen</w:t>
      </w:r>
      <w:r w:rsidRPr="00F362CB">
        <w:rPr>
          <w:rFonts w:ascii="Calibri" w:eastAsia="Calibri" w:hAnsi="Calibri" w:cs="Arial"/>
          <w:sz w:val="20"/>
          <w:highlight w:val="lightGray"/>
          <w:lang w:val="de-DE"/>
        </w:rPr>
        <w:t xml:space="preserve"> und </w:t>
      </w:r>
      <w:r w:rsidRPr="000E193A">
        <w:rPr>
          <w:rFonts w:ascii="Calibri" w:eastAsia="Calibri" w:hAnsi="Calibri" w:cs="Arial"/>
          <w:sz w:val="20"/>
          <w:szCs w:val="20"/>
          <w:highlight w:val="lightGray"/>
          <w:lang w:val="de-DE"/>
        </w:rPr>
        <w:t>Gewissen</w:t>
      </w:r>
    </w:p>
    <w:p w14:paraId="37F7A3D5" w14:textId="77777777" w:rsidR="000E193A" w:rsidRPr="00F362CB" w:rsidRDefault="000E193A" w:rsidP="00F362CB">
      <w:pPr>
        <w:spacing w:after="0" w:line="240" w:lineRule="auto"/>
        <w:ind w:left="720" w:hanging="360"/>
        <w:contextualSpacing/>
        <w:jc w:val="both"/>
        <w:rPr>
          <w:rFonts w:ascii="Calibri" w:eastAsia="Times New Roman" w:hAnsi="Calibri" w:cs="Times New Roman"/>
          <w:sz w:val="20"/>
          <w:szCs w:val="24"/>
          <w:highlight w:val="lightGray"/>
          <w:lang w:val="de-DE"/>
        </w:rPr>
      </w:pPr>
      <w:r w:rsidRPr="00F362CB">
        <w:rPr>
          <w:rFonts w:ascii="Calibri" w:eastAsia="Times New Roman" w:hAnsi="Calibri" w:cs="Times New Roman"/>
          <w:sz w:val="20"/>
          <w:szCs w:val="24"/>
          <w:highlight w:val="lightGray"/>
          <w:lang w:val="de-DE"/>
        </w:rPr>
        <w:t>wurden Verwaltungsverfahren festgelegt, die uns in die Lage versetzen, alle Derivategeschäfte einem Transaktionsregister zu melden;</w:t>
      </w:r>
    </w:p>
    <w:p w14:paraId="59D18E88" w14:textId="77777777" w:rsidR="000E193A" w:rsidRPr="00F362CB" w:rsidRDefault="000E193A" w:rsidP="00F362CB">
      <w:pPr>
        <w:numPr>
          <w:ilvl w:val="0"/>
          <w:numId w:val="2"/>
        </w:numPr>
        <w:spacing w:after="0" w:line="240" w:lineRule="auto"/>
        <w:contextualSpacing/>
        <w:jc w:val="both"/>
        <w:rPr>
          <w:rFonts w:ascii="Calibri" w:eastAsia="Times New Roman" w:hAnsi="Calibri" w:cs="Times New Roman"/>
          <w:sz w:val="20"/>
          <w:szCs w:val="24"/>
          <w:highlight w:val="lightGray"/>
          <w:lang w:val="de-DE"/>
        </w:rPr>
      </w:pPr>
      <w:r w:rsidRPr="00F362CB">
        <w:rPr>
          <w:rFonts w:ascii="Calibri" w:eastAsia="Times New Roman" w:hAnsi="Calibri" w:cs="Times New Roman"/>
          <w:sz w:val="20"/>
          <w:szCs w:val="24"/>
          <w:highlight w:val="lightGray"/>
          <w:lang w:val="de-DE"/>
        </w:rPr>
        <w:t>wurden alle erforderlichen Maßnahmen zwecks Gewährleistung der Einhaltung der auf unsere Gesellschaft anwendbaren EMIR-Anforderungen getroffen;</w:t>
      </w:r>
    </w:p>
    <w:p w14:paraId="4F5C0707" w14:textId="77777777" w:rsidR="000E193A" w:rsidRPr="00F362CB" w:rsidRDefault="000E193A" w:rsidP="00F362CB">
      <w:pPr>
        <w:numPr>
          <w:ilvl w:val="0"/>
          <w:numId w:val="2"/>
        </w:numPr>
        <w:spacing w:after="0" w:line="240" w:lineRule="auto"/>
        <w:contextualSpacing/>
        <w:jc w:val="both"/>
        <w:rPr>
          <w:rFonts w:ascii="Calibri" w:eastAsia="Times New Roman" w:hAnsi="Calibri" w:cs="Times New Roman"/>
          <w:sz w:val="20"/>
          <w:szCs w:val="24"/>
          <w:lang w:val="de-DE"/>
        </w:rPr>
      </w:pPr>
      <w:r w:rsidRPr="00F362CB">
        <w:rPr>
          <w:rFonts w:ascii="Calibri" w:eastAsia="Times New Roman" w:hAnsi="Calibri" w:cs="Times New Roman"/>
          <w:sz w:val="20"/>
          <w:szCs w:val="24"/>
          <w:highlight w:val="lightGray"/>
          <w:lang w:val="de-DE"/>
        </w:rPr>
        <w:t>sind uns keine vorsätzlichen oder unbeabsichtigten Verstöße gegen die EMIR-Verordnung bekannt</w:t>
      </w:r>
      <w:r w:rsidRPr="000E193A">
        <w:rPr>
          <w:rFonts w:ascii="Calibri" w:eastAsia="Times New Roman" w:hAnsi="Calibri" w:cs="Times New Roman"/>
          <w:sz w:val="20"/>
          <w:szCs w:val="20"/>
          <w:highlight w:val="lightGray"/>
          <w:lang w:val="de-DE"/>
        </w:rPr>
        <w:t>.</w:t>
      </w:r>
    </w:p>
    <w:p w14:paraId="23DE523C" w14:textId="77777777" w:rsidR="000E193A" w:rsidRPr="00F362CB" w:rsidRDefault="000E193A" w:rsidP="00F362CB">
      <w:pPr>
        <w:spacing w:after="0" w:line="276" w:lineRule="auto"/>
        <w:jc w:val="both"/>
        <w:rPr>
          <w:rFonts w:ascii="Calibri" w:eastAsia="Calibri" w:hAnsi="Calibri" w:cs="Arial"/>
          <w:sz w:val="20"/>
        </w:rPr>
      </w:pPr>
    </w:p>
    <w:p w14:paraId="35496D36"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Interessenkonflikte</w:t>
      </w:r>
    </w:p>
    <w:p w14:paraId="52E56223" w14:textId="77777777" w:rsidR="000E193A" w:rsidRPr="00F362CB" w:rsidRDefault="000E193A" w:rsidP="00F362CB">
      <w:pPr>
        <w:spacing w:after="0" w:line="276" w:lineRule="auto"/>
        <w:jc w:val="both"/>
        <w:rPr>
          <w:rFonts w:ascii="Calibri" w:eastAsia="Calibri" w:hAnsi="Calibri" w:cs="Arial"/>
          <w:sz w:val="20"/>
        </w:rPr>
      </w:pPr>
    </w:p>
    <w:p w14:paraId="19ECC867"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szCs w:val="20"/>
          <w:lang w:val="de-DE"/>
        </w:rPr>
        <w:t>Sämtliche</w:t>
      </w:r>
      <w:r w:rsidRPr="00F362CB">
        <w:rPr>
          <w:rFonts w:ascii="Calibri" w:eastAsia="Calibri" w:hAnsi="Calibri" w:cs="Arial"/>
          <w:sz w:val="20"/>
          <w:lang w:val="de-DE"/>
        </w:rPr>
        <w:t xml:space="preserve"> Informationen </w:t>
      </w:r>
      <w:r w:rsidRPr="00F362CB">
        <w:rPr>
          <w:rFonts w:ascii="Calibri" w:eastAsia="Calibri" w:hAnsi="Calibri" w:cs="Arial"/>
          <w:sz w:val="20"/>
          <w:szCs w:val="20"/>
          <w:lang w:val="de-DE"/>
        </w:rPr>
        <w:t>über mögliche Interessenkonflikte</w:t>
      </w:r>
      <w:r w:rsidRPr="00F362CB">
        <w:rPr>
          <w:rFonts w:ascii="Calibri" w:eastAsia="Calibri" w:hAnsi="Calibri" w:cs="Arial"/>
          <w:sz w:val="20"/>
          <w:lang w:val="de-DE"/>
        </w:rPr>
        <w:t xml:space="preserve"> im Sinne des </w:t>
      </w:r>
      <w:r w:rsidRPr="00F362CB">
        <w:rPr>
          <w:rFonts w:ascii="Calibri" w:eastAsia="Calibri" w:hAnsi="Calibri" w:cs="Arial"/>
          <w:sz w:val="20"/>
          <w:szCs w:val="20"/>
          <w:lang w:val="de-DE"/>
        </w:rPr>
        <w:t>Gesellschaftsgesetzbuchs (oder der einschlägigen Gesetze und Verordnungen)</w:t>
      </w:r>
      <w:r w:rsidRPr="00F362CB">
        <w:rPr>
          <w:rFonts w:ascii="Calibri" w:eastAsia="Calibri" w:hAnsi="Calibri" w:cs="Arial"/>
          <w:sz w:val="20"/>
          <w:lang w:val="de-DE"/>
        </w:rPr>
        <w:t xml:space="preserve"> wurden Ihnen </w:t>
      </w:r>
      <w:r w:rsidRPr="00F362CB">
        <w:rPr>
          <w:rFonts w:ascii="Calibri" w:eastAsia="Calibri" w:hAnsi="Calibri" w:cs="Arial"/>
          <w:sz w:val="20"/>
          <w:szCs w:val="20"/>
          <w:lang w:val="de-DE"/>
        </w:rPr>
        <w:t>vorgelegt</w:t>
      </w:r>
      <w:r w:rsidRPr="00F362CB">
        <w:rPr>
          <w:rFonts w:ascii="Calibri" w:eastAsia="Calibri" w:hAnsi="Calibri" w:cs="Arial"/>
          <w:sz w:val="20"/>
          <w:lang w:val="de-DE"/>
        </w:rPr>
        <w:t>.</w:t>
      </w:r>
    </w:p>
    <w:p w14:paraId="07547A01" w14:textId="77777777" w:rsidR="000E193A" w:rsidRPr="00F362CB" w:rsidRDefault="000E193A" w:rsidP="00F362CB">
      <w:pPr>
        <w:spacing w:after="0" w:line="276" w:lineRule="auto"/>
        <w:jc w:val="both"/>
        <w:rPr>
          <w:rFonts w:ascii="Calibri" w:eastAsia="Calibri" w:hAnsi="Calibri" w:cs="Arial"/>
          <w:b/>
          <w:sz w:val="20"/>
        </w:rPr>
      </w:pPr>
    </w:p>
    <w:p w14:paraId="3950AAC3" w14:textId="77777777" w:rsidR="000E193A" w:rsidRPr="00F362CB" w:rsidRDefault="000E193A" w:rsidP="00F362CB">
      <w:pPr>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Lagebericht</w:t>
      </w:r>
    </w:p>
    <w:p w14:paraId="5043CB0F" w14:textId="77777777" w:rsidR="000E193A" w:rsidRPr="00F362CB" w:rsidRDefault="000E193A" w:rsidP="000E193A">
      <w:pPr>
        <w:spacing w:after="0" w:line="276" w:lineRule="auto"/>
        <w:rPr>
          <w:rFonts w:ascii="Calibri" w:eastAsia="Calibri" w:hAnsi="Calibri" w:cs="Arial"/>
          <w:sz w:val="20"/>
        </w:rPr>
      </w:pPr>
    </w:p>
    <w:p w14:paraId="7E5DDD41" w14:textId="77777777" w:rsidR="000E193A" w:rsidRPr="00F362CB" w:rsidRDefault="000E193A" w:rsidP="000E193A">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Der Lagebericht über den Jahresabschluss </w:t>
      </w:r>
      <w:r w:rsidRPr="000E193A">
        <w:rPr>
          <w:rFonts w:ascii="Calibri" w:eastAsia="Calibri" w:hAnsi="Calibri" w:cs="Arial"/>
          <w:sz w:val="20"/>
          <w:lang w:val="de-DE"/>
        </w:rPr>
        <w:t>[</w:t>
      </w:r>
      <w:r w:rsidRPr="000E193A">
        <w:rPr>
          <w:rFonts w:ascii="Calibri" w:eastAsia="Calibri" w:hAnsi="Calibri" w:cs="Arial"/>
          <w:sz w:val="20"/>
          <w:highlight w:val="lightGray"/>
          <w:lang w:val="de-DE"/>
        </w:rPr>
        <w:t>und die ihm beigefügte Erklärung über nichtfinanzielle Informationen</w:t>
      </w:r>
      <w:r w:rsidRPr="000E193A">
        <w:rPr>
          <w:rFonts w:ascii="Calibri" w:eastAsia="Calibri" w:hAnsi="Calibri" w:cs="Arial"/>
          <w:sz w:val="20"/>
          <w:lang w:val="de-DE"/>
        </w:rPr>
        <w:t>]</w:t>
      </w:r>
      <w:r w:rsidRPr="000E193A">
        <w:rPr>
          <w:rFonts w:ascii="Calibri" w:eastAsia="Calibri" w:hAnsi="Calibri" w:cs="Calibri"/>
          <w:sz w:val="20"/>
          <w:vertAlign w:val="superscript"/>
          <w:lang w:val="fr-FR"/>
        </w:rPr>
        <w:footnoteReference w:id="4"/>
      </w:r>
      <w:r w:rsidRPr="000E193A">
        <w:rPr>
          <w:rFonts w:ascii="Calibri" w:eastAsia="Calibri" w:hAnsi="Calibri" w:cs="Arial"/>
          <w:sz w:val="20"/>
          <w:lang w:val="de-DE"/>
        </w:rPr>
        <w:t xml:space="preserve"> </w:t>
      </w:r>
      <w:r w:rsidRPr="00F362CB">
        <w:rPr>
          <w:rFonts w:ascii="Calibri" w:eastAsia="Calibri" w:hAnsi="Calibri" w:cs="Arial"/>
          <w:sz w:val="20"/>
          <w:lang w:val="de-DE"/>
        </w:rPr>
        <w:t>enthält die nach Artikel</w:t>
      </w:r>
      <w:r w:rsidRPr="000E193A">
        <w:rPr>
          <w:rFonts w:ascii="Calibri" w:eastAsia="Calibri" w:hAnsi="Calibri" w:cs="Arial"/>
          <w:sz w:val="20"/>
          <w:lang w:val="de-DE"/>
        </w:rPr>
        <w:t> </w:t>
      </w:r>
      <w:r w:rsidRPr="00F362CB">
        <w:rPr>
          <w:rFonts w:ascii="Calibri" w:eastAsia="Calibri" w:hAnsi="Calibri" w:cs="Arial"/>
          <w:sz w:val="20"/>
          <w:lang w:val="de-DE"/>
        </w:rPr>
        <w:t xml:space="preserve">96 des Gesellschaftsgesetzbuches erforderlichen Informationen, einschließlich der erforderlichen Beschreibung der wichtigsten Risiken und Unsicherheiten, mit denen die Gesellschaft konfrontiert wird, der jeweils zu erwartenden Entwicklung oder der Umstände, die einen beträchtlichen Einfluss auf ihre zukünftige Entwicklung haben könnten, sowie gegebenenfalls die Rechtfertigung der Anwendung der buchhalterischen Bewertungen in der Annahme der </w:t>
      </w:r>
      <w:r w:rsidRPr="000E193A">
        <w:rPr>
          <w:rFonts w:ascii="Calibri" w:eastAsia="Calibri" w:hAnsi="Calibri" w:cs="Arial"/>
          <w:sz w:val="20"/>
          <w:lang w:val="de-DE"/>
        </w:rPr>
        <w:t>Fortführung der Unternehmenstätigkeit</w:t>
      </w:r>
      <w:r w:rsidRPr="00F362CB">
        <w:rPr>
          <w:rFonts w:ascii="Calibri" w:eastAsia="Calibri" w:hAnsi="Calibri" w:cs="Arial"/>
          <w:sz w:val="20"/>
          <w:lang w:val="de-DE"/>
        </w:rPr>
        <w:t>.</w:t>
      </w:r>
    </w:p>
    <w:p w14:paraId="11C2F473" w14:textId="77777777" w:rsidR="000E193A" w:rsidRPr="000E193A" w:rsidRDefault="000E193A" w:rsidP="000E193A">
      <w:pPr>
        <w:spacing w:before="130" w:after="130" w:line="276" w:lineRule="auto"/>
        <w:jc w:val="both"/>
        <w:rPr>
          <w:rFonts w:ascii="Calibri" w:eastAsia="Calibri" w:hAnsi="Calibri" w:cs="Calibri"/>
          <w:color w:val="000000"/>
          <w:sz w:val="20"/>
          <w:szCs w:val="20"/>
          <w:lang w:val="de-DE"/>
        </w:rPr>
      </w:pPr>
      <w:r w:rsidRPr="00F362CB">
        <w:rPr>
          <w:rFonts w:ascii="Calibri" w:eastAsia="Calibri" w:hAnsi="Calibri" w:cs="Arial"/>
          <w:sz w:val="20"/>
          <w:szCs w:val="20"/>
          <w:lang w:val="de-DE"/>
        </w:rPr>
        <w:t>[</w:t>
      </w:r>
      <w:r w:rsidRPr="000E193A">
        <w:rPr>
          <w:rFonts w:ascii="Calibri" w:eastAsia="Calibri" w:hAnsi="Calibri" w:cs="Arial"/>
          <w:sz w:val="20"/>
          <w:szCs w:val="20"/>
          <w:highlight w:val="lightGray"/>
          <w:lang w:val="de-DE"/>
        </w:rPr>
        <w:t xml:space="preserve">Wenn zutreffend: </w:t>
      </w:r>
      <w:r w:rsidRPr="00F362CB">
        <w:rPr>
          <w:rFonts w:ascii="Calibri" w:eastAsia="Calibri" w:hAnsi="Calibri" w:cs="Arial"/>
          <w:sz w:val="20"/>
          <w:szCs w:val="20"/>
          <w:lang w:val="de-DE"/>
        </w:rPr>
        <w:t>Die [im [</w:t>
      </w:r>
      <w:r w:rsidRPr="000E193A">
        <w:rPr>
          <w:rFonts w:ascii="Calibri" w:eastAsia="Calibri" w:hAnsi="Calibri" w:cs="Arial"/>
          <w:sz w:val="20"/>
          <w:szCs w:val="20"/>
          <w:highlight w:val="lightGray"/>
          <w:lang w:val="de-DE"/>
        </w:rPr>
        <w:t>Titel des gesonderten Berichts angeben]</w:t>
      </w:r>
      <w:r w:rsidRPr="00F362CB">
        <w:rPr>
          <w:rFonts w:ascii="Calibri" w:eastAsia="Calibri" w:hAnsi="Calibri" w:cs="Arial"/>
          <w:sz w:val="20"/>
          <w:szCs w:val="20"/>
          <w:lang w:val="de-DE"/>
        </w:rPr>
        <w:t xml:space="preserve"> enthaltenen] Informationen</w:t>
      </w:r>
      <w:r w:rsidRPr="00F362CB">
        <w:rPr>
          <w:rFonts w:ascii="Calibri" w:eastAsia="Calibri" w:hAnsi="Calibri" w:cs="Arial"/>
          <w:color w:val="000000"/>
          <w:sz w:val="20"/>
          <w:szCs w:val="20"/>
          <w:lang w:val="de-DE"/>
        </w:rPr>
        <w:t xml:space="preserve"> </w:t>
      </w:r>
      <w:r w:rsidRPr="00F362CB">
        <w:rPr>
          <w:rFonts w:ascii="Calibri" w:eastAsia="Calibri" w:hAnsi="Calibri" w:cs="Arial"/>
          <w:sz w:val="20"/>
          <w:szCs w:val="20"/>
          <w:lang w:val="de-DE"/>
        </w:rPr>
        <w:t>wurden gemäß den Bestimmungen von Artikel 96 § 4 des Gesellschaftsgesetzbuchs</w:t>
      </w:r>
      <w:r w:rsidRPr="00F362CB">
        <w:rPr>
          <w:rFonts w:ascii="Calibri" w:eastAsia="Calibri" w:hAnsi="Calibri" w:cs="Arial"/>
          <w:color w:val="000000"/>
          <w:sz w:val="20"/>
          <w:szCs w:val="20"/>
          <w:lang w:val="de-DE"/>
        </w:rPr>
        <w:t xml:space="preserve"> und [</w:t>
      </w:r>
      <w:r w:rsidRPr="000E193A">
        <w:rPr>
          <w:rFonts w:ascii="Calibri" w:eastAsia="Calibri" w:hAnsi="Calibri" w:cs="Arial"/>
          <w:color w:val="000000"/>
          <w:sz w:val="20"/>
          <w:szCs w:val="20"/>
          <w:highlight w:val="lightGray"/>
          <w:lang w:val="de-DE"/>
        </w:rPr>
        <w:t>verwendete Rechnungslegungsvorschriften einfügen</w:t>
      </w:r>
      <w:r w:rsidRPr="00F362CB">
        <w:rPr>
          <w:rFonts w:ascii="Calibri" w:eastAsia="Calibri" w:hAnsi="Calibri" w:cs="Arial"/>
          <w:color w:val="000000"/>
          <w:sz w:val="20"/>
          <w:szCs w:val="20"/>
          <w:lang w:val="de-DE"/>
        </w:rPr>
        <w:t xml:space="preserve">] erstellt. </w:t>
      </w:r>
      <w:r w:rsidRPr="00F362CB">
        <w:rPr>
          <w:rFonts w:ascii="Calibri" w:eastAsia="Calibri" w:hAnsi="Calibri" w:cs="Arial"/>
          <w:sz w:val="20"/>
          <w:szCs w:val="20"/>
          <w:lang w:val="de-DE"/>
        </w:rPr>
        <w:t>Sie stimmen mit dem Jahresabschluss überein</w:t>
      </w:r>
      <w:r w:rsidRPr="00F362CB">
        <w:rPr>
          <w:rFonts w:ascii="Calibri" w:eastAsia="Calibri" w:hAnsi="Calibri" w:cs="Arial"/>
          <w:color w:val="000000"/>
          <w:sz w:val="20"/>
          <w:szCs w:val="20"/>
          <w:lang w:val="de-DE"/>
        </w:rPr>
        <w:t xml:space="preserve">. </w:t>
      </w:r>
      <w:r w:rsidRPr="00F362CB">
        <w:rPr>
          <w:rFonts w:ascii="Calibri" w:eastAsia="Calibri" w:hAnsi="Calibri" w:cs="Arial"/>
          <w:sz w:val="20"/>
          <w:szCs w:val="20"/>
          <w:lang w:val="de-DE"/>
        </w:rPr>
        <w:t>Wir bestätigen, dass wir für die Erstellung dieser nichtfinanziellen Informationen und die Einrichtung der von uns für notwendig befundenen internen Kontrolle der Erstellung dieser nichtfinanziellen Informationen im Einklang mit den Bestimmungen von Artikel 96 § 4 des Gesellschaftsgesetzbuchs</w:t>
      </w:r>
      <w:r w:rsidRPr="00F362CB">
        <w:rPr>
          <w:rFonts w:ascii="Calibri" w:eastAsia="Calibri" w:hAnsi="Calibri" w:cs="Arial"/>
          <w:color w:val="000000"/>
          <w:sz w:val="20"/>
          <w:szCs w:val="20"/>
          <w:lang w:val="de-DE"/>
        </w:rPr>
        <w:t xml:space="preserve"> und [</w:t>
      </w:r>
      <w:r w:rsidRPr="000E193A">
        <w:rPr>
          <w:rFonts w:ascii="Calibri" w:eastAsia="Calibri" w:hAnsi="Calibri" w:cs="Arial"/>
          <w:color w:val="000000"/>
          <w:sz w:val="20"/>
          <w:szCs w:val="20"/>
          <w:highlight w:val="lightGray"/>
          <w:lang w:val="de-DE"/>
        </w:rPr>
        <w:t>verwendete Rechnungslegungsvorschriften einfügen</w:t>
      </w:r>
      <w:r w:rsidRPr="00F362CB">
        <w:rPr>
          <w:rFonts w:ascii="Calibri" w:eastAsia="Calibri" w:hAnsi="Calibri" w:cs="Arial"/>
          <w:color w:val="000000"/>
          <w:sz w:val="20"/>
          <w:szCs w:val="20"/>
          <w:lang w:val="de-DE"/>
        </w:rPr>
        <w:t xml:space="preserve">] verantwortlich sind.]  </w:t>
      </w:r>
    </w:p>
    <w:p w14:paraId="07459315" w14:textId="77777777" w:rsidR="000E193A" w:rsidRPr="000E193A" w:rsidRDefault="000E193A" w:rsidP="000E193A">
      <w:pPr>
        <w:autoSpaceDE w:val="0"/>
        <w:autoSpaceDN w:val="0"/>
        <w:adjustRightInd w:val="0"/>
        <w:spacing w:after="0" w:line="276" w:lineRule="auto"/>
        <w:jc w:val="both"/>
        <w:rPr>
          <w:rFonts w:ascii="Calibri" w:eastAsia="Calibri" w:hAnsi="Calibri" w:cs="Calibri"/>
          <w:sz w:val="20"/>
          <w:szCs w:val="20"/>
        </w:rPr>
      </w:pPr>
    </w:p>
    <w:p w14:paraId="0D914CCA" w14:textId="77777777" w:rsidR="000E193A" w:rsidRPr="000E193A" w:rsidRDefault="000E193A" w:rsidP="000E193A">
      <w:pPr>
        <w:autoSpaceDE w:val="0"/>
        <w:autoSpaceDN w:val="0"/>
        <w:adjustRightInd w:val="0"/>
        <w:spacing w:after="0" w:line="276" w:lineRule="auto"/>
        <w:jc w:val="both"/>
        <w:rPr>
          <w:rFonts w:ascii="Calibri" w:eastAsia="Calibri" w:hAnsi="Calibri" w:cs="Calibri"/>
          <w:b/>
          <w:sz w:val="20"/>
          <w:szCs w:val="20"/>
          <w:lang w:val="de-DE"/>
        </w:rPr>
      </w:pPr>
      <w:r w:rsidRPr="000E193A">
        <w:rPr>
          <w:rFonts w:ascii="Calibri" w:eastAsia="Calibri" w:hAnsi="Calibri" w:cs="Arial"/>
          <w:b/>
          <w:sz w:val="20"/>
          <w:szCs w:val="20"/>
          <w:lang w:val="de-DE"/>
        </w:rPr>
        <w:t>[Sonstige im Jahresbericht enthaltene Informationen</w:t>
      </w:r>
    </w:p>
    <w:p w14:paraId="6537F28F" w14:textId="77777777" w:rsidR="000E193A" w:rsidRPr="000E193A" w:rsidRDefault="000E193A" w:rsidP="000E193A">
      <w:pPr>
        <w:autoSpaceDE w:val="0"/>
        <w:autoSpaceDN w:val="0"/>
        <w:adjustRightInd w:val="0"/>
        <w:spacing w:after="0" w:line="276" w:lineRule="auto"/>
        <w:jc w:val="both"/>
        <w:rPr>
          <w:rFonts w:ascii="Calibri" w:eastAsia="Calibri" w:hAnsi="Calibri" w:cs="Calibri"/>
          <w:sz w:val="20"/>
          <w:szCs w:val="20"/>
        </w:rPr>
      </w:pPr>
    </w:p>
    <w:p w14:paraId="49FE3176" w14:textId="77777777" w:rsidR="000E193A" w:rsidRPr="000E193A" w:rsidRDefault="000E193A" w:rsidP="000E193A">
      <w:pPr>
        <w:autoSpaceDE w:val="0"/>
        <w:autoSpaceDN w:val="0"/>
        <w:adjustRightInd w:val="0"/>
        <w:spacing w:after="0" w:line="276" w:lineRule="auto"/>
        <w:jc w:val="both"/>
        <w:rPr>
          <w:rFonts w:ascii="Calibri" w:eastAsia="Calibri" w:hAnsi="Calibri" w:cs="Calibri"/>
          <w:sz w:val="20"/>
          <w:szCs w:val="20"/>
          <w:lang w:val="de-DE"/>
        </w:rPr>
      </w:pPr>
      <w:r w:rsidRPr="000E193A">
        <w:rPr>
          <w:rFonts w:ascii="Calibri" w:eastAsia="Calibri" w:hAnsi="Calibri" w:cs="Arial"/>
          <w:sz w:val="20"/>
          <w:szCs w:val="20"/>
          <w:lang w:val="de-DE"/>
        </w:rPr>
        <w:t xml:space="preserve">Folgende sonstigen Informationen: </w:t>
      </w:r>
      <w:r w:rsidRPr="000E193A">
        <w:rPr>
          <w:rFonts w:ascii="Calibri" w:eastAsia="Calibri" w:hAnsi="Calibri" w:cs="Arial"/>
          <w:sz w:val="20"/>
          <w:szCs w:val="20"/>
          <w:highlight w:val="lightGray"/>
          <w:lang w:val="de-DE"/>
        </w:rPr>
        <w:t>[Kommentare des Vorstands, operative und finanzielle Überprüfung oder andere vergleichbare Berichte des geschäftsführenden Organs an die Aktionäre oder andere Shareholder oder Erklärung des Vorsitzenden der Gesellschaft</w:t>
      </w:r>
      <w:r w:rsidRPr="000E193A">
        <w:rPr>
          <w:rFonts w:ascii="Calibri" w:eastAsia="Calibri" w:hAnsi="Calibri" w:cs="Arial"/>
          <w:sz w:val="20"/>
          <w:szCs w:val="20"/>
          <w:lang w:val="de-DE"/>
        </w:rPr>
        <w:t xml:space="preserve">] sind im Jahresbericht enthalten und die </w:t>
      </w:r>
      <w:r w:rsidRPr="000E193A">
        <w:rPr>
          <w:rFonts w:ascii="Calibri" w:eastAsia="Calibri" w:hAnsi="Calibri" w:cs="Arial"/>
          <w:lang w:val="de-DE"/>
        </w:rPr>
        <w:t xml:space="preserve">definitive Fassung dieser sonstigen </w:t>
      </w:r>
      <w:r w:rsidRPr="000E193A">
        <w:rPr>
          <w:rFonts w:ascii="Calibri" w:eastAsia="Calibri" w:hAnsi="Calibri" w:cs="Arial"/>
          <w:lang w:val="de-DE"/>
        </w:rPr>
        <w:lastRenderedPageBreak/>
        <w:t>Informationen wurde Ihnen rechtzeitig übermittelt [</w:t>
      </w:r>
      <w:r w:rsidRPr="000E193A">
        <w:rPr>
          <w:rFonts w:ascii="Calibri" w:eastAsia="Calibri" w:hAnsi="Calibri" w:cs="Arial"/>
          <w:i/>
          <w:highlight w:val="lightGray"/>
          <w:lang w:val="de-DE"/>
        </w:rPr>
        <w:t>wenn zutreffend</w:t>
      </w:r>
      <w:r w:rsidRPr="000E193A">
        <w:rPr>
          <w:rFonts w:ascii="Calibri" w:eastAsia="Calibri" w:hAnsi="Calibri" w:cs="Arial"/>
          <w:highlight w:val="lightGray"/>
          <w:lang w:val="de-DE"/>
        </w:rPr>
        <w:t>: die definitive Fassung des [der] folgenden Dokuments [Dokumente] wird Ihnen vorgelegt, sobald sie verfügbar ist, auf jeden Fall vor Veröffentlichung und vor der Hauptversammlung, damit Sie die in der Norm ISA 720 (überarbeitet) vorgeschriebenen Verfahren ausführen können</w:t>
      </w:r>
      <w:r w:rsidRPr="000E193A">
        <w:rPr>
          <w:rFonts w:ascii="Calibri" w:eastAsia="Calibri" w:hAnsi="Calibri" w:cs="Arial"/>
          <w:sz w:val="20"/>
          <w:szCs w:val="20"/>
          <w:highlight w:val="lightGray"/>
          <w:lang w:val="de-DE"/>
        </w:rPr>
        <w:t>.</w:t>
      </w:r>
      <w:r w:rsidRPr="000E193A">
        <w:rPr>
          <w:rFonts w:ascii="Calibri" w:eastAsia="Calibri" w:hAnsi="Calibri" w:cs="Arial"/>
          <w:sz w:val="20"/>
          <w:szCs w:val="20"/>
          <w:lang w:val="de-DE"/>
        </w:rPr>
        <w:t>]</w:t>
      </w:r>
      <w:r w:rsidRPr="000E193A">
        <w:rPr>
          <w:rFonts w:ascii="Calibri" w:eastAsia="Calibri" w:hAnsi="Calibri" w:cs="Arial"/>
          <w:sz w:val="20"/>
          <w:szCs w:val="20"/>
          <w:u w:val="single"/>
          <w:vertAlign w:val="superscript"/>
          <w:lang w:val="de-DE"/>
        </w:rPr>
        <w:t xml:space="preserve"> </w:t>
      </w:r>
    </w:p>
    <w:p w14:paraId="6DFB9E20" w14:textId="77777777" w:rsidR="000E193A" w:rsidRPr="00F362CB" w:rsidRDefault="000E193A" w:rsidP="00F362CB">
      <w:pPr>
        <w:autoSpaceDE w:val="0"/>
        <w:autoSpaceDN w:val="0"/>
        <w:adjustRightInd w:val="0"/>
        <w:spacing w:after="0" w:line="276" w:lineRule="auto"/>
        <w:jc w:val="both"/>
        <w:rPr>
          <w:rFonts w:ascii="Calibri" w:eastAsia="Calibri" w:hAnsi="Calibri" w:cs="Arial"/>
          <w:sz w:val="20"/>
        </w:rPr>
      </w:pPr>
    </w:p>
    <w:p w14:paraId="374257F2" w14:textId="77777777" w:rsidR="000E193A" w:rsidRPr="00F362CB" w:rsidRDefault="000E193A" w:rsidP="00F362CB">
      <w:pPr>
        <w:autoSpaceDE w:val="0"/>
        <w:autoSpaceDN w:val="0"/>
        <w:adjustRightInd w:val="0"/>
        <w:spacing w:after="0" w:line="276" w:lineRule="auto"/>
        <w:jc w:val="both"/>
        <w:rPr>
          <w:rFonts w:ascii="Calibri" w:eastAsia="Calibri" w:hAnsi="Calibri" w:cs="Arial"/>
          <w:b/>
          <w:sz w:val="20"/>
          <w:lang w:val="de-DE"/>
        </w:rPr>
      </w:pPr>
      <w:r w:rsidRPr="00F362CB">
        <w:rPr>
          <w:rFonts w:ascii="Calibri" w:eastAsia="Calibri" w:hAnsi="Calibri" w:cs="Arial"/>
          <w:b/>
          <w:sz w:val="20"/>
          <w:lang w:val="de-DE"/>
        </w:rPr>
        <w:t>Laut Artikel</w:t>
      </w:r>
      <w:r w:rsidRPr="000E193A">
        <w:rPr>
          <w:rFonts w:ascii="Calibri" w:eastAsia="Calibri" w:hAnsi="Calibri" w:cs="Arial"/>
          <w:b/>
          <w:sz w:val="20"/>
          <w:szCs w:val="20"/>
          <w:lang w:val="de-DE"/>
        </w:rPr>
        <w:t> </w:t>
      </w:r>
      <w:r w:rsidRPr="00F362CB">
        <w:rPr>
          <w:rFonts w:ascii="Calibri" w:eastAsia="Calibri" w:hAnsi="Calibri" w:cs="Arial"/>
          <w:b/>
          <w:sz w:val="20"/>
          <w:lang w:val="de-DE"/>
        </w:rPr>
        <w:t>100</w:t>
      </w:r>
      <w:r w:rsidRPr="000E193A">
        <w:rPr>
          <w:rFonts w:ascii="Calibri" w:eastAsia="Calibri" w:hAnsi="Calibri" w:cs="Arial"/>
          <w:b/>
          <w:sz w:val="20"/>
          <w:szCs w:val="20"/>
          <w:lang w:val="de-DE"/>
        </w:rPr>
        <w:t xml:space="preserve"> § 1 Ziffer 5°, 6°/1 und 6°/2</w:t>
      </w:r>
      <w:r w:rsidRPr="00F362CB">
        <w:rPr>
          <w:rFonts w:ascii="Calibri" w:eastAsia="Calibri" w:hAnsi="Calibri" w:cs="Arial"/>
          <w:b/>
          <w:sz w:val="20"/>
          <w:lang w:val="de-DE"/>
        </w:rPr>
        <w:t xml:space="preserve"> des Gesellschaftsgesetzbuches zu hinterlegende Dokumente</w:t>
      </w:r>
    </w:p>
    <w:p w14:paraId="70DF9E56" w14:textId="77777777" w:rsidR="000E193A" w:rsidRPr="00F362CB" w:rsidRDefault="000E193A" w:rsidP="00F362CB">
      <w:pPr>
        <w:autoSpaceDE w:val="0"/>
        <w:autoSpaceDN w:val="0"/>
        <w:adjustRightInd w:val="0"/>
        <w:spacing w:after="0" w:line="276" w:lineRule="auto"/>
        <w:jc w:val="both"/>
        <w:rPr>
          <w:rFonts w:ascii="Calibri" w:eastAsia="Calibri" w:hAnsi="Calibri" w:cs="Arial"/>
          <w:sz w:val="20"/>
        </w:rPr>
      </w:pPr>
    </w:p>
    <w:p w14:paraId="2BDA201A" w14:textId="77777777" w:rsidR="000E193A" w:rsidRPr="00F362CB" w:rsidRDefault="000E193A" w:rsidP="000E193A">
      <w:pPr>
        <w:spacing w:after="180" w:line="260" w:lineRule="atLeast"/>
        <w:jc w:val="both"/>
        <w:rPr>
          <w:rFonts w:ascii="Calibri" w:eastAsia="Times New Roman" w:hAnsi="Calibri" w:cs="Times New Roman"/>
          <w:sz w:val="20"/>
          <w:szCs w:val="20"/>
          <w:lang w:val="de-DE"/>
        </w:rPr>
      </w:pPr>
      <w:r w:rsidRPr="00F362CB">
        <w:rPr>
          <w:rFonts w:ascii="Calibri" w:eastAsia="Times New Roman" w:hAnsi="Calibri" w:cs="Times New Roman"/>
          <w:sz w:val="20"/>
          <w:szCs w:val="20"/>
          <w:lang w:val="de-DE"/>
        </w:rPr>
        <w:t xml:space="preserve">In den Fällen, in denen das Ausfüllen dieser Dokumente kraft Gesetz erforderlich ist, bestätigen wir, dass wir für die Erstellung und Hinterlegung folgender </w:t>
      </w:r>
      <w:r w:rsidRPr="000E193A">
        <w:rPr>
          <w:rFonts w:ascii="Calibri" w:eastAsia="Times New Roman" w:hAnsi="Calibri" w:cs="Times New Roman"/>
          <w:sz w:val="20"/>
          <w:szCs w:val="20"/>
          <w:lang w:val="de-DE"/>
        </w:rPr>
        <w:t>Unterlagen</w:t>
      </w:r>
      <w:r w:rsidRPr="00F362CB">
        <w:rPr>
          <w:rFonts w:ascii="Calibri" w:eastAsia="Times New Roman" w:hAnsi="Calibri" w:cs="Times New Roman"/>
          <w:sz w:val="20"/>
          <w:szCs w:val="20"/>
          <w:lang w:val="de-DE"/>
        </w:rPr>
        <w:t xml:space="preserve"> verantwortlich sind:</w:t>
      </w:r>
    </w:p>
    <w:p w14:paraId="3B255609" w14:textId="77777777" w:rsidR="000E193A" w:rsidRPr="00F362CB" w:rsidRDefault="000E193A" w:rsidP="00F362CB">
      <w:pPr>
        <w:numPr>
          <w:ilvl w:val="0"/>
          <w:numId w:val="1"/>
        </w:numPr>
        <w:spacing w:after="0" w:line="276" w:lineRule="auto"/>
        <w:contextualSpacing/>
        <w:jc w:val="both"/>
        <w:rPr>
          <w:rFonts w:ascii="Calibri" w:eastAsia="Times New Roman" w:hAnsi="Calibri" w:cs="Times New Roman"/>
          <w:b/>
          <w:color w:val="000000"/>
          <w:sz w:val="20"/>
          <w:szCs w:val="24"/>
          <w:lang w:val="de-DE"/>
        </w:rPr>
      </w:pPr>
      <w:r w:rsidRPr="000E193A">
        <w:rPr>
          <w:rFonts w:ascii="Calibri" w:eastAsia="Times New Roman" w:hAnsi="Calibri" w:cs="Times New Roman"/>
          <w:sz w:val="20"/>
          <w:szCs w:val="24"/>
          <w:lang w:val="de-DE"/>
        </w:rPr>
        <w:t xml:space="preserve"> </w:t>
      </w:r>
      <w:r w:rsidRPr="00F362CB">
        <w:rPr>
          <w:rFonts w:ascii="Calibri" w:eastAsia="Times New Roman" w:hAnsi="Calibri" w:cs="Times New Roman"/>
          <w:sz w:val="20"/>
          <w:szCs w:val="24"/>
          <w:lang w:val="de-DE"/>
        </w:rPr>
        <w:t>soziale Bilanz kraft Artikel 100 § 1 Ziffer 6°/2 des Gesellschaftsgesetzbuches;</w:t>
      </w:r>
    </w:p>
    <w:p w14:paraId="123AB1DD" w14:textId="77777777" w:rsidR="000E193A" w:rsidRPr="000E193A" w:rsidRDefault="000E193A" w:rsidP="000E193A">
      <w:pPr>
        <w:numPr>
          <w:ilvl w:val="0"/>
          <w:numId w:val="1"/>
        </w:numPr>
        <w:spacing w:after="0" w:line="276" w:lineRule="auto"/>
        <w:jc w:val="both"/>
        <w:rPr>
          <w:rFonts w:ascii="Calibri" w:eastAsia="Calibri" w:hAnsi="Calibri" w:cs="Calibri"/>
          <w:sz w:val="20"/>
          <w:szCs w:val="20"/>
          <w:lang w:val="de-DE"/>
        </w:rPr>
      </w:pPr>
      <w:r w:rsidRPr="000E193A">
        <w:rPr>
          <w:rFonts w:ascii="Calibri" w:eastAsia="Calibri" w:hAnsi="Calibri" w:cs="Arial"/>
          <w:sz w:val="20"/>
          <w:szCs w:val="20"/>
          <w:lang w:val="de-DE"/>
        </w:rPr>
        <w:t>das Dokument, das folgende Informationen enthält, es sei denn, diese werden bereits in anderer Form im Jahresabschluss angegeben:</w:t>
      </w:r>
    </w:p>
    <w:p w14:paraId="775462FA" w14:textId="77777777" w:rsidR="000E193A" w:rsidRPr="000E193A" w:rsidRDefault="000E193A" w:rsidP="000E193A">
      <w:pPr>
        <w:numPr>
          <w:ilvl w:val="0"/>
          <w:numId w:val="4"/>
        </w:numPr>
        <w:spacing w:after="0" w:line="240" w:lineRule="auto"/>
        <w:contextualSpacing/>
        <w:jc w:val="both"/>
        <w:rPr>
          <w:rFonts w:ascii="Calibri" w:eastAsia="Calibri" w:hAnsi="Calibri" w:cs="Calibri"/>
          <w:sz w:val="20"/>
          <w:szCs w:val="20"/>
          <w:lang w:val="de-DE"/>
        </w:rPr>
      </w:pPr>
      <w:r w:rsidRPr="000E193A">
        <w:rPr>
          <w:rFonts w:ascii="Calibri" w:eastAsia="Times New Roman" w:hAnsi="Calibri" w:cs="Times New Roman"/>
          <w:sz w:val="20"/>
          <w:szCs w:val="20"/>
          <w:lang w:val="de-DE"/>
        </w:rPr>
        <w:t>zum Abschlussdatum: Summe der Verbindlichkeiten oder des Teiles der Verbindlichkeiten, die von den belgischen Behörden garantiert werden;</w:t>
      </w:r>
    </w:p>
    <w:p w14:paraId="261CE680" w14:textId="77777777" w:rsidR="000E193A" w:rsidRPr="000E193A" w:rsidRDefault="000E193A" w:rsidP="000E193A">
      <w:pPr>
        <w:numPr>
          <w:ilvl w:val="0"/>
          <w:numId w:val="4"/>
        </w:numPr>
        <w:spacing w:after="0" w:line="240" w:lineRule="auto"/>
        <w:contextualSpacing/>
        <w:jc w:val="both"/>
        <w:rPr>
          <w:rFonts w:ascii="Calibri" w:eastAsia="Calibri" w:hAnsi="Calibri" w:cs="Calibri"/>
          <w:sz w:val="20"/>
          <w:szCs w:val="20"/>
          <w:lang w:val="de-DE"/>
        </w:rPr>
      </w:pPr>
      <w:r w:rsidRPr="000E193A">
        <w:rPr>
          <w:rFonts w:ascii="Calibri" w:eastAsia="Times New Roman" w:hAnsi="Calibri" w:cs="Times New Roman"/>
          <w:sz w:val="20"/>
          <w:szCs w:val="20"/>
          <w:lang w:val="de-DE"/>
        </w:rPr>
        <w:t>zum selben Datum: Summe der ausstehenden Verbindlichkeiten gegenüber den Steuerbehörden und dem Landesamt für soziale Sicherheit, unabhängig davon, ob Zahlungsfristen vereinbart wurden oder nicht;</w:t>
      </w:r>
    </w:p>
    <w:p w14:paraId="24E94217" w14:textId="77777777" w:rsidR="000E193A" w:rsidRPr="000E193A" w:rsidRDefault="000E193A" w:rsidP="000E193A">
      <w:pPr>
        <w:numPr>
          <w:ilvl w:val="0"/>
          <w:numId w:val="4"/>
        </w:numPr>
        <w:spacing w:after="0" w:line="240" w:lineRule="auto"/>
        <w:contextualSpacing/>
        <w:jc w:val="both"/>
        <w:rPr>
          <w:rFonts w:ascii="Calibri" w:eastAsia="Calibri" w:hAnsi="Calibri" w:cs="Calibri"/>
          <w:sz w:val="20"/>
          <w:szCs w:val="20"/>
          <w:lang w:val="de-DE"/>
        </w:rPr>
      </w:pPr>
      <w:r w:rsidRPr="000E193A">
        <w:rPr>
          <w:rFonts w:ascii="Calibri" w:eastAsia="Times New Roman" w:hAnsi="Calibri" w:cs="Times New Roman"/>
          <w:sz w:val="20"/>
          <w:szCs w:val="20"/>
          <w:lang w:val="de-DE"/>
        </w:rPr>
        <w:t>Summe der von den Behörden oder öffentlichen Einrichtungen gezahlten oder gewährten Kapital- oder Zinszuschüsse im abgeschlossenen Geschäftsjahr;</w:t>
      </w:r>
    </w:p>
    <w:p w14:paraId="76F40282" w14:textId="77777777" w:rsidR="000E193A" w:rsidRPr="00F362CB" w:rsidRDefault="000E193A" w:rsidP="00F362CB">
      <w:pPr>
        <w:numPr>
          <w:ilvl w:val="0"/>
          <w:numId w:val="1"/>
        </w:numPr>
        <w:spacing w:after="0" w:line="276" w:lineRule="auto"/>
        <w:jc w:val="both"/>
        <w:rPr>
          <w:rFonts w:ascii="Calibri" w:eastAsia="Calibri" w:hAnsi="Calibri" w:cs="Arial"/>
          <w:sz w:val="20"/>
          <w:lang w:val="de-DE"/>
        </w:rPr>
      </w:pPr>
      <w:r w:rsidRPr="00F362CB">
        <w:rPr>
          <w:rFonts w:ascii="Calibri" w:eastAsia="Calibri" w:hAnsi="Calibri" w:cs="Arial"/>
          <w:sz w:val="20"/>
          <w:lang w:val="de-DE"/>
        </w:rPr>
        <w:t xml:space="preserve">Liste der Unternehmen, an denen die Gesellschaft eine Beteiligung </w:t>
      </w:r>
      <w:r w:rsidRPr="000E193A">
        <w:rPr>
          <w:rFonts w:ascii="Calibri" w:eastAsia="Calibri" w:hAnsi="Calibri" w:cs="Arial"/>
          <w:sz w:val="20"/>
          <w:szCs w:val="20"/>
          <w:lang w:val="de-DE"/>
        </w:rPr>
        <w:t>hält: [</w:t>
      </w:r>
      <w:r w:rsidRPr="000E193A">
        <w:rPr>
          <w:rFonts w:ascii="Calibri" w:eastAsia="Calibri" w:hAnsi="Calibri" w:cs="Arial"/>
          <w:sz w:val="20"/>
          <w:szCs w:val="20"/>
          <w:highlight w:val="lightGray"/>
          <w:lang w:val="de-DE"/>
        </w:rPr>
        <w:t>…</w:t>
      </w:r>
      <w:r w:rsidRPr="000E193A">
        <w:rPr>
          <w:rFonts w:ascii="Calibri" w:eastAsia="Calibri" w:hAnsi="Calibri" w:cs="Arial"/>
          <w:sz w:val="20"/>
          <w:szCs w:val="20"/>
          <w:lang w:val="de-DE"/>
        </w:rPr>
        <w:t>].</w:t>
      </w:r>
    </w:p>
    <w:p w14:paraId="7B953B9D" w14:textId="77777777" w:rsidR="000E193A" w:rsidRPr="000E193A" w:rsidRDefault="000E193A" w:rsidP="000E193A">
      <w:pPr>
        <w:ind w:left="720"/>
        <w:contextualSpacing/>
        <w:rPr>
          <w:rFonts w:ascii="Calibri" w:eastAsia="Times New Roman" w:hAnsi="Calibri" w:cs="Calibri"/>
          <w:sz w:val="20"/>
          <w:szCs w:val="20"/>
          <w:lang w:val="de-DE"/>
        </w:rPr>
      </w:pPr>
      <w:r w:rsidRPr="000E193A">
        <w:rPr>
          <w:rFonts w:ascii="Calibri" w:eastAsia="Times New Roman" w:hAnsi="Calibri" w:cs="Times New Roman"/>
          <w:i/>
          <w:sz w:val="20"/>
          <w:szCs w:val="20"/>
          <w:highlight w:val="lightGray"/>
          <w:lang w:val="de-DE"/>
        </w:rPr>
        <w:t>Die vorstehend genannte Liste wird ggf. durch eine Übersicht der Unternehmen ergänzt, an denen die Gesellschaft als unbeschränkt haftender Gesellschafter oder Mitglied mit beschränkter Haftung beteiligt ist</w:t>
      </w:r>
      <w:r w:rsidRPr="000E193A">
        <w:rPr>
          <w:rFonts w:ascii="Calibri" w:eastAsia="Times New Roman" w:hAnsi="Calibri" w:cs="Times New Roman"/>
          <w:i/>
          <w:sz w:val="20"/>
          <w:szCs w:val="20"/>
          <w:lang w:val="de-DE"/>
        </w:rPr>
        <w:t>.</w:t>
      </w:r>
    </w:p>
    <w:p w14:paraId="4A2C6974" w14:textId="77777777" w:rsidR="000E193A" w:rsidRPr="00F362CB" w:rsidRDefault="000E193A" w:rsidP="00F362CB">
      <w:pPr>
        <w:spacing w:after="180" w:line="260" w:lineRule="atLeast"/>
        <w:jc w:val="both"/>
        <w:rPr>
          <w:rFonts w:ascii="Calibri" w:eastAsia="Times New Roman" w:hAnsi="Calibri" w:cs="Times New Roman"/>
          <w:sz w:val="20"/>
          <w:szCs w:val="20"/>
          <w:lang w:val="de-DE"/>
        </w:rPr>
      </w:pPr>
      <w:r w:rsidRPr="00F362CB">
        <w:rPr>
          <w:rFonts w:ascii="Calibri" w:eastAsia="Times New Roman" w:hAnsi="Calibri" w:cs="Times New Roman"/>
          <w:sz w:val="20"/>
          <w:szCs w:val="20"/>
          <w:lang w:val="de-DE"/>
        </w:rPr>
        <w:t xml:space="preserve">Wir bestätigen Ihnen ebenfalls, dass wir Ihnen die definitive Fassung dieser Dokumente zugestellt haben. </w:t>
      </w:r>
    </w:p>
    <w:p w14:paraId="5A6ABFE4" w14:textId="77777777" w:rsidR="000E193A" w:rsidRPr="00F362CB" w:rsidRDefault="000E193A" w:rsidP="00F362CB">
      <w:pPr>
        <w:spacing w:after="0" w:line="260" w:lineRule="atLeast"/>
        <w:jc w:val="both"/>
        <w:rPr>
          <w:rFonts w:ascii="Calibri" w:eastAsia="Times New Roman" w:hAnsi="Calibri" w:cs="Times New Roman"/>
          <w:sz w:val="20"/>
          <w:szCs w:val="20"/>
          <w:lang w:val="de-DE"/>
        </w:rPr>
      </w:pPr>
      <w:r w:rsidRPr="00F362CB">
        <w:rPr>
          <w:rFonts w:ascii="Calibri" w:eastAsia="Times New Roman" w:hAnsi="Calibri" w:cs="Times New Roman"/>
          <w:sz w:val="20"/>
          <w:szCs w:val="20"/>
          <w:lang w:val="de-DE"/>
        </w:rPr>
        <w:t>Des Weiteren bestätigen wir Ihnen, dass die gemäß Artikel</w:t>
      </w:r>
      <w:r w:rsidRPr="000E193A">
        <w:rPr>
          <w:rFonts w:ascii="Calibri" w:eastAsia="Times New Roman" w:hAnsi="Calibri" w:cs="Times New Roman"/>
          <w:sz w:val="20"/>
          <w:szCs w:val="20"/>
          <w:lang w:val="de-DE"/>
        </w:rPr>
        <w:t> 100 § 1 Ziffer 5°, 6°/1 und 6°/2</w:t>
      </w:r>
      <w:r w:rsidRPr="00F362CB">
        <w:rPr>
          <w:rFonts w:ascii="Calibri" w:eastAsia="Times New Roman" w:hAnsi="Calibri" w:cs="Times New Roman"/>
          <w:sz w:val="20"/>
          <w:szCs w:val="20"/>
          <w:lang w:val="de-DE"/>
        </w:rPr>
        <w:t xml:space="preserve"> des Gesellschaftsgesetzbuches zu hinterlegenden Dokumente sowohl </w:t>
      </w:r>
      <w:r w:rsidRPr="000E193A">
        <w:rPr>
          <w:rFonts w:ascii="Calibri" w:eastAsia="Times New Roman" w:hAnsi="Calibri" w:cs="Times New Roman"/>
          <w:sz w:val="20"/>
          <w:szCs w:val="20"/>
          <w:lang w:val="de-DE"/>
        </w:rPr>
        <w:t>formal</w:t>
      </w:r>
      <w:r w:rsidRPr="00F362CB">
        <w:rPr>
          <w:rFonts w:ascii="Calibri" w:eastAsia="Times New Roman" w:hAnsi="Calibri" w:cs="Times New Roman"/>
          <w:sz w:val="20"/>
          <w:szCs w:val="20"/>
          <w:lang w:val="de-DE"/>
        </w:rPr>
        <w:t xml:space="preserve"> als auch </w:t>
      </w:r>
      <w:r w:rsidRPr="000E193A">
        <w:rPr>
          <w:rFonts w:ascii="Calibri" w:eastAsia="Times New Roman" w:hAnsi="Calibri" w:cs="Times New Roman"/>
          <w:sz w:val="20"/>
          <w:szCs w:val="20"/>
          <w:lang w:val="de-DE"/>
        </w:rPr>
        <w:t>inhaltlich</w:t>
      </w:r>
      <w:r w:rsidRPr="00F362CB">
        <w:rPr>
          <w:rFonts w:ascii="Calibri" w:eastAsia="Times New Roman" w:hAnsi="Calibri" w:cs="Times New Roman"/>
          <w:sz w:val="20"/>
          <w:szCs w:val="20"/>
          <w:lang w:val="de-DE"/>
        </w:rPr>
        <w:t xml:space="preserve"> alle vom Gesellschaftsgesetzbuch vorgeschriebenen Informationen umfassen.</w:t>
      </w:r>
    </w:p>
    <w:p w14:paraId="44E871BC" w14:textId="77777777" w:rsidR="000E193A" w:rsidRPr="00F362CB" w:rsidRDefault="000E193A" w:rsidP="00F362CB">
      <w:pPr>
        <w:spacing w:after="0" w:line="276" w:lineRule="auto"/>
        <w:rPr>
          <w:rFonts w:ascii="Calibri" w:eastAsia="Calibri" w:hAnsi="Calibri" w:cs="Arial"/>
          <w:sz w:val="20"/>
          <w:lang w:val="de-DE"/>
        </w:rPr>
      </w:pPr>
    </w:p>
    <w:p w14:paraId="0346567A" w14:textId="77777777" w:rsidR="000E193A" w:rsidRPr="00F362CB" w:rsidRDefault="000E193A" w:rsidP="000E193A">
      <w:pPr>
        <w:spacing w:after="0" w:line="276" w:lineRule="auto"/>
        <w:rPr>
          <w:rFonts w:ascii="Calibri" w:eastAsia="Calibri" w:hAnsi="Calibri" w:cs="Arial"/>
          <w:b/>
          <w:sz w:val="20"/>
          <w:lang w:val="de-DE"/>
        </w:rPr>
      </w:pPr>
      <w:r w:rsidRPr="00F362CB">
        <w:rPr>
          <w:rFonts w:ascii="Calibri" w:eastAsia="Calibri" w:hAnsi="Calibri" w:cs="Arial"/>
          <w:b/>
          <w:sz w:val="20"/>
          <w:lang w:val="de-DE"/>
        </w:rPr>
        <w:t>Sonstige Informationen</w:t>
      </w:r>
      <w:r w:rsidRPr="000E193A">
        <w:rPr>
          <w:rFonts w:ascii="Calibri" w:eastAsia="Calibri" w:hAnsi="Calibri" w:cs="Calibri"/>
          <w:u w:val="single"/>
          <w:vertAlign w:val="superscript"/>
          <w:lang w:val="fr-BE"/>
        </w:rPr>
        <w:footnoteReference w:id="5"/>
      </w:r>
    </w:p>
    <w:p w14:paraId="144A5D23" w14:textId="77777777" w:rsidR="000E193A" w:rsidRPr="00F362CB" w:rsidRDefault="000E193A" w:rsidP="00F362CB">
      <w:pPr>
        <w:spacing w:after="0" w:line="276" w:lineRule="auto"/>
        <w:rPr>
          <w:rFonts w:ascii="Calibri" w:eastAsia="Calibri" w:hAnsi="Calibri" w:cs="Arial"/>
          <w:sz w:val="20"/>
        </w:rPr>
      </w:pPr>
    </w:p>
    <w:p w14:paraId="1F064BB2" w14:textId="77777777" w:rsidR="000E193A" w:rsidRPr="00F362CB" w:rsidRDefault="000E193A" w:rsidP="00F362CB">
      <w:pPr>
        <w:spacing w:after="0" w:line="276" w:lineRule="auto"/>
        <w:rPr>
          <w:rFonts w:ascii="Calibri" w:eastAsia="Calibri" w:hAnsi="Calibri" w:cs="Arial"/>
          <w:sz w:val="20"/>
          <w:lang w:val="de-DE"/>
        </w:rPr>
      </w:pPr>
      <w:r w:rsidRPr="00F362CB">
        <w:rPr>
          <w:rFonts w:ascii="Calibri" w:eastAsia="Calibri" w:hAnsi="Calibri" w:cs="Arial"/>
          <w:sz w:val="20"/>
          <w:lang w:val="de-DE"/>
        </w:rPr>
        <w:t>- [</w:t>
      </w:r>
      <w:r w:rsidRPr="00F362CB">
        <w:rPr>
          <w:rFonts w:ascii="Calibri" w:eastAsia="Calibri" w:hAnsi="Calibri" w:cs="Arial"/>
          <w:sz w:val="20"/>
          <w:highlight w:val="lightGray"/>
          <w:lang w:val="de-DE"/>
        </w:rPr>
        <w:t>Gegebenenfalls ergänzen</w:t>
      </w:r>
      <w:r w:rsidRPr="00F362CB">
        <w:rPr>
          <w:rFonts w:ascii="Calibri" w:eastAsia="Calibri" w:hAnsi="Calibri" w:cs="Arial"/>
          <w:sz w:val="20"/>
          <w:lang w:val="de-DE"/>
        </w:rPr>
        <w:t>]</w:t>
      </w:r>
    </w:p>
    <w:p w14:paraId="738610EB" w14:textId="77777777" w:rsidR="000E193A" w:rsidRPr="00F362CB" w:rsidRDefault="000E193A" w:rsidP="00F362CB">
      <w:pPr>
        <w:spacing w:after="0" w:line="276" w:lineRule="auto"/>
        <w:rPr>
          <w:rFonts w:ascii="Calibri" w:eastAsia="Calibri" w:hAnsi="Calibri" w:cs="Arial"/>
          <w:sz w:val="20"/>
        </w:rPr>
      </w:pPr>
    </w:p>
    <w:p w14:paraId="322F06B9" w14:textId="77777777" w:rsidR="000E193A" w:rsidRPr="00F362CB" w:rsidRDefault="000E193A" w:rsidP="00F362CB">
      <w:pPr>
        <w:spacing w:after="0" w:line="276" w:lineRule="auto"/>
        <w:rPr>
          <w:rFonts w:ascii="Calibri" w:eastAsia="Calibri" w:hAnsi="Calibri" w:cs="Arial"/>
          <w:sz w:val="20"/>
          <w:lang w:val="de-DE"/>
        </w:rPr>
      </w:pPr>
      <w:r w:rsidRPr="000E193A">
        <w:rPr>
          <w:rFonts w:ascii="Calibri" w:eastAsia="Calibri" w:hAnsi="Calibri" w:cs="Arial"/>
          <w:lang w:val="de-DE"/>
        </w:rPr>
        <w:t xml:space="preserve">- </w:t>
      </w:r>
      <w:r w:rsidRPr="000E193A">
        <w:rPr>
          <w:rFonts w:ascii="Calibri" w:eastAsia="Calibri" w:hAnsi="Calibri" w:cs="Arial"/>
          <w:b/>
          <w:sz w:val="20"/>
          <w:lang w:val="de-DE"/>
        </w:rPr>
        <w:t>[</w:t>
      </w:r>
      <w:r w:rsidRPr="000E193A">
        <w:rPr>
          <w:rFonts w:ascii="Calibri" w:eastAsia="Calibri" w:hAnsi="Calibri" w:cs="Arial"/>
          <w:b/>
          <w:i/>
          <w:sz w:val="20"/>
          <w:lang w:val="de-DE"/>
        </w:rPr>
        <w:t>Wenn zutreffend</w:t>
      </w:r>
      <w:r w:rsidRPr="00F362CB">
        <w:rPr>
          <w:rFonts w:ascii="Calibri" w:eastAsia="Calibri" w:hAnsi="Calibri" w:cs="Arial"/>
          <w:b/>
          <w:lang w:val="de-DE"/>
        </w:rPr>
        <w:t>:</w:t>
      </w:r>
      <w:r w:rsidRPr="00F362CB">
        <w:rPr>
          <w:rFonts w:ascii="Calibri" w:eastAsia="Calibri" w:hAnsi="Calibri" w:cs="Arial"/>
          <w:b/>
          <w:sz w:val="20"/>
          <w:lang w:val="de-DE"/>
        </w:rPr>
        <w:t xml:space="preserve"> Hinterlegung des Jahresabschlusses]</w:t>
      </w:r>
    </w:p>
    <w:p w14:paraId="637805D2" w14:textId="77777777" w:rsidR="000E193A" w:rsidRPr="00F362CB" w:rsidRDefault="000E193A" w:rsidP="00F362CB">
      <w:pPr>
        <w:spacing w:after="0" w:line="276" w:lineRule="auto"/>
        <w:rPr>
          <w:rFonts w:ascii="Calibri" w:eastAsia="Calibri" w:hAnsi="Calibri" w:cs="Arial"/>
          <w:sz w:val="20"/>
        </w:rPr>
      </w:pPr>
    </w:p>
    <w:p w14:paraId="0272C2D9" w14:textId="77777777" w:rsidR="000E193A" w:rsidRPr="00F362CB" w:rsidRDefault="000E193A" w:rsidP="00F362CB">
      <w:pPr>
        <w:spacing w:after="0" w:line="276" w:lineRule="auto"/>
        <w:rPr>
          <w:rFonts w:ascii="Calibri" w:eastAsia="Calibri" w:hAnsi="Calibri" w:cs="Arial"/>
          <w:sz w:val="20"/>
          <w:vertAlign w:val="superscript"/>
          <w:lang w:val="de-DE"/>
        </w:rPr>
      </w:pPr>
      <w:r w:rsidRPr="00F362CB">
        <w:rPr>
          <w:rFonts w:ascii="Calibri" w:eastAsia="Calibri" w:hAnsi="Calibri" w:cs="Arial"/>
          <w:lang w:val="de-DE"/>
        </w:rPr>
        <w:t xml:space="preserve">- </w:t>
      </w:r>
      <w:r w:rsidRPr="00F362CB">
        <w:rPr>
          <w:rFonts w:ascii="Calibri" w:eastAsia="Calibri" w:hAnsi="Calibri" w:cs="Arial"/>
          <w:b/>
          <w:sz w:val="20"/>
          <w:lang w:val="de-DE"/>
        </w:rPr>
        <w:t>[</w:t>
      </w:r>
      <w:r w:rsidRPr="000E193A">
        <w:rPr>
          <w:rFonts w:ascii="Calibri" w:eastAsia="Calibri" w:hAnsi="Calibri" w:cs="Arial"/>
          <w:b/>
          <w:i/>
          <w:sz w:val="20"/>
          <w:lang w:val="de-DE"/>
        </w:rPr>
        <w:t>Wenn zutreffend</w:t>
      </w:r>
      <w:r w:rsidRPr="00F362CB">
        <w:rPr>
          <w:rFonts w:ascii="Calibri" w:eastAsia="Calibri" w:hAnsi="Calibri" w:cs="Arial"/>
          <w:lang w:val="de-DE"/>
        </w:rPr>
        <w:t>:</w:t>
      </w:r>
      <w:r w:rsidRPr="00F362CB">
        <w:rPr>
          <w:rFonts w:ascii="Calibri" w:eastAsia="Calibri" w:hAnsi="Calibri" w:cs="Arial"/>
          <w:b/>
          <w:sz w:val="20"/>
          <w:lang w:val="de-DE"/>
        </w:rPr>
        <w:t xml:space="preserve"> Vergleichszahlen]</w:t>
      </w:r>
    </w:p>
    <w:p w14:paraId="335D47BD"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[Die Vergleichszahlen in Bezug auf das vorige Geschäftsjahr für [betreffende Rubrik/Teilrubrik angeben]* wurden im Rahmen des Vergleichs mit den Beträgen des geprüften Geschäftsjahres angepasst. Diese Änderung wurde in Übereinstimmung mit Art. 83 Ziffer 2° des Königlichen Erlasses vom 30. Januar 2001 erläutert].</w:t>
      </w:r>
    </w:p>
    <w:p w14:paraId="463F29E8" w14:textId="77777777" w:rsidR="000E193A" w:rsidRPr="00F362CB" w:rsidRDefault="000E193A" w:rsidP="00F362CB">
      <w:pPr>
        <w:spacing w:after="0" w:line="276" w:lineRule="auto"/>
        <w:jc w:val="both"/>
        <w:rPr>
          <w:rFonts w:ascii="Calibri" w:eastAsia="Calibri" w:hAnsi="Calibri" w:cs="Arial"/>
          <w:sz w:val="20"/>
          <w:lang w:val="de-DE"/>
        </w:rPr>
      </w:pPr>
    </w:p>
    <w:p w14:paraId="143E5633"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t>ODER</w:t>
      </w:r>
    </w:p>
    <w:p w14:paraId="3B7B4B86" w14:textId="77777777" w:rsidR="000E193A" w:rsidRPr="00F362CB" w:rsidRDefault="000E193A" w:rsidP="00F362CB">
      <w:pPr>
        <w:spacing w:after="0" w:line="276" w:lineRule="auto"/>
        <w:jc w:val="both"/>
        <w:rPr>
          <w:rFonts w:ascii="Calibri" w:eastAsia="Calibri" w:hAnsi="Calibri" w:cs="Arial"/>
          <w:sz w:val="20"/>
          <w:lang w:val="de-DE"/>
        </w:rPr>
      </w:pPr>
    </w:p>
    <w:p w14:paraId="3FC0516A" w14:textId="77777777" w:rsidR="000E193A" w:rsidRPr="00F362CB" w:rsidRDefault="000E193A" w:rsidP="00F362CB">
      <w:pPr>
        <w:spacing w:after="0" w:line="276" w:lineRule="auto"/>
        <w:jc w:val="both"/>
        <w:rPr>
          <w:rFonts w:ascii="Calibri" w:eastAsia="Calibri" w:hAnsi="Calibri" w:cs="Arial"/>
          <w:sz w:val="20"/>
          <w:lang w:val="de-DE"/>
        </w:rPr>
      </w:pPr>
      <w:r w:rsidRPr="00F362CB">
        <w:rPr>
          <w:rFonts w:ascii="Calibri" w:eastAsia="Calibri" w:hAnsi="Calibri" w:cs="Arial"/>
          <w:sz w:val="20"/>
          <w:lang w:val="de-DE"/>
        </w:rPr>
        <w:lastRenderedPageBreak/>
        <w:t xml:space="preserve">[Uns sind keine erforderlichen Anpassungen der Vergleichszahlen in Bezug auf das vorige Geschäftsjahr im Rahmen des Vergleichs mit den Zahlen des geprüften Geschäftsjahres bekannt. Es ist keine Erläuterung in Übereinstimmung mit Art. 83 Ziffer 2° des Königlichen Erlasses vom 30. Januar 2001 erforderlich]. </w:t>
      </w:r>
    </w:p>
    <w:p w14:paraId="3A0FF5F2" w14:textId="77777777" w:rsidR="000E193A" w:rsidRPr="00F362CB" w:rsidRDefault="000E193A" w:rsidP="00F362CB">
      <w:pPr>
        <w:spacing w:after="0" w:line="276" w:lineRule="auto"/>
        <w:rPr>
          <w:rFonts w:ascii="Calibri" w:eastAsia="Calibri" w:hAnsi="Calibri" w:cs="Arial"/>
          <w:sz w:val="20"/>
          <w:lang w:val="de-DE"/>
        </w:rPr>
      </w:pPr>
    </w:p>
    <w:p w14:paraId="402CAC52" w14:textId="77777777" w:rsidR="000E193A" w:rsidRPr="00F362CB" w:rsidRDefault="000E193A" w:rsidP="000E193A">
      <w:pPr>
        <w:spacing w:after="0" w:line="276" w:lineRule="auto"/>
        <w:rPr>
          <w:rFonts w:ascii="Calibri" w:eastAsia="Calibri" w:hAnsi="Calibri" w:cs="Arial"/>
          <w:sz w:val="20"/>
          <w:lang w:val="de-DE"/>
        </w:rPr>
      </w:pPr>
      <w:r w:rsidRPr="00F362CB">
        <w:rPr>
          <w:rFonts w:ascii="Calibri" w:eastAsia="Calibri" w:hAnsi="Calibri" w:cs="Arial"/>
          <w:sz w:val="20"/>
          <w:lang w:val="de-DE"/>
        </w:rPr>
        <w:t>Mit vorzüglicher Hochachtung</w:t>
      </w:r>
    </w:p>
    <w:p w14:paraId="5630AD66" w14:textId="77777777" w:rsidR="000E193A" w:rsidRPr="00F362CB" w:rsidRDefault="000E193A" w:rsidP="00F362CB">
      <w:pPr>
        <w:spacing w:after="0" w:line="276" w:lineRule="auto"/>
        <w:rPr>
          <w:rFonts w:ascii="Calibri" w:eastAsia="Calibri" w:hAnsi="Calibri" w:cs="Arial"/>
          <w:sz w:val="20"/>
          <w:lang w:val="de-DE"/>
        </w:rPr>
      </w:pPr>
    </w:p>
    <w:p w14:paraId="61829076" w14:textId="77777777" w:rsidR="000E193A" w:rsidRPr="00F362CB" w:rsidRDefault="000E193A" w:rsidP="00F362CB">
      <w:pPr>
        <w:spacing w:after="0" w:line="276" w:lineRule="auto"/>
        <w:rPr>
          <w:rFonts w:ascii="Calibri" w:eastAsia="Calibri" w:hAnsi="Calibri" w:cs="Arial"/>
          <w:sz w:val="20"/>
          <w:lang w:val="de-DE"/>
        </w:rPr>
      </w:pPr>
    </w:p>
    <w:p w14:paraId="2BA226A1" w14:textId="77777777" w:rsidR="000E193A" w:rsidRPr="00F362CB" w:rsidRDefault="000E193A" w:rsidP="000E193A">
      <w:pPr>
        <w:spacing w:after="0" w:line="276" w:lineRule="auto"/>
        <w:rPr>
          <w:rFonts w:ascii="Calibri" w:eastAsia="Calibri" w:hAnsi="Calibri" w:cs="Calibri"/>
          <w:sz w:val="20"/>
          <w:szCs w:val="20"/>
          <w:lang w:val="de-DE"/>
        </w:rPr>
      </w:pPr>
    </w:p>
    <w:p w14:paraId="43402D6A" w14:textId="77777777" w:rsidR="000E193A" w:rsidRPr="00F362CB" w:rsidRDefault="000E193A" w:rsidP="00F362CB">
      <w:pPr>
        <w:tabs>
          <w:tab w:val="left" w:pos="5103"/>
        </w:tabs>
        <w:spacing w:after="0" w:line="276" w:lineRule="auto"/>
        <w:ind w:left="5103" w:hanging="5103"/>
        <w:rPr>
          <w:rFonts w:ascii="Calibri" w:eastAsia="Calibri" w:hAnsi="Calibri" w:cs="Arial"/>
          <w:sz w:val="20"/>
          <w:lang w:val="de-DE"/>
        </w:rPr>
      </w:pPr>
      <w:r w:rsidRPr="00F362CB">
        <w:rPr>
          <w:rFonts w:ascii="Calibri" w:eastAsia="Calibri" w:hAnsi="Calibri" w:cs="Arial"/>
          <w:sz w:val="20"/>
          <w:lang w:val="de-DE"/>
        </w:rPr>
        <w:t xml:space="preserve">Generaldirektor oder geschäftsführender Direktor </w:t>
      </w:r>
      <w:r w:rsidRPr="00F362CB">
        <w:rPr>
          <w:rFonts w:ascii="Calibri" w:eastAsia="Calibri" w:hAnsi="Calibri" w:cs="Arial"/>
          <w:sz w:val="20"/>
          <w:lang w:val="de-DE"/>
        </w:rPr>
        <w:tab/>
      </w:r>
      <w:r w:rsidRPr="00F362CB">
        <w:rPr>
          <w:rFonts w:ascii="Calibri" w:eastAsia="Calibri" w:hAnsi="Calibri" w:cs="Arial"/>
          <w:sz w:val="20"/>
          <w:lang w:val="de-DE"/>
        </w:rPr>
        <w:tab/>
        <w:t>Finanzleiter</w:t>
      </w:r>
    </w:p>
    <w:p w14:paraId="1B6287CC" w14:textId="77777777" w:rsidR="000E193A" w:rsidRPr="00F362CB" w:rsidRDefault="000E193A" w:rsidP="00F362CB">
      <w:pPr>
        <w:tabs>
          <w:tab w:val="left" w:pos="5103"/>
        </w:tabs>
        <w:spacing w:after="0" w:line="276" w:lineRule="auto"/>
        <w:ind w:left="5103" w:hanging="5103"/>
        <w:rPr>
          <w:rFonts w:ascii="Calibri" w:eastAsia="Calibri" w:hAnsi="Calibri" w:cs="Arial"/>
          <w:sz w:val="20"/>
          <w:lang w:val="de-DE"/>
        </w:rPr>
      </w:pPr>
      <w:r w:rsidRPr="000E193A">
        <w:rPr>
          <w:rFonts w:ascii="Calibri" w:eastAsia="Calibri" w:hAnsi="Calibri" w:cs="Arial"/>
          <w:sz w:val="20"/>
          <w:lang w:val="de-DE"/>
        </w:rPr>
        <w:tab/>
      </w:r>
      <w:r w:rsidRPr="00F362CB">
        <w:rPr>
          <w:rFonts w:ascii="Calibri" w:eastAsia="Calibri" w:hAnsi="Calibri" w:cs="Arial"/>
          <w:sz w:val="20"/>
          <w:lang w:val="de-DE"/>
        </w:rPr>
        <w:t>ODER Geschäftsführer</w:t>
      </w:r>
      <w:r w:rsidRPr="00F362CB">
        <w:rPr>
          <w:rFonts w:ascii="Calibri" w:eastAsia="Calibri" w:hAnsi="Calibri" w:cs="Arial"/>
          <w:sz w:val="20"/>
          <w:lang w:val="de-DE"/>
        </w:rPr>
        <w:tab/>
      </w:r>
      <w:r w:rsidRPr="00F362CB">
        <w:rPr>
          <w:rFonts w:ascii="Calibri" w:eastAsia="Calibri" w:hAnsi="Calibri" w:cs="Arial"/>
          <w:sz w:val="20"/>
          <w:lang w:val="de-DE"/>
        </w:rPr>
        <w:tab/>
      </w:r>
      <w:r w:rsidRPr="00F362CB">
        <w:rPr>
          <w:rFonts w:ascii="Calibri" w:eastAsia="Calibri" w:hAnsi="Calibri" w:cs="Arial"/>
          <w:sz w:val="20"/>
          <w:lang w:val="de-DE"/>
        </w:rPr>
        <w:tab/>
      </w:r>
      <w:r w:rsidRPr="00F362CB">
        <w:rPr>
          <w:rFonts w:ascii="Calibri" w:eastAsia="Calibri" w:hAnsi="Calibri" w:cs="Arial"/>
          <w:sz w:val="20"/>
          <w:lang w:val="de-DE"/>
        </w:rPr>
        <w:tab/>
      </w:r>
      <w:r w:rsidRPr="00F362CB">
        <w:rPr>
          <w:rFonts w:ascii="Calibri" w:eastAsia="Calibri" w:hAnsi="Calibri" w:cs="Arial"/>
          <w:sz w:val="20"/>
          <w:lang w:val="de-DE"/>
        </w:rPr>
        <w:tab/>
        <w:t>(ggf.)</w:t>
      </w:r>
    </w:p>
    <w:p w14:paraId="28177A25" w14:textId="77777777" w:rsidR="000E193A" w:rsidRPr="00F362CB" w:rsidRDefault="000E193A" w:rsidP="00F362CB">
      <w:pPr>
        <w:spacing w:after="0" w:line="276" w:lineRule="auto"/>
        <w:rPr>
          <w:rFonts w:ascii="Calibri" w:eastAsia="Calibri" w:hAnsi="Calibri" w:cs="Arial"/>
          <w:b/>
          <w:sz w:val="20"/>
          <w:lang w:val="de-DE"/>
        </w:rPr>
      </w:pPr>
      <w:r w:rsidRPr="000E193A">
        <w:rPr>
          <w:rFonts w:ascii="Calibri" w:eastAsia="Calibri" w:hAnsi="Calibri" w:cs="Arial"/>
          <w:lang w:val="de-DE"/>
        </w:rPr>
        <w:br w:type="page"/>
      </w:r>
      <w:r w:rsidRPr="00F362CB">
        <w:rPr>
          <w:rFonts w:ascii="Calibri" w:eastAsia="Calibri" w:hAnsi="Calibri" w:cs="Arial"/>
          <w:b/>
          <w:sz w:val="20"/>
          <w:lang w:val="de-DE"/>
        </w:rPr>
        <w:lastRenderedPageBreak/>
        <w:t xml:space="preserve">Anlage zur Vollständigkeitserklärung in Bezug auf das am XX.XX.20XX abgeschlossene Geschäftsjahr </w:t>
      </w:r>
    </w:p>
    <w:p w14:paraId="17AD93B2" w14:textId="77777777" w:rsidR="000E193A" w:rsidRPr="00F362CB" w:rsidRDefault="000E193A" w:rsidP="00F362CB">
      <w:pPr>
        <w:spacing w:after="0" w:line="276" w:lineRule="auto"/>
        <w:rPr>
          <w:rFonts w:ascii="Calibri" w:eastAsia="Calibri" w:hAnsi="Calibri" w:cs="Arial"/>
          <w:sz w:val="20"/>
          <w:lang w:val="de-DE"/>
        </w:rPr>
      </w:pPr>
    </w:p>
    <w:p w14:paraId="21C79F16" w14:textId="77777777" w:rsidR="000E193A" w:rsidRPr="000E193A" w:rsidRDefault="000E193A" w:rsidP="000E193A">
      <w:pPr>
        <w:spacing w:after="0" w:line="276" w:lineRule="auto"/>
        <w:rPr>
          <w:rFonts w:ascii="Calibri" w:eastAsia="Calibri" w:hAnsi="Calibri" w:cs="Calibri"/>
          <w:sz w:val="20"/>
          <w:szCs w:val="20"/>
          <w:lang w:val="de-DE"/>
        </w:rPr>
      </w:pPr>
      <w:r w:rsidRPr="000E193A">
        <w:rPr>
          <w:rFonts w:ascii="Arial" w:eastAsia="Calibri" w:hAnsi="Arial" w:cs="Arial"/>
          <w:sz w:val="20"/>
          <w:lang w:val="de-DE"/>
        </w:rPr>
        <w:t xml:space="preserve">Der Einfluss dieser </w:t>
      </w:r>
      <w:r w:rsidRPr="000E193A">
        <w:rPr>
          <w:rFonts w:ascii="Calibri" w:eastAsia="Calibri" w:hAnsi="Calibri" w:cs="Arial"/>
          <w:sz w:val="20"/>
          <w:szCs w:val="20"/>
          <w:lang w:val="de-DE"/>
        </w:rPr>
        <w:t xml:space="preserve">Liste der </w:t>
      </w:r>
      <w:r w:rsidRPr="00F362CB">
        <w:rPr>
          <w:rFonts w:ascii="Calibri" w:eastAsia="Calibri" w:hAnsi="Calibri" w:cs="Arial"/>
          <w:sz w:val="20"/>
          <w:lang w:val="de-DE"/>
        </w:rPr>
        <w:t xml:space="preserve">nicht </w:t>
      </w:r>
      <w:r w:rsidRPr="000E193A">
        <w:rPr>
          <w:rFonts w:ascii="Calibri" w:eastAsia="Calibri" w:hAnsi="Calibri" w:cs="Arial"/>
          <w:sz w:val="20"/>
          <w:szCs w:val="20"/>
          <w:lang w:val="de-DE"/>
        </w:rPr>
        <w:t>berichtigten</w:t>
      </w:r>
      <w:r w:rsidRPr="00F362CB">
        <w:rPr>
          <w:rFonts w:ascii="Calibri" w:eastAsia="Calibri" w:hAnsi="Calibri" w:cs="Arial"/>
          <w:sz w:val="20"/>
          <w:lang w:val="de-DE"/>
        </w:rPr>
        <w:t xml:space="preserve"> Abweichungen</w:t>
      </w:r>
      <w:r w:rsidRPr="000E193A">
        <w:rPr>
          <w:rFonts w:ascii="Calibri" w:eastAsia="Calibri" w:hAnsi="Calibri" w:cs="Arial"/>
          <w:sz w:val="20"/>
          <w:szCs w:val="20"/>
          <w:lang w:val="de-DE"/>
        </w:rPr>
        <w:t xml:space="preserve">: </w:t>
      </w:r>
    </w:p>
    <w:p w14:paraId="0DE4B5B7" w14:textId="77777777" w:rsidR="000E193A" w:rsidRPr="000E193A" w:rsidRDefault="000E193A" w:rsidP="000E193A">
      <w:pPr>
        <w:spacing w:after="0" w:line="276" w:lineRule="auto"/>
        <w:rPr>
          <w:rFonts w:ascii="Calibri" w:eastAsia="Calibri" w:hAnsi="Calibri" w:cs="Calibri"/>
          <w:sz w:val="20"/>
          <w:szCs w:val="20"/>
        </w:rPr>
      </w:pPr>
    </w:p>
    <w:p w14:paraId="59E2AFA9" w14:textId="77777777" w:rsidR="000E193A" w:rsidRPr="000E193A" w:rsidRDefault="000E193A" w:rsidP="000E193A">
      <w:pPr>
        <w:spacing w:after="0" w:line="276" w:lineRule="auto"/>
        <w:rPr>
          <w:rFonts w:ascii="Calibri" w:eastAsia="Calibri" w:hAnsi="Calibri" w:cs="Calibri"/>
          <w:sz w:val="20"/>
          <w:szCs w:val="20"/>
          <w:lang w:val="de-DE"/>
        </w:rPr>
      </w:pPr>
      <w:r w:rsidRPr="000E193A">
        <w:rPr>
          <w:rFonts w:ascii="Calibri" w:eastAsia="Calibri" w:hAnsi="Calibri" w:cs="Arial"/>
          <w:sz w:val="20"/>
          <w:highlight w:val="lightGray"/>
          <w:lang w:val="de-DE"/>
        </w:rPr>
        <w:t>Liste der</w:t>
      </w:r>
      <w:r w:rsidRPr="00F362CB">
        <w:rPr>
          <w:rFonts w:ascii="Calibri" w:eastAsia="Calibri" w:hAnsi="Calibri" w:cs="Arial"/>
          <w:sz w:val="20"/>
          <w:highlight w:val="lightGray"/>
          <w:lang w:val="de-DE"/>
        </w:rPr>
        <w:t xml:space="preserve"> nicht </w:t>
      </w:r>
      <w:r w:rsidRPr="000E193A">
        <w:rPr>
          <w:rFonts w:ascii="Arial" w:eastAsia="Calibri" w:hAnsi="Arial" w:cs="Arial"/>
          <w:sz w:val="20"/>
          <w:highlight w:val="lightGray"/>
          <w:lang w:val="de-DE"/>
        </w:rPr>
        <w:t xml:space="preserve">[Hier Übersicht </w:t>
      </w:r>
      <w:r w:rsidRPr="000E193A">
        <w:rPr>
          <w:rFonts w:ascii="Calibri" w:eastAsia="Calibri" w:hAnsi="Calibri" w:cs="Arial"/>
          <w:sz w:val="20"/>
          <w:highlight w:val="lightGray"/>
          <w:lang w:val="de-DE"/>
        </w:rPr>
        <w:t xml:space="preserve">berichtigten </w:t>
      </w:r>
      <w:r w:rsidRPr="00F362CB">
        <w:rPr>
          <w:rFonts w:ascii="Calibri" w:eastAsia="Calibri" w:hAnsi="Calibri" w:cs="Arial"/>
          <w:sz w:val="20"/>
          <w:highlight w:val="lightGray"/>
          <w:lang w:val="de-DE"/>
        </w:rPr>
        <w:t xml:space="preserve">Abweichungen </w:t>
      </w:r>
      <w:r w:rsidRPr="000E193A">
        <w:rPr>
          <w:rFonts w:ascii="Calibri" w:eastAsia="Calibri" w:hAnsi="Calibri" w:cs="Arial"/>
          <w:sz w:val="20"/>
          <w:highlight w:val="lightGray"/>
          <w:lang w:val="de-DE"/>
        </w:rPr>
        <w:t>beifügen</w:t>
      </w:r>
      <w:r w:rsidRPr="000E193A">
        <w:rPr>
          <w:rFonts w:ascii="Calibri" w:eastAsia="Calibri" w:hAnsi="Calibri" w:cs="Arial"/>
          <w:sz w:val="20"/>
          <w:lang w:val="de-DE"/>
        </w:rPr>
        <w:t>]</w:t>
      </w:r>
    </w:p>
    <w:p w14:paraId="66204FF1" w14:textId="77777777" w:rsidR="000E193A" w:rsidRPr="000E193A" w:rsidRDefault="000E193A" w:rsidP="000E193A">
      <w:pPr>
        <w:spacing w:after="0" w:line="276" w:lineRule="auto"/>
        <w:rPr>
          <w:rFonts w:ascii="Calibri" w:eastAsia="Calibri" w:hAnsi="Calibri" w:cs="Calibri"/>
          <w:lang w:val="de-DE"/>
        </w:rPr>
      </w:pPr>
    </w:p>
    <w:p w14:paraId="2DBF0D7D" w14:textId="77777777" w:rsidR="000E193A" w:rsidRPr="00F362CB" w:rsidRDefault="000E193A" w:rsidP="000E193A">
      <w:pPr>
        <w:spacing w:after="200" w:line="276" w:lineRule="auto"/>
        <w:rPr>
          <w:rFonts w:ascii="Calibri" w:eastAsia="Calibri" w:hAnsi="Calibri" w:cs="Arial"/>
          <w:lang w:val="de-DE"/>
        </w:rPr>
      </w:pPr>
    </w:p>
    <w:p w14:paraId="6B62F1B3" w14:textId="77777777" w:rsidR="000E193A" w:rsidRPr="000E193A" w:rsidRDefault="000E193A">
      <w:pPr>
        <w:rPr>
          <w:lang w:val="de-DE"/>
        </w:rPr>
      </w:pPr>
    </w:p>
    <w:sectPr w:rsidR="000E193A" w:rsidRPr="000E193A" w:rsidSect="00F362CB">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9496" w14:textId="77777777" w:rsidR="00800594" w:rsidRDefault="00800594" w:rsidP="000E193A">
      <w:pPr>
        <w:spacing w:after="0" w:line="240" w:lineRule="auto"/>
      </w:pPr>
      <w:r>
        <w:separator/>
      </w:r>
    </w:p>
  </w:endnote>
  <w:endnote w:type="continuationSeparator" w:id="0">
    <w:p w14:paraId="215530E2" w14:textId="77777777" w:rsidR="00800594" w:rsidRDefault="00800594" w:rsidP="000E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2CA4" w14:textId="77777777" w:rsidR="00000000" w:rsidRPr="00D60369" w:rsidRDefault="000E193A" w:rsidP="00DF1FCC">
    <w:pPr>
      <w:pStyle w:val="Pieddepage"/>
      <w:rPr>
        <w:rFonts w:ascii="Arial" w:hAnsi="Arial" w:cs="Arial"/>
        <w:sz w:val="16"/>
        <w:szCs w:val="16"/>
      </w:rPr>
    </w:pPr>
    <w:r>
      <w:rPr>
        <w:rFonts w:ascii="Arial" w:hAnsi="Arial"/>
        <w:sz w:val="16"/>
        <w:szCs w:val="16"/>
      </w:rPr>
      <w:t>Muster</w:t>
    </w:r>
    <w:r w:rsidRPr="00F362CB">
      <w:rPr>
        <w:rFonts w:ascii="Arial" w:hAnsi="Arial"/>
        <w:sz w:val="16"/>
      </w:rPr>
      <w:t xml:space="preserve"> </w:t>
    </w:r>
    <w:proofErr w:type="spellStart"/>
    <w:r w:rsidRPr="00F362CB">
      <w:rPr>
        <w:rFonts w:ascii="Arial" w:hAnsi="Arial"/>
        <w:sz w:val="16"/>
      </w:rPr>
      <w:t>einer</w:t>
    </w:r>
    <w:proofErr w:type="spellEnd"/>
    <w:r w:rsidRPr="00F362CB">
      <w:rPr>
        <w:rFonts w:ascii="Arial" w:hAnsi="Arial"/>
        <w:sz w:val="16"/>
      </w:rPr>
      <w:t xml:space="preserve"> </w:t>
    </w:r>
    <w:proofErr w:type="spellStart"/>
    <w:r w:rsidRPr="00F362CB">
      <w:rPr>
        <w:rFonts w:ascii="Arial" w:hAnsi="Arial"/>
        <w:sz w:val="16"/>
      </w:rPr>
      <w:t>Vollständigkeitserklärung</w:t>
    </w:r>
    <w:proofErr w:type="spellEnd"/>
    <w:r w:rsidRPr="00F362CB">
      <w:rPr>
        <w:rFonts w:ascii="Arial" w:hAnsi="Arial"/>
        <w:sz w:val="16"/>
      </w:rPr>
      <w:t xml:space="preserve"> </w:t>
    </w:r>
    <w:r w:rsidR="00F362CB">
      <w:rPr>
        <w:rFonts w:ascii="Arial" w:hAnsi="Arial"/>
        <w:sz w:val="16"/>
        <w:szCs w:val="16"/>
      </w:rPr>
      <w:t xml:space="preserve">2018 / Version </w:t>
    </w:r>
    <w:proofErr w:type="spellStart"/>
    <w:r w:rsidR="00F362CB">
      <w:rPr>
        <w:rFonts w:ascii="Arial" w:hAnsi="Arial"/>
        <w:sz w:val="16"/>
        <w:szCs w:val="16"/>
      </w:rPr>
      <w:t>März</w:t>
    </w:r>
    <w:proofErr w:type="spellEnd"/>
    <w:r w:rsidR="00F362CB">
      <w:rPr>
        <w:rFonts w:ascii="Arial" w:hAnsi="Arial"/>
        <w:sz w:val="16"/>
        <w:szCs w:val="16"/>
      </w:rPr>
      <w:t xml:space="preserve"> 2018</w:t>
    </w:r>
    <w:r w:rsidR="00F362CB">
      <w:rPr>
        <w:rFonts w:ascii="Arial" w:hAnsi="Arial"/>
        <w:sz w:val="16"/>
        <w:szCs w:val="16"/>
      </w:rPr>
      <w:tab/>
    </w:r>
    <w:r w:rsidRPr="00D60369">
      <w:rPr>
        <w:rStyle w:val="Numrodepage"/>
        <w:rFonts w:ascii="Arial" w:hAnsi="Arial"/>
        <w:sz w:val="16"/>
        <w:szCs w:val="16"/>
      </w:rPr>
      <w:fldChar w:fldCharType="begin"/>
    </w:r>
    <w:r w:rsidRPr="00D60369">
      <w:rPr>
        <w:rStyle w:val="Numrodepage"/>
        <w:rFonts w:ascii="Arial" w:hAnsi="Arial"/>
        <w:sz w:val="16"/>
        <w:szCs w:val="16"/>
      </w:rPr>
      <w:instrText xml:space="preserve"> PAGE </w:instrText>
    </w:r>
    <w:r w:rsidRPr="00D60369">
      <w:rPr>
        <w:rStyle w:val="Numrodepage"/>
        <w:rFonts w:ascii="Arial" w:hAnsi="Arial"/>
        <w:sz w:val="16"/>
        <w:szCs w:val="16"/>
      </w:rPr>
      <w:fldChar w:fldCharType="separate"/>
    </w:r>
    <w:r w:rsidR="00383773">
      <w:rPr>
        <w:rStyle w:val="Numrodepage"/>
        <w:rFonts w:ascii="Arial" w:hAnsi="Arial"/>
        <w:noProof/>
        <w:sz w:val="16"/>
        <w:szCs w:val="16"/>
      </w:rPr>
      <w:t>1</w:t>
    </w:r>
    <w:r w:rsidRPr="00D60369">
      <w:rPr>
        <w:rStyle w:val="Numrodepage"/>
        <w:rFonts w:ascii="Arial" w:hAnsi="Arial"/>
        <w:sz w:val="16"/>
        <w:szCs w:val="16"/>
      </w:rPr>
      <w:fldChar w:fldCharType="end"/>
    </w:r>
    <w:r w:rsidR="00F362CB">
      <w:rPr>
        <w:rStyle w:val="Numrodepage"/>
        <w:rFonts w:ascii="Arial" w:hAnsi="Arial"/>
        <w:sz w:val="16"/>
        <w:szCs w:val="16"/>
      </w:rPr>
      <w:t>/</w:t>
    </w:r>
    <w:r w:rsidR="00F362CB">
      <w:rPr>
        <w:rStyle w:val="Numrodepage"/>
        <w:rFonts w:ascii="Arial" w:hAnsi="Arial"/>
        <w:sz w:val="16"/>
        <w:szCs w:val="16"/>
      </w:rPr>
      <w:fldChar w:fldCharType="begin"/>
    </w:r>
    <w:r w:rsidR="00F362CB">
      <w:rPr>
        <w:rStyle w:val="Numrodepage"/>
        <w:rFonts w:ascii="Arial" w:hAnsi="Arial"/>
        <w:sz w:val="16"/>
        <w:szCs w:val="16"/>
      </w:rPr>
      <w:instrText xml:space="preserve"> NUMPAGES   \* MERGEFORMAT </w:instrText>
    </w:r>
    <w:r w:rsidR="00F362CB">
      <w:rPr>
        <w:rStyle w:val="Numrodepage"/>
        <w:rFonts w:ascii="Arial" w:hAnsi="Arial"/>
        <w:sz w:val="16"/>
        <w:szCs w:val="16"/>
      </w:rPr>
      <w:fldChar w:fldCharType="separate"/>
    </w:r>
    <w:r w:rsidR="00383773">
      <w:rPr>
        <w:rStyle w:val="Numrodepage"/>
        <w:rFonts w:ascii="Arial" w:hAnsi="Arial"/>
        <w:noProof/>
        <w:sz w:val="16"/>
        <w:szCs w:val="16"/>
      </w:rPr>
      <w:t>8</w:t>
    </w:r>
    <w:r w:rsidR="00F362CB">
      <w:rPr>
        <w:rStyle w:val="Numrodepage"/>
        <w:rFonts w:ascii="Arial" w:hAnsi="Arial"/>
        <w:sz w:val="16"/>
        <w:szCs w:val="16"/>
      </w:rPr>
      <w:fldChar w:fldCharType="end"/>
    </w:r>
  </w:p>
  <w:p w14:paraId="3891630B" w14:textId="77777777" w:rsidR="00000000" w:rsidRPr="00F362CB" w:rsidRDefault="000E193A" w:rsidP="00DF1FCC">
    <w:pPr>
      <w:pStyle w:val="Pieddepage"/>
      <w:rPr>
        <w:rFonts w:ascii="Arial" w:hAnsi="Arial"/>
        <w:sz w:val="14"/>
      </w:rPr>
    </w:pPr>
    <w:r>
      <w:rPr>
        <w:rStyle w:val="Numrodepage"/>
        <w:rFonts w:ascii="Arial" w:hAnsi="Arial"/>
        <w:sz w:val="14"/>
      </w:rPr>
      <w:tab/>
      <w:t xml:space="preserve">       </w:t>
    </w:r>
    <w:r>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1699" w14:textId="77777777" w:rsidR="00800594" w:rsidRDefault="00800594" w:rsidP="000E193A">
      <w:pPr>
        <w:spacing w:after="0" w:line="240" w:lineRule="auto"/>
      </w:pPr>
      <w:r>
        <w:separator/>
      </w:r>
    </w:p>
  </w:footnote>
  <w:footnote w:type="continuationSeparator" w:id="0">
    <w:p w14:paraId="4B0D6648" w14:textId="77777777" w:rsidR="00800594" w:rsidRDefault="00800594" w:rsidP="000E193A">
      <w:pPr>
        <w:spacing w:after="0" w:line="240" w:lineRule="auto"/>
      </w:pPr>
      <w:r>
        <w:continuationSeparator/>
      </w:r>
    </w:p>
  </w:footnote>
  <w:footnote w:id="1">
    <w:p w14:paraId="72526875" w14:textId="77777777" w:rsidR="000E193A" w:rsidRPr="0012719B" w:rsidRDefault="000E193A" w:rsidP="00F362CB">
      <w:pPr>
        <w:spacing w:after="0"/>
        <w:jc w:val="both"/>
        <w:rPr>
          <w:color w:val="1F497D"/>
          <w:sz w:val="18"/>
          <w:szCs w:val="18"/>
        </w:rPr>
      </w:pPr>
      <w:r>
        <w:rPr>
          <w:rStyle w:val="Appelnotedebasdep"/>
          <w:sz w:val="18"/>
          <w:szCs w:val="18"/>
        </w:rPr>
        <w:footnoteRef/>
      </w:r>
      <w:r w:rsidR="00F362CB">
        <w:rPr>
          <w:sz w:val="18"/>
          <w:szCs w:val="18"/>
        </w:rPr>
        <w:t xml:space="preserve"> </w:t>
      </w:r>
      <w:r>
        <w:rPr>
          <w:sz w:val="18"/>
          <w:szCs w:val="18"/>
        </w:rPr>
        <w:t>Bei „öffentlichen Aufträgen“ nicht auf das Auftragsschreiben verweisen.</w:t>
      </w:r>
    </w:p>
  </w:footnote>
  <w:footnote w:id="2">
    <w:p w14:paraId="665B06EF" w14:textId="77777777" w:rsidR="000E193A" w:rsidRPr="007403F8" w:rsidRDefault="000E193A" w:rsidP="000E193A">
      <w:pPr>
        <w:jc w:val="both"/>
        <w:rPr>
          <w:rFonts w:ascii="Arial" w:hAnsi="Arial" w:cs="Arial"/>
          <w:sz w:val="16"/>
          <w:szCs w:val="16"/>
        </w:rPr>
      </w:pPr>
      <w:r>
        <w:rPr>
          <w:rStyle w:val="Appelnotedebasdep"/>
        </w:rPr>
        <w:footnoteRef/>
      </w:r>
      <w:r>
        <w:rPr>
          <w:rFonts w:ascii="Arial" w:hAnsi="Arial"/>
          <w:i/>
          <w:sz w:val="16"/>
        </w:rPr>
        <w:t xml:space="preserve">  [Bei Uneinigkeit mit dem gesetzlichen Vertreter]:</w:t>
      </w:r>
      <w:r>
        <w:rPr>
          <w:rFonts w:ascii="Arial" w:hAnsi="Arial"/>
          <w:sz w:val="16"/>
        </w:rPr>
        <w:t xml:space="preserve"> </w:t>
      </w:r>
    </w:p>
    <w:p w14:paraId="69D3D0BB" w14:textId="77777777" w:rsidR="000E193A" w:rsidRPr="009078AF" w:rsidRDefault="000E193A" w:rsidP="000E193A">
      <w:pPr>
        <w:pStyle w:val="Notedebasdepage"/>
      </w:pPr>
      <w:r>
        <w:rPr>
          <w:rFonts w:ascii="Arial" w:hAnsi="Arial"/>
          <w:sz w:val="16"/>
        </w:rPr>
        <w:t>Wir sind aus folgenden Gründen nicht mit der beigefügten Übersicht der bei der Prüfung festgestellten und nicht korrigierten Abweichungen einverstanden</w:t>
      </w:r>
      <w:r>
        <w:t xml:space="preserve"> </w:t>
      </w:r>
      <w:r>
        <w:rPr>
          <w:rFonts w:ascii="Arial" w:hAnsi="Arial"/>
          <w:i/>
          <w:sz w:val="16"/>
        </w:rPr>
        <w:t>(Gründe für die Uneinigkeit angeben)</w:t>
      </w:r>
      <w:r>
        <w:t>: […].</w:t>
      </w:r>
    </w:p>
  </w:footnote>
  <w:footnote w:id="3">
    <w:p w14:paraId="57B82B46" w14:textId="77777777" w:rsidR="000E193A" w:rsidRPr="000E193A" w:rsidRDefault="000E193A" w:rsidP="000E193A">
      <w:pPr>
        <w:jc w:val="both"/>
        <w:rPr>
          <w:rFonts w:ascii="Arial" w:hAnsi="Arial" w:cs="Arial"/>
          <w:sz w:val="16"/>
          <w:szCs w:val="16"/>
          <w:lang w:val="de-DE"/>
        </w:rPr>
      </w:pPr>
      <w:r w:rsidRPr="00F362CB">
        <w:rPr>
          <w:rFonts w:ascii="Arial" w:hAnsi="Arial"/>
          <w:i/>
          <w:sz w:val="16"/>
          <w:szCs w:val="16"/>
          <w:vertAlign w:val="superscript"/>
          <w:lang w:val="de-DE"/>
        </w:rPr>
        <w:t>(</w:t>
      </w:r>
      <w:r w:rsidRPr="00F362CB">
        <w:rPr>
          <w:rStyle w:val="Appelnotedebasdep"/>
          <w:rFonts w:ascii="Arial" w:hAnsi="Arial"/>
          <w:i/>
          <w:sz w:val="16"/>
          <w:szCs w:val="16"/>
        </w:rPr>
        <w:footnoteRef/>
      </w:r>
      <w:r w:rsidRPr="00F362CB">
        <w:rPr>
          <w:rFonts w:ascii="Arial" w:hAnsi="Arial"/>
          <w:i/>
          <w:sz w:val="16"/>
          <w:szCs w:val="16"/>
          <w:vertAlign w:val="superscript"/>
          <w:lang w:val="de-DE"/>
        </w:rPr>
        <w:t>)</w:t>
      </w:r>
      <w:r w:rsidRPr="000E193A">
        <w:rPr>
          <w:rFonts w:ascii="Arial" w:hAnsi="Arial"/>
          <w:i/>
          <w:sz w:val="16"/>
          <w:lang w:val="de-DE"/>
        </w:rPr>
        <w:t xml:space="preserve"> </w:t>
      </w:r>
      <w:r w:rsidRPr="000E193A">
        <w:rPr>
          <w:rFonts w:ascii="Arial" w:hAnsi="Arial"/>
          <w:sz w:val="16"/>
          <w:lang w:val="de-DE"/>
        </w:rPr>
        <w:t>Dieser Absatz muss angepasst werden, falls Fakten oder Ereignisse festgestellt wurden, die die Fortführung der Unternehmenstätigkeit beeinträchtigen können:</w:t>
      </w:r>
      <w:r w:rsidRPr="00F362CB">
        <w:rPr>
          <w:rFonts w:ascii="Arial" w:hAnsi="Arial"/>
          <w:sz w:val="16"/>
          <w:lang w:val="de-DE"/>
        </w:rPr>
        <w:t xml:space="preserve"> </w:t>
      </w:r>
      <w:r w:rsidRPr="000E193A">
        <w:rPr>
          <w:rFonts w:ascii="Arial" w:hAnsi="Arial"/>
          <w:sz w:val="16"/>
          <w:lang w:val="de-DE"/>
        </w:rPr>
        <w:t>ISA 570 (überarbeitet) „Fortführung der Unternehmenstätigkeit“.</w:t>
      </w:r>
    </w:p>
    <w:p w14:paraId="7194DBDC" w14:textId="77777777" w:rsidR="000E193A" w:rsidRPr="0041769F" w:rsidRDefault="000E193A" w:rsidP="000E193A">
      <w:pPr>
        <w:pStyle w:val="Notedebasdepage"/>
        <w:rPr>
          <w:rFonts w:ascii="Arial" w:hAnsi="Arial" w:cs="Arial"/>
          <w:sz w:val="16"/>
          <w:szCs w:val="16"/>
        </w:rPr>
      </w:pPr>
    </w:p>
  </w:footnote>
  <w:footnote w:id="4">
    <w:p w14:paraId="4DD0B980" w14:textId="77777777" w:rsidR="000E193A" w:rsidRPr="000E193A" w:rsidRDefault="000E193A" w:rsidP="000E193A">
      <w:pPr>
        <w:pStyle w:val="Notedebasdepage"/>
        <w:ind w:left="284" w:hanging="284"/>
        <w:jc w:val="both"/>
        <w:rPr>
          <w:rFonts w:ascii="Calibri" w:hAnsi="Calibri" w:cs="Calibri"/>
        </w:rPr>
      </w:pPr>
      <w:r>
        <w:rPr>
          <w:rStyle w:val="Appelnotedebasdep"/>
        </w:rPr>
        <w:footnoteRef/>
      </w:r>
      <w:r>
        <w:t xml:space="preserve"> </w:t>
      </w:r>
      <w:r>
        <w:tab/>
      </w:r>
      <w:r w:rsidRPr="000E193A">
        <w:rPr>
          <w:rFonts w:ascii="Calibri" w:hAnsi="Calibri"/>
          <w:sz w:val="18"/>
        </w:rPr>
        <w:t>Anzugeben, wenn es sich bei dem Kunden um ein Unternehmen von öffentlichem Interesse handelt, das die Kriterien von Art. 96 § 4 GesGB erfüllt und aus diesem Grund eine Erklärung über nichtfinanzielle Informationen ausstellen muss. Wenn das Unternehmen von öffentlichem Interesse beschließt, diese Erklärung in einem anderen Bericht als dem Lagebericht abzugeben, wird dieser gesonderte Bericht dem Lagebericht beigefügt.</w:t>
      </w:r>
    </w:p>
  </w:footnote>
  <w:footnote w:id="5">
    <w:p w14:paraId="22108934" w14:textId="77777777" w:rsidR="000E193A" w:rsidRPr="00F362CB" w:rsidRDefault="000E193A" w:rsidP="000E193A">
      <w:pPr>
        <w:tabs>
          <w:tab w:val="left" w:pos="284"/>
        </w:tabs>
        <w:ind w:left="284" w:hanging="284"/>
        <w:jc w:val="both"/>
        <w:rPr>
          <w:sz w:val="18"/>
          <w:szCs w:val="20"/>
          <w:lang w:val="de-DE"/>
        </w:rPr>
      </w:pPr>
      <w:r>
        <w:rPr>
          <w:rStyle w:val="Appelnotedebasdep"/>
        </w:rPr>
        <w:footnoteRef/>
      </w:r>
      <w:r w:rsidRPr="00F362CB">
        <w:rPr>
          <w:sz w:val="20"/>
          <w:lang w:val="de-DE"/>
        </w:rPr>
        <w:t xml:space="preserve"> </w:t>
      </w:r>
      <w:r w:rsidRPr="00F362CB">
        <w:rPr>
          <w:sz w:val="20"/>
          <w:lang w:val="de-DE"/>
        </w:rPr>
        <w:tab/>
      </w:r>
      <w:r w:rsidRPr="00F362CB">
        <w:rPr>
          <w:sz w:val="18"/>
          <w:szCs w:val="20"/>
          <w:highlight w:val="lightGray"/>
          <w:u w:val="single"/>
          <w:lang w:val="de-DE"/>
        </w:rPr>
        <w:t xml:space="preserve">Wenn der Rechnungsprüfer weitere Punkte zu den Verantwortlichkeiten des Vorstands im Auftragsschreiben gemäß Norm ISA 210 </w:t>
      </w:r>
      <w:r w:rsidRPr="00F362CB">
        <w:rPr>
          <w:i/>
          <w:sz w:val="18"/>
          <w:szCs w:val="20"/>
          <w:highlight w:val="lightGray"/>
          <w:u w:val="single"/>
          <w:lang w:val="de-DE"/>
        </w:rPr>
        <w:t>Vereinbarung der Auftragsbedingungen für Prüfungsaufträge</w:t>
      </w:r>
      <w:r w:rsidRPr="00F362CB">
        <w:rPr>
          <w:sz w:val="18"/>
          <w:szCs w:val="20"/>
          <w:highlight w:val="lightGray"/>
          <w:u w:val="single"/>
          <w:lang w:val="de-DE"/>
        </w:rPr>
        <w:t xml:space="preserve"> aufgeführt hat, kann es notwendig sein, diese Punkte in die schriftlichen Erklärungen des Vorstands oder der Personen, die zur Unternehmensführung gehören, aufzunehmen.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65F"/>
    <w:multiLevelType w:val="multilevel"/>
    <w:tmpl w:val="F3DC0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A835D7"/>
    <w:multiLevelType w:val="hybridMultilevel"/>
    <w:tmpl w:val="4D563D8A"/>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2" w15:restartNumberingAfterBreak="0">
    <w:nsid w:val="309F72BF"/>
    <w:multiLevelType w:val="hybridMultilevel"/>
    <w:tmpl w:val="8F6EE9D6"/>
    <w:lvl w:ilvl="0" w:tplc="08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15:restartNumberingAfterBreak="0">
    <w:nsid w:val="381D6B37"/>
    <w:multiLevelType w:val="hybridMultilevel"/>
    <w:tmpl w:val="3E80FFDC"/>
    <w:lvl w:ilvl="0" w:tplc="A3CAE53E">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A525F90"/>
    <w:multiLevelType w:val="hybridMultilevel"/>
    <w:tmpl w:val="E00EF36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5" w15:restartNumberingAfterBreak="0">
    <w:nsid w:val="66FD3EF9"/>
    <w:multiLevelType w:val="hybridMultilevel"/>
    <w:tmpl w:val="34286ECE"/>
    <w:lvl w:ilvl="0" w:tplc="C97AFC4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59A767F"/>
    <w:multiLevelType w:val="hybridMultilevel"/>
    <w:tmpl w:val="5DC26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28741564">
    <w:abstractNumId w:val="3"/>
  </w:num>
  <w:num w:numId="2" w16cid:durableId="832258879">
    <w:abstractNumId w:val="5"/>
  </w:num>
  <w:num w:numId="3" w16cid:durableId="558053960">
    <w:abstractNumId w:val="2"/>
  </w:num>
  <w:num w:numId="4" w16cid:durableId="46533660">
    <w:abstractNumId w:val="1"/>
  </w:num>
  <w:num w:numId="5" w16cid:durableId="113989308">
    <w:abstractNumId w:val="6"/>
  </w:num>
  <w:num w:numId="6" w16cid:durableId="1844709901">
    <w:abstractNumId w:val="4"/>
  </w:num>
  <w:num w:numId="7" w16cid:durableId="1927231350">
    <w:abstractNumId w:val="0"/>
  </w:num>
  <w:num w:numId="8" w16cid:durableId="1544439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3A"/>
    <w:rsid w:val="000970AF"/>
    <w:rsid w:val="000E193A"/>
    <w:rsid w:val="00383773"/>
    <w:rsid w:val="007F4473"/>
    <w:rsid w:val="00800594"/>
    <w:rsid w:val="00F362CB"/>
    <w:rsid w:val="00FF4FBC"/>
    <w:rsid w:val="2157C4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5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E193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E193A"/>
  </w:style>
  <w:style w:type="paragraph" w:styleId="Paragraphedeliste">
    <w:name w:val="List Paragraph"/>
    <w:basedOn w:val="Normal"/>
    <w:link w:val="ParagraphedelisteCar"/>
    <w:uiPriority w:val="34"/>
    <w:qFormat/>
    <w:rsid w:val="000E193A"/>
    <w:pPr>
      <w:ind w:left="720"/>
      <w:contextualSpacing/>
    </w:pPr>
  </w:style>
  <w:style w:type="character" w:styleId="Numrodepage">
    <w:name w:val="page number"/>
    <w:basedOn w:val="Policepardfaut"/>
    <w:rsid w:val="000E193A"/>
  </w:style>
  <w:style w:type="paragraph" w:styleId="Notedebasdepage">
    <w:name w:val="footnote text"/>
    <w:basedOn w:val="Normal"/>
    <w:link w:val="NotedebasdepageCar"/>
    <w:uiPriority w:val="99"/>
    <w:rsid w:val="000E193A"/>
    <w:pPr>
      <w:spacing w:after="0" w:line="240" w:lineRule="auto"/>
    </w:pPr>
    <w:rPr>
      <w:rFonts w:ascii="Times New Roman" w:eastAsia="Times New Roman" w:hAnsi="Times New Roman" w:cs="Times New Roman"/>
      <w:sz w:val="20"/>
      <w:szCs w:val="20"/>
      <w:lang w:val="de-DE" w:eastAsia="fr-BE"/>
    </w:rPr>
  </w:style>
  <w:style w:type="character" w:customStyle="1" w:styleId="NotedebasdepageCar">
    <w:name w:val="Note de bas de page Car"/>
    <w:basedOn w:val="Policepardfaut"/>
    <w:link w:val="Notedebasdepage"/>
    <w:uiPriority w:val="99"/>
    <w:rsid w:val="000E193A"/>
    <w:rPr>
      <w:rFonts w:ascii="Times New Roman" w:eastAsia="Times New Roman" w:hAnsi="Times New Roman" w:cs="Times New Roman"/>
      <w:sz w:val="20"/>
      <w:szCs w:val="20"/>
      <w:lang w:val="de-DE" w:eastAsia="fr-BE"/>
    </w:rPr>
  </w:style>
  <w:style w:type="character" w:styleId="Appelnotedebasdep">
    <w:name w:val="footnote reference"/>
    <w:uiPriority w:val="99"/>
    <w:rsid w:val="000E193A"/>
    <w:rPr>
      <w:vertAlign w:val="superscript"/>
      <w:lang w:val="de-DE" w:eastAsia="fr-BE"/>
    </w:rPr>
  </w:style>
  <w:style w:type="table" w:customStyle="1" w:styleId="TableGrid1">
    <w:name w:val="Table Grid1"/>
    <w:basedOn w:val="TableauNormal"/>
    <w:next w:val="Grilledutableau"/>
    <w:uiPriority w:val="59"/>
    <w:rsid w:val="000E193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0E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362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2CB"/>
    <w:rPr>
      <w:rFonts w:ascii="Segoe UI" w:hAnsi="Segoe UI" w:cs="Segoe UI"/>
      <w:sz w:val="18"/>
      <w:szCs w:val="18"/>
    </w:rPr>
  </w:style>
  <w:style w:type="paragraph" w:styleId="En-tte">
    <w:name w:val="header"/>
    <w:basedOn w:val="Normal"/>
    <w:link w:val="En-tteCar"/>
    <w:uiPriority w:val="99"/>
    <w:unhideWhenUsed/>
    <w:rsid w:val="00F362CB"/>
    <w:pPr>
      <w:tabs>
        <w:tab w:val="center" w:pos="4513"/>
        <w:tab w:val="right" w:pos="9026"/>
      </w:tabs>
      <w:spacing w:after="0" w:line="240" w:lineRule="auto"/>
    </w:pPr>
  </w:style>
  <w:style w:type="character" w:customStyle="1" w:styleId="En-tteCar">
    <w:name w:val="En-tête Car"/>
    <w:basedOn w:val="Policepardfaut"/>
    <w:link w:val="En-tte"/>
    <w:uiPriority w:val="99"/>
    <w:rsid w:val="00F362CB"/>
  </w:style>
  <w:style w:type="character" w:customStyle="1" w:styleId="ParagraphedelisteCar">
    <w:name w:val="Paragraphe de liste Car"/>
    <w:link w:val="Paragraphedeliste"/>
    <w:uiPriority w:val="34"/>
    <w:rsid w:val="0038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ed3831181c8d5926e58a0b285d285bdf">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dbfd333c8c457998fa48457c990ed9b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hot_x002d_cold xmlns="86d8d313-957f-44b4-bb66-f96f0d40e904" xsi:nil="true"/>
    <lcf76f155ced4ddcb4097134ff3c332f xmlns="86d8d313-957f-44b4-bb66-f96f0d40e904">
      <Terms xmlns="http://schemas.microsoft.com/office/infopath/2007/PartnerControls"/>
    </lcf76f155ced4ddcb4097134ff3c332f>
    <nb xmlns="86d8d313-957f-44b4-bb66-f96f0d40e904" xsi:nil="true"/>
    <type xmlns="86d8d313-957f-44b4-bb66-f96f0d40e904" xsi:nil="true"/>
  </documentManagement>
</p:properties>
</file>

<file path=customXml/itemProps1.xml><?xml version="1.0" encoding="utf-8"?>
<ds:datastoreItem xmlns:ds="http://schemas.openxmlformats.org/officeDocument/2006/customXml" ds:itemID="{775662B9-DB43-471B-8381-12EFA331AF3E}">
  <ds:schemaRefs>
    <ds:schemaRef ds:uri="http://schemas.microsoft.com/sharepoint/v3/contenttype/forms"/>
  </ds:schemaRefs>
</ds:datastoreItem>
</file>

<file path=customXml/itemProps2.xml><?xml version="1.0" encoding="utf-8"?>
<ds:datastoreItem xmlns:ds="http://schemas.openxmlformats.org/officeDocument/2006/customXml" ds:itemID="{F1566CE0-C715-4B78-8CF2-ECC7ED855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F0570-CE0A-48EA-9C49-9E2FDC4D6E02}">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3086</Words>
  <Characters>14598</Characters>
  <Application>Microsoft Office Word</Application>
  <DocSecurity>0</DocSecurity>
  <Lines>729</Lines>
  <Paragraphs>315</Paragraphs>
  <ScaleCrop>false</ScaleCrop>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2018-03-14T15:15:00Z</dcterms:created>
  <dcterms:modified xsi:type="dcterms:W3CDTF">2025-12-15T15:41:00Z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698400</vt:r8>
  </property>
  <property fmtid="{D5CDD505-2E9C-101B-9397-08002B2CF9AE}" pid="4" name="MediaServiceImageTags">
    <vt:lpwstr/>
  </property>
  <property fmtid="{D5CDD505-2E9C-101B-9397-08002B2CF9AE}" pid="5" name="docLang">
    <vt:lpwstr>de</vt:lpwstr>
  </property>
</Properties>
</file>