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1EB2" w14:textId="0EE5B2C4" w:rsidR="00B11881" w:rsidRPr="00D1281A" w:rsidRDefault="00D1281A" w:rsidP="00607778">
      <w:pPr>
        <w:pBdr>
          <w:top w:val="single" w:sz="4" w:space="1" w:color="auto"/>
          <w:left w:val="single" w:sz="4" w:space="4" w:color="auto"/>
          <w:bottom w:val="single" w:sz="4" w:space="1" w:color="auto"/>
          <w:right w:val="single" w:sz="4" w:space="4" w:color="auto"/>
        </w:pBdr>
        <w:jc w:val="center"/>
        <w:rPr>
          <w:b/>
          <w:bCs/>
          <w:lang w:val="nl-BE"/>
        </w:rPr>
      </w:pPr>
      <w:r w:rsidRPr="00D1281A">
        <w:rPr>
          <w:b/>
          <w:bCs/>
          <w:lang w:val="nl-BE"/>
        </w:rPr>
        <w:t>Verslag gecoördineerde audit BHG – 20260</w:t>
      </w:r>
      <w:r w:rsidR="00E32A91">
        <w:rPr>
          <w:b/>
          <w:bCs/>
          <w:lang w:val="nl-BE"/>
        </w:rPr>
        <w:t>20</w:t>
      </w:r>
      <w:r w:rsidR="00CF56C1">
        <w:rPr>
          <w:b/>
          <w:bCs/>
          <w:lang w:val="nl-BE"/>
        </w:rPr>
        <w:t>6</w:t>
      </w:r>
    </w:p>
    <w:p w14:paraId="2199728E" w14:textId="38E4EB54" w:rsidR="00D1281A" w:rsidRDefault="00D1281A" w:rsidP="00D1281A">
      <w:pPr>
        <w:rPr>
          <w:lang w:val="nl-BE"/>
        </w:rPr>
      </w:pPr>
    </w:p>
    <w:p w14:paraId="27B25E8D" w14:textId="0EA22D19" w:rsidR="000A5E50" w:rsidRPr="000A5E50" w:rsidRDefault="000A5E50" w:rsidP="000A5E50">
      <w:pPr>
        <w:pStyle w:val="Paragraphedeliste"/>
        <w:numPr>
          <w:ilvl w:val="0"/>
          <w:numId w:val="4"/>
        </w:numPr>
        <w:rPr>
          <w:u w:val="single"/>
          <w:lang w:val="nl-BE"/>
        </w:rPr>
      </w:pPr>
      <w:r w:rsidRPr="000A5E50">
        <w:rPr>
          <w:u w:val="single"/>
          <w:lang w:val="nl-BE"/>
        </w:rPr>
        <w:t>Voorblad</w:t>
      </w:r>
    </w:p>
    <w:p w14:paraId="65E05B61" w14:textId="77777777" w:rsidR="00D1281A" w:rsidRDefault="00D1281A" w:rsidP="00D1281A">
      <w:pPr>
        <w:rPr>
          <w:lang w:val="nl-BE"/>
        </w:rPr>
      </w:pPr>
    </w:p>
    <w:p w14:paraId="43559C7E" w14:textId="1EC0CD61" w:rsidR="00D1281A" w:rsidRDefault="00D1281A" w:rsidP="00D1281A">
      <w:pPr>
        <w:jc w:val="center"/>
        <w:rPr>
          <w:rFonts w:ascii="Arial" w:hAnsi="Arial" w:cs="Arial"/>
          <w:b/>
          <w:caps/>
          <w:sz w:val="20"/>
          <w:szCs w:val="20"/>
          <w:lang w:val="nl-BE"/>
        </w:rPr>
      </w:pPr>
      <w:r w:rsidRPr="00932470">
        <w:rPr>
          <w:rFonts w:ascii="Arial" w:hAnsi="Arial" w:cs="Arial"/>
          <w:b/>
          <w:caps/>
          <w:sz w:val="20"/>
          <w:szCs w:val="20"/>
          <w:lang w:val="nl-BE"/>
        </w:rPr>
        <w:t xml:space="preserve">Verslag van de </w:t>
      </w:r>
      <w:r>
        <w:rPr>
          <w:rFonts w:ascii="Arial" w:hAnsi="Arial" w:cs="Arial"/>
          <w:b/>
          <w:caps/>
          <w:sz w:val="20"/>
          <w:szCs w:val="20"/>
          <w:lang w:val="nl-BE"/>
        </w:rPr>
        <w:t>[</w:t>
      </w:r>
      <w:r w:rsidRPr="00932470">
        <w:rPr>
          <w:rFonts w:ascii="Arial" w:hAnsi="Arial" w:cs="Arial"/>
          <w:b/>
          <w:caps/>
          <w:sz w:val="20"/>
          <w:szCs w:val="20"/>
          <w:lang w:val="nl-BE"/>
        </w:rPr>
        <w:t>bedrijfsrevisor</w:t>
      </w:r>
      <w:r>
        <w:rPr>
          <w:rFonts w:ascii="Arial" w:hAnsi="Arial" w:cs="Arial"/>
          <w:b/>
          <w:caps/>
          <w:sz w:val="20"/>
          <w:szCs w:val="20"/>
          <w:lang w:val="nl-BE"/>
        </w:rPr>
        <w:t>]</w:t>
      </w:r>
      <w:r w:rsidRPr="00932470">
        <w:rPr>
          <w:rStyle w:val="Appelnotedebasdep"/>
          <w:rFonts w:ascii="Arial" w:hAnsi="Arial" w:cs="Arial"/>
          <w:b/>
          <w:caps/>
          <w:sz w:val="20"/>
          <w:szCs w:val="20"/>
          <w:lang w:val="nl-BE"/>
        </w:rPr>
        <w:footnoteReference w:id="1"/>
      </w:r>
      <w:r w:rsidRPr="00932470">
        <w:rPr>
          <w:rFonts w:ascii="Arial" w:hAnsi="Arial" w:cs="Arial"/>
          <w:b/>
          <w:caps/>
          <w:sz w:val="20"/>
          <w:szCs w:val="20"/>
          <w:lang w:val="nl-BE"/>
        </w:rPr>
        <w:t xml:space="preserve"> aan </w:t>
      </w:r>
      <w:r>
        <w:rPr>
          <w:rFonts w:ascii="Arial" w:hAnsi="Arial" w:cs="Arial"/>
          <w:b/>
          <w:caps/>
          <w:sz w:val="20"/>
          <w:szCs w:val="20"/>
          <w:lang w:val="nl-BE"/>
        </w:rPr>
        <w:t>[HET BESTUURSORGAAN]</w:t>
      </w:r>
      <w:r w:rsidRPr="00932470">
        <w:rPr>
          <w:rStyle w:val="Appelnotedebasdep"/>
          <w:rFonts w:ascii="Arial" w:hAnsi="Arial" w:cs="Arial"/>
          <w:b/>
          <w:caps/>
          <w:sz w:val="20"/>
          <w:szCs w:val="20"/>
          <w:lang w:val="nl-BE"/>
        </w:rPr>
        <w:footnoteReference w:id="2"/>
      </w:r>
      <w:r w:rsidRPr="00932470">
        <w:rPr>
          <w:rFonts w:ascii="Arial" w:hAnsi="Arial" w:cs="Arial"/>
          <w:b/>
          <w:caps/>
          <w:sz w:val="20"/>
          <w:szCs w:val="20"/>
          <w:lang w:val="nl-BE"/>
        </w:rPr>
        <w:t xml:space="preserve"> van de </w:t>
      </w:r>
      <w:r>
        <w:rPr>
          <w:rFonts w:ascii="Arial" w:hAnsi="Arial" w:cs="Arial"/>
          <w:b/>
          <w:caps/>
          <w:sz w:val="20"/>
          <w:szCs w:val="20"/>
          <w:lang w:val="nl-BE"/>
        </w:rPr>
        <w:t>Autonome bestuursinstelling van tweede categorie (hierna “ABI2”) xxxx</w:t>
      </w:r>
      <w:r w:rsidR="00DE46BF">
        <w:rPr>
          <w:rStyle w:val="Appelnotedebasdep"/>
          <w:rFonts w:ascii="Arial" w:hAnsi="Arial" w:cs="Arial"/>
          <w:b/>
          <w:caps/>
          <w:sz w:val="20"/>
          <w:szCs w:val="20"/>
          <w:lang w:val="nl-BE"/>
        </w:rPr>
        <w:footnoteReference w:id="3"/>
      </w:r>
      <w:r>
        <w:rPr>
          <w:rFonts w:ascii="Arial" w:hAnsi="Arial" w:cs="Arial"/>
          <w:b/>
          <w:caps/>
          <w:sz w:val="20"/>
          <w:szCs w:val="20"/>
          <w:lang w:val="nl-BE"/>
        </w:rPr>
        <w:t xml:space="preserve"> over de algemene rekening </w:t>
      </w:r>
    </w:p>
    <w:p w14:paraId="46615BEC" w14:textId="6593BB68" w:rsidR="00D1281A" w:rsidRDefault="00D1281A" w:rsidP="00D1281A">
      <w:pPr>
        <w:jc w:val="center"/>
        <w:rPr>
          <w:rFonts w:ascii="Arial" w:hAnsi="Arial" w:cs="Arial"/>
          <w:b/>
          <w:caps/>
          <w:sz w:val="20"/>
          <w:szCs w:val="20"/>
          <w:lang w:val="nl-BE"/>
        </w:rPr>
      </w:pPr>
      <w:r>
        <w:rPr>
          <w:rFonts w:ascii="Arial" w:hAnsi="Arial" w:cs="Arial"/>
          <w:b/>
          <w:caps/>
          <w:sz w:val="20"/>
          <w:szCs w:val="20"/>
          <w:lang w:val="nl-BE"/>
        </w:rPr>
        <w:t>afge</w:t>
      </w:r>
      <w:r w:rsidR="0033709D">
        <w:rPr>
          <w:rFonts w:ascii="Arial" w:hAnsi="Arial" w:cs="Arial"/>
          <w:b/>
          <w:caps/>
          <w:sz w:val="20"/>
          <w:szCs w:val="20"/>
          <w:lang w:val="nl-BE"/>
        </w:rPr>
        <w:t>sl</w:t>
      </w:r>
      <w:r>
        <w:rPr>
          <w:rFonts w:ascii="Arial" w:hAnsi="Arial" w:cs="Arial"/>
          <w:b/>
          <w:caps/>
          <w:sz w:val="20"/>
          <w:szCs w:val="20"/>
          <w:lang w:val="nl-BE"/>
        </w:rPr>
        <w:t>oten op 31 december 20x</w:t>
      </w:r>
      <w:r w:rsidR="0033709D">
        <w:rPr>
          <w:rFonts w:ascii="Arial" w:hAnsi="Arial" w:cs="Arial"/>
          <w:b/>
          <w:caps/>
          <w:sz w:val="20"/>
          <w:szCs w:val="20"/>
          <w:lang w:val="nl-BE"/>
        </w:rPr>
        <w:t>X</w:t>
      </w:r>
      <w:r>
        <w:rPr>
          <w:rFonts w:ascii="Arial" w:hAnsi="Arial" w:cs="Arial"/>
          <w:b/>
          <w:caps/>
          <w:sz w:val="20"/>
          <w:szCs w:val="20"/>
          <w:lang w:val="nl-BE"/>
        </w:rPr>
        <w:t xml:space="preserve"> </w:t>
      </w:r>
    </w:p>
    <w:p w14:paraId="201057E2" w14:textId="350B2F9D" w:rsidR="00D1281A" w:rsidRPr="00932470" w:rsidRDefault="00D1281A" w:rsidP="00D1281A">
      <w:pPr>
        <w:jc w:val="center"/>
        <w:rPr>
          <w:rFonts w:ascii="Arial" w:hAnsi="Arial" w:cs="Arial"/>
          <w:caps/>
          <w:sz w:val="20"/>
          <w:szCs w:val="20"/>
          <w:lang w:val="nl-BE"/>
        </w:rPr>
      </w:pPr>
      <w:r w:rsidRPr="00932470">
        <w:rPr>
          <w:rFonts w:ascii="Arial" w:hAnsi="Arial" w:cs="Arial"/>
          <w:b/>
          <w:caps/>
          <w:sz w:val="20"/>
          <w:szCs w:val="20"/>
          <w:lang w:val="nl-BE"/>
        </w:rPr>
        <w:t>in uitvoering van artikel</w:t>
      </w:r>
      <w:r w:rsidR="00B56F0E">
        <w:rPr>
          <w:rFonts w:ascii="Arial" w:hAnsi="Arial" w:cs="Arial"/>
          <w:b/>
          <w:caps/>
          <w:sz w:val="20"/>
          <w:szCs w:val="20"/>
          <w:lang w:val="nl-BE"/>
        </w:rPr>
        <w:t xml:space="preserve"> </w:t>
      </w:r>
      <w:r>
        <w:rPr>
          <w:rFonts w:ascii="Arial" w:hAnsi="Arial" w:cs="Arial"/>
          <w:b/>
          <w:caps/>
          <w:sz w:val="20"/>
          <w:szCs w:val="20"/>
          <w:lang w:val="nl-BE"/>
        </w:rPr>
        <w:t>159</w:t>
      </w:r>
      <w:r w:rsidR="0033709D">
        <w:rPr>
          <w:rFonts w:ascii="Arial" w:hAnsi="Arial" w:cs="Arial"/>
          <w:b/>
          <w:caps/>
          <w:sz w:val="20"/>
          <w:szCs w:val="20"/>
          <w:lang w:val="nl-BE"/>
        </w:rPr>
        <w:t>,</w:t>
      </w:r>
      <w:r>
        <w:rPr>
          <w:rFonts w:ascii="Arial" w:hAnsi="Arial" w:cs="Arial"/>
          <w:b/>
          <w:caps/>
          <w:sz w:val="20"/>
          <w:szCs w:val="20"/>
          <w:lang w:val="nl-BE"/>
        </w:rPr>
        <w:t xml:space="preserve"> §</w:t>
      </w:r>
      <w:r w:rsidR="0033709D">
        <w:rPr>
          <w:rFonts w:ascii="Arial" w:hAnsi="Arial" w:cs="Arial"/>
          <w:b/>
          <w:caps/>
          <w:sz w:val="20"/>
          <w:szCs w:val="20"/>
          <w:lang w:val="nl-BE"/>
        </w:rPr>
        <w:t xml:space="preserve"> </w:t>
      </w:r>
      <w:r>
        <w:rPr>
          <w:rFonts w:ascii="Arial" w:hAnsi="Arial" w:cs="Arial"/>
          <w:b/>
          <w:caps/>
          <w:sz w:val="20"/>
          <w:szCs w:val="20"/>
          <w:lang w:val="nl-BE"/>
        </w:rPr>
        <w:t>1, tweede lid</w:t>
      </w:r>
      <w:r w:rsidR="0033709D">
        <w:rPr>
          <w:rFonts w:ascii="Arial" w:hAnsi="Arial" w:cs="Arial"/>
          <w:b/>
          <w:caps/>
          <w:sz w:val="20"/>
          <w:szCs w:val="20"/>
          <w:lang w:val="nl-BE"/>
        </w:rPr>
        <w:t>,</w:t>
      </w:r>
      <w:r>
        <w:rPr>
          <w:rFonts w:ascii="Arial" w:hAnsi="Arial" w:cs="Arial"/>
          <w:b/>
          <w:caps/>
          <w:sz w:val="20"/>
          <w:szCs w:val="20"/>
          <w:lang w:val="nl-BE"/>
        </w:rPr>
        <w:t xml:space="preserve"> van de ordonnantie van 4 april 2024 houdende de Codex van de openbare financiën van het Brussels Hoofdstedelijk Gewest </w:t>
      </w:r>
    </w:p>
    <w:p w14:paraId="390567F3" w14:textId="77777777" w:rsidR="00D1281A" w:rsidRPr="00932470" w:rsidRDefault="00D1281A" w:rsidP="00D1281A">
      <w:pPr>
        <w:jc w:val="both"/>
        <w:rPr>
          <w:rFonts w:ascii="Arial" w:hAnsi="Arial" w:cs="Arial"/>
          <w:sz w:val="20"/>
          <w:szCs w:val="20"/>
          <w:lang w:val="nl-BE"/>
        </w:rPr>
      </w:pPr>
    </w:p>
    <w:p w14:paraId="1F719E7C" w14:textId="5EECAF6E" w:rsidR="00D1281A" w:rsidRDefault="00D1281A" w:rsidP="00D1281A">
      <w:pPr>
        <w:jc w:val="both"/>
        <w:rPr>
          <w:rFonts w:ascii="Arial" w:hAnsi="Arial" w:cs="Arial"/>
          <w:sz w:val="20"/>
          <w:szCs w:val="20"/>
          <w:lang w:val="nl-BE"/>
        </w:rPr>
      </w:pPr>
      <w:r w:rsidRPr="00932470">
        <w:rPr>
          <w:rFonts w:ascii="Arial" w:hAnsi="Arial" w:cs="Arial"/>
          <w:sz w:val="20"/>
          <w:szCs w:val="20"/>
          <w:lang w:val="nl-BE"/>
        </w:rPr>
        <w:t xml:space="preserve">Wij hebben de controle uitgevoerd van de </w:t>
      </w:r>
      <w:r>
        <w:rPr>
          <w:rFonts w:ascii="Arial" w:hAnsi="Arial" w:cs="Arial"/>
          <w:sz w:val="20"/>
          <w:szCs w:val="20"/>
          <w:lang w:val="nl-BE"/>
        </w:rPr>
        <w:t>algemene rekening</w:t>
      </w:r>
      <w:r w:rsidRPr="00932470">
        <w:rPr>
          <w:rFonts w:ascii="Arial" w:hAnsi="Arial" w:cs="Arial"/>
          <w:sz w:val="20"/>
          <w:szCs w:val="20"/>
          <w:lang w:val="nl-BE"/>
        </w:rPr>
        <w:t xml:space="preserve"> conform </w:t>
      </w:r>
      <w:r>
        <w:rPr>
          <w:rFonts w:ascii="Arial" w:hAnsi="Arial" w:cs="Arial"/>
          <w:sz w:val="20"/>
          <w:szCs w:val="20"/>
          <w:lang w:val="nl-BE"/>
        </w:rPr>
        <w:t xml:space="preserve">de ordonnantie van 4 april 2024 houdende de Codex van de openbare financiën van het Brussels Hoofdstedelijk Gewest </w:t>
      </w:r>
      <w:r w:rsidR="00FA0006">
        <w:rPr>
          <w:rFonts w:ascii="Arial" w:hAnsi="Arial" w:cs="Arial"/>
          <w:sz w:val="20"/>
          <w:szCs w:val="20"/>
          <w:lang w:val="nl-BE"/>
        </w:rPr>
        <w:t xml:space="preserve">(hierna “de Codex”) </w:t>
      </w:r>
      <w:r w:rsidR="00AA01AB">
        <w:rPr>
          <w:rFonts w:ascii="Arial" w:hAnsi="Arial" w:cs="Arial"/>
          <w:sz w:val="20"/>
          <w:szCs w:val="20"/>
          <w:lang w:val="nl-BE"/>
        </w:rPr>
        <w:t xml:space="preserve">en zijn uitvoeringsbesluiten </w:t>
      </w:r>
      <w:r>
        <w:rPr>
          <w:rFonts w:ascii="Arial" w:hAnsi="Arial" w:cs="Arial"/>
          <w:sz w:val="20"/>
          <w:szCs w:val="20"/>
          <w:lang w:val="nl-BE"/>
        </w:rPr>
        <w:t>die bestaat uit de jaarrekening, de rekening van uitvoering van de begroting en de bijhorende bijlagen betreffende het boekjaar afgesloten op 31 december 20</w:t>
      </w:r>
      <w:r w:rsidR="0033709D">
        <w:rPr>
          <w:rFonts w:ascii="Arial" w:hAnsi="Arial" w:cs="Arial"/>
          <w:sz w:val="20"/>
          <w:szCs w:val="20"/>
          <w:lang w:val="nl-BE"/>
        </w:rPr>
        <w:t>XX</w:t>
      </w:r>
      <w:r>
        <w:rPr>
          <w:rFonts w:ascii="Arial" w:hAnsi="Arial" w:cs="Arial"/>
          <w:sz w:val="20"/>
          <w:szCs w:val="20"/>
          <w:lang w:val="nl-BE"/>
        </w:rPr>
        <w:t xml:space="preserve">. </w:t>
      </w:r>
    </w:p>
    <w:p w14:paraId="64D9C047" w14:textId="77777777" w:rsidR="00D1281A" w:rsidRDefault="00D1281A" w:rsidP="00D1281A">
      <w:pPr>
        <w:jc w:val="both"/>
        <w:rPr>
          <w:rFonts w:ascii="Arial" w:hAnsi="Arial" w:cs="Arial"/>
          <w:sz w:val="20"/>
          <w:szCs w:val="20"/>
          <w:lang w:val="nl-BE"/>
        </w:rPr>
      </w:pPr>
    </w:p>
    <w:p w14:paraId="10B25DB4" w14:textId="3507C730" w:rsidR="00D1281A" w:rsidRDefault="00D1281A" w:rsidP="00D1281A">
      <w:pPr>
        <w:jc w:val="both"/>
        <w:rPr>
          <w:rFonts w:ascii="Arial" w:hAnsi="Arial" w:cs="Arial"/>
          <w:sz w:val="20"/>
          <w:szCs w:val="20"/>
          <w:lang w:val="nl-BE"/>
        </w:rPr>
      </w:pPr>
      <w:r>
        <w:rPr>
          <w:rFonts w:ascii="Arial" w:hAnsi="Arial" w:cs="Arial"/>
          <w:sz w:val="20"/>
          <w:szCs w:val="20"/>
          <w:lang w:val="nl-BE"/>
        </w:rPr>
        <w:t xml:space="preserve">Dit verslag bevat </w:t>
      </w:r>
      <w:r w:rsidR="0033709D">
        <w:rPr>
          <w:rFonts w:ascii="Arial" w:hAnsi="Arial" w:cs="Arial"/>
          <w:sz w:val="20"/>
          <w:szCs w:val="20"/>
          <w:lang w:val="nl-BE"/>
        </w:rPr>
        <w:t>twee</w:t>
      </w:r>
      <w:r>
        <w:rPr>
          <w:rFonts w:ascii="Arial" w:hAnsi="Arial" w:cs="Arial"/>
          <w:sz w:val="20"/>
          <w:szCs w:val="20"/>
          <w:lang w:val="nl-BE"/>
        </w:rPr>
        <w:t xml:space="preserve"> afzonderlijke hoof</w:t>
      </w:r>
      <w:r w:rsidR="00653006">
        <w:rPr>
          <w:rFonts w:ascii="Arial" w:hAnsi="Arial" w:cs="Arial"/>
          <w:sz w:val="20"/>
          <w:szCs w:val="20"/>
          <w:lang w:val="nl-BE"/>
        </w:rPr>
        <w:t>d</w:t>
      </w:r>
      <w:r>
        <w:rPr>
          <w:rFonts w:ascii="Arial" w:hAnsi="Arial" w:cs="Arial"/>
          <w:sz w:val="20"/>
          <w:szCs w:val="20"/>
          <w:lang w:val="nl-BE"/>
        </w:rPr>
        <w:t xml:space="preserve">stukken die in onderlinge samenhang moeten worden gelezen en </w:t>
      </w:r>
      <w:r w:rsidRPr="00932470">
        <w:rPr>
          <w:rFonts w:ascii="Arial" w:hAnsi="Arial" w:cs="Arial"/>
          <w:sz w:val="20"/>
          <w:szCs w:val="20"/>
          <w:lang w:val="nl-BE"/>
        </w:rPr>
        <w:t xml:space="preserve">niet afzonderlijk van elkaar </w:t>
      </w:r>
      <w:r w:rsidR="0033709D">
        <w:rPr>
          <w:rFonts w:ascii="Arial" w:hAnsi="Arial" w:cs="Arial"/>
          <w:sz w:val="20"/>
          <w:szCs w:val="20"/>
          <w:lang w:val="nl-BE"/>
        </w:rPr>
        <w:t xml:space="preserve">kunnen </w:t>
      </w:r>
      <w:r w:rsidRPr="00932470">
        <w:rPr>
          <w:rFonts w:ascii="Arial" w:hAnsi="Arial" w:cs="Arial"/>
          <w:sz w:val="20"/>
          <w:szCs w:val="20"/>
          <w:lang w:val="nl-BE"/>
        </w:rPr>
        <w:t>worden gezien</w:t>
      </w:r>
      <w:r w:rsidR="00092032">
        <w:rPr>
          <w:rFonts w:ascii="Arial" w:hAnsi="Arial" w:cs="Arial"/>
          <w:sz w:val="20"/>
          <w:szCs w:val="20"/>
          <w:lang w:val="nl-BE"/>
        </w:rPr>
        <w:t xml:space="preserve">, </w:t>
      </w:r>
      <w:r w:rsidRPr="00932470">
        <w:rPr>
          <w:rFonts w:ascii="Arial" w:hAnsi="Arial" w:cs="Arial"/>
          <w:sz w:val="20"/>
          <w:szCs w:val="20"/>
          <w:lang w:val="nl-BE"/>
        </w:rPr>
        <w:t>gebruikt</w:t>
      </w:r>
      <w:r w:rsidR="00092032">
        <w:rPr>
          <w:rFonts w:ascii="Arial" w:hAnsi="Arial" w:cs="Arial"/>
          <w:sz w:val="20"/>
          <w:szCs w:val="20"/>
          <w:lang w:val="nl-BE"/>
        </w:rPr>
        <w:t xml:space="preserve"> of verspreid</w:t>
      </w:r>
      <w:r w:rsidRPr="00932470">
        <w:rPr>
          <w:rFonts w:ascii="Arial" w:hAnsi="Arial" w:cs="Arial"/>
          <w:sz w:val="20"/>
          <w:szCs w:val="20"/>
          <w:lang w:val="nl-BE"/>
        </w:rPr>
        <w:t>.</w:t>
      </w:r>
    </w:p>
    <w:p w14:paraId="25C18A2D" w14:textId="77777777" w:rsidR="00D1281A" w:rsidRDefault="00D1281A" w:rsidP="00D1281A">
      <w:pPr>
        <w:jc w:val="both"/>
        <w:rPr>
          <w:rFonts w:ascii="Arial" w:hAnsi="Arial" w:cs="Arial"/>
          <w:sz w:val="20"/>
          <w:szCs w:val="20"/>
          <w:lang w:val="nl-BE"/>
        </w:rPr>
      </w:pPr>
    </w:p>
    <w:p w14:paraId="0CDE9447" w14:textId="77777777" w:rsidR="00D1281A" w:rsidRDefault="00D1281A" w:rsidP="00D1281A">
      <w:pPr>
        <w:jc w:val="both"/>
        <w:rPr>
          <w:rFonts w:ascii="Arial" w:hAnsi="Arial" w:cs="Arial"/>
          <w:sz w:val="20"/>
          <w:szCs w:val="20"/>
          <w:lang w:val="nl-BE"/>
        </w:rPr>
      </w:pPr>
      <w:r>
        <w:rPr>
          <w:rFonts w:ascii="Arial" w:hAnsi="Arial" w:cs="Arial"/>
          <w:sz w:val="20"/>
          <w:szCs w:val="20"/>
          <w:lang w:val="nl-BE"/>
        </w:rPr>
        <w:t>Het verslag omvat:</w:t>
      </w:r>
    </w:p>
    <w:p w14:paraId="51EB168C" w14:textId="356BF4B3" w:rsidR="00D1281A" w:rsidRPr="00156FD2" w:rsidRDefault="00A1551C" w:rsidP="00D1281A">
      <w:pPr>
        <w:pStyle w:val="Paragraphedeliste"/>
        <w:numPr>
          <w:ilvl w:val="0"/>
          <w:numId w:val="2"/>
        </w:numPr>
        <w:spacing w:after="0" w:line="240" w:lineRule="auto"/>
        <w:jc w:val="both"/>
        <w:rPr>
          <w:rFonts w:ascii="Arial" w:hAnsi="Arial" w:cs="Arial"/>
          <w:sz w:val="20"/>
          <w:szCs w:val="20"/>
          <w:lang w:val="nl-BE"/>
        </w:rPr>
      </w:pPr>
      <w:r>
        <w:rPr>
          <w:rFonts w:ascii="Arial" w:hAnsi="Arial" w:cs="Arial"/>
          <w:sz w:val="20"/>
          <w:szCs w:val="20"/>
          <w:lang w:val="nl-BE"/>
        </w:rPr>
        <w:t xml:space="preserve">een </w:t>
      </w:r>
      <w:r w:rsidR="004034BE">
        <w:rPr>
          <w:rFonts w:ascii="Arial" w:hAnsi="Arial" w:cs="Arial"/>
          <w:sz w:val="20"/>
          <w:szCs w:val="20"/>
          <w:lang w:val="nl-BE"/>
        </w:rPr>
        <w:t>h</w:t>
      </w:r>
      <w:r w:rsidR="00D1281A" w:rsidRPr="00156FD2">
        <w:rPr>
          <w:rFonts w:ascii="Arial" w:hAnsi="Arial" w:cs="Arial"/>
          <w:sz w:val="20"/>
          <w:szCs w:val="20"/>
          <w:lang w:val="nl-BE"/>
        </w:rPr>
        <w:t xml:space="preserve">oofdstuk 1: verslag </w:t>
      </w:r>
      <w:r w:rsidR="00FA0006">
        <w:rPr>
          <w:rFonts w:ascii="Arial" w:hAnsi="Arial" w:cs="Arial"/>
          <w:sz w:val="20"/>
          <w:szCs w:val="20"/>
          <w:lang w:val="nl-BE"/>
        </w:rPr>
        <w:t xml:space="preserve">overeenkomstig art. 159, § 1, tweede lid, </w:t>
      </w:r>
      <w:r w:rsidR="00FA0006" w:rsidRPr="00140808">
        <w:rPr>
          <w:rFonts w:ascii="Arial" w:hAnsi="Arial" w:cs="Arial"/>
          <w:i/>
          <w:iCs/>
          <w:sz w:val="20"/>
          <w:szCs w:val="20"/>
          <w:lang w:val="nl-BE"/>
        </w:rPr>
        <w:t>juncto</w:t>
      </w:r>
      <w:r w:rsidR="00FA0006">
        <w:rPr>
          <w:rFonts w:ascii="Arial" w:hAnsi="Arial" w:cs="Arial"/>
          <w:sz w:val="20"/>
          <w:szCs w:val="20"/>
          <w:lang w:val="nl-BE"/>
        </w:rPr>
        <w:t xml:space="preserve"> art. 84, </w:t>
      </w:r>
      <w:r w:rsidR="00BB7D23">
        <w:rPr>
          <w:rFonts w:ascii="Arial" w:hAnsi="Arial" w:cs="Arial"/>
          <w:sz w:val="20"/>
          <w:szCs w:val="20"/>
          <w:lang w:val="nl-BE"/>
        </w:rPr>
        <w:t xml:space="preserve">art. </w:t>
      </w:r>
      <w:r w:rsidR="00FA0006">
        <w:rPr>
          <w:rFonts w:ascii="Arial" w:hAnsi="Arial" w:cs="Arial"/>
          <w:sz w:val="20"/>
          <w:szCs w:val="20"/>
          <w:lang w:val="nl-BE"/>
        </w:rPr>
        <w:t xml:space="preserve">85, 1°, 2°, 3° en 5°, en </w:t>
      </w:r>
      <w:r w:rsidR="009101CB">
        <w:rPr>
          <w:rFonts w:ascii="Arial" w:hAnsi="Arial" w:cs="Arial"/>
          <w:sz w:val="20"/>
          <w:szCs w:val="20"/>
          <w:lang w:val="nl-BE"/>
        </w:rPr>
        <w:t xml:space="preserve">art. </w:t>
      </w:r>
      <w:r w:rsidR="00FA0006">
        <w:rPr>
          <w:rFonts w:ascii="Arial" w:hAnsi="Arial" w:cs="Arial"/>
          <w:sz w:val="20"/>
          <w:szCs w:val="20"/>
          <w:lang w:val="nl-BE"/>
        </w:rPr>
        <w:t xml:space="preserve">86 van de Codex </w:t>
      </w:r>
      <w:r w:rsidR="00D1281A" w:rsidRPr="00156FD2">
        <w:rPr>
          <w:rFonts w:ascii="Arial" w:hAnsi="Arial" w:cs="Arial"/>
          <w:sz w:val="20"/>
          <w:szCs w:val="20"/>
          <w:lang w:val="nl-BE"/>
        </w:rPr>
        <w:t xml:space="preserve">over de balans, </w:t>
      </w:r>
      <w:r w:rsidR="0033709D">
        <w:rPr>
          <w:rFonts w:ascii="Arial" w:hAnsi="Arial" w:cs="Arial"/>
          <w:sz w:val="20"/>
          <w:szCs w:val="20"/>
          <w:lang w:val="nl-BE"/>
        </w:rPr>
        <w:t xml:space="preserve">de </w:t>
      </w:r>
      <w:r w:rsidR="00D1281A" w:rsidRPr="00156FD2">
        <w:rPr>
          <w:rFonts w:ascii="Arial" w:hAnsi="Arial" w:cs="Arial"/>
          <w:sz w:val="20"/>
          <w:szCs w:val="20"/>
          <w:lang w:val="nl-BE"/>
        </w:rPr>
        <w:t xml:space="preserve">resultatenrekening en </w:t>
      </w:r>
      <w:r w:rsidR="00027D40">
        <w:rPr>
          <w:rFonts w:ascii="Arial" w:hAnsi="Arial" w:cs="Arial"/>
          <w:sz w:val="20"/>
          <w:szCs w:val="20"/>
          <w:lang w:val="nl-BE"/>
        </w:rPr>
        <w:t xml:space="preserve">de </w:t>
      </w:r>
      <w:r w:rsidR="00D1281A" w:rsidRPr="00156FD2">
        <w:rPr>
          <w:rFonts w:ascii="Arial" w:hAnsi="Arial" w:cs="Arial"/>
          <w:sz w:val="20"/>
          <w:szCs w:val="20"/>
          <w:lang w:val="nl-BE"/>
        </w:rPr>
        <w:t>rekening van de rechten en verplichtingen buiten balans</w:t>
      </w:r>
      <w:r w:rsidR="00027D40">
        <w:rPr>
          <w:rFonts w:ascii="Arial" w:hAnsi="Arial" w:cs="Arial"/>
          <w:sz w:val="20"/>
          <w:szCs w:val="20"/>
          <w:lang w:val="nl-BE"/>
        </w:rPr>
        <w:t>,</w:t>
      </w:r>
      <w:r w:rsidR="00D1281A" w:rsidRPr="00156FD2">
        <w:rPr>
          <w:rFonts w:ascii="Arial" w:hAnsi="Arial" w:cs="Arial"/>
          <w:sz w:val="20"/>
          <w:szCs w:val="20"/>
          <w:lang w:val="nl-BE"/>
        </w:rPr>
        <w:t xml:space="preserve"> </w:t>
      </w:r>
      <w:r w:rsidR="00CB3192">
        <w:rPr>
          <w:rFonts w:ascii="Arial" w:hAnsi="Arial" w:cs="Arial"/>
          <w:sz w:val="20"/>
          <w:szCs w:val="20"/>
          <w:lang w:val="nl-BE"/>
        </w:rPr>
        <w:t>met inbegrip van</w:t>
      </w:r>
      <w:r w:rsidR="00D1281A" w:rsidRPr="00156FD2">
        <w:rPr>
          <w:rFonts w:ascii="Arial" w:hAnsi="Arial" w:cs="Arial"/>
          <w:sz w:val="20"/>
          <w:szCs w:val="20"/>
          <w:lang w:val="nl-BE"/>
        </w:rPr>
        <w:t xml:space="preserve"> de bijlage </w:t>
      </w:r>
      <w:r w:rsidR="003E203B">
        <w:rPr>
          <w:rFonts w:ascii="Arial" w:hAnsi="Arial" w:cs="Arial"/>
          <w:sz w:val="20"/>
          <w:szCs w:val="20"/>
          <w:lang w:val="nl-BE"/>
        </w:rPr>
        <w:t>bij de jaarrekening</w:t>
      </w:r>
      <w:r w:rsidR="001A1069">
        <w:rPr>
          <w:rFonts w:ascii="Arial" w:hAnsi="Arial" w:cs="Arial"/>
          <w:sz w:val="20"/>
          <w:szCs w:val="20"/>
          <w:lang w:val="nl-BE"/>
        </w:rPr>
        <w:t xml:space="preserve">, maar </w:t>
      </w:r>
      <w:r w:rsidR="00CB3192">
        <w:rPr>
          <w:rFonts w:ascii="Arial" w:hAnsi="Arial" w:cs="Arial"/>
          <w:sz w:val="20"/>
          <w:szCs w:val="20"/>
          <w:lang w:val="nl-BE"/>
        </w:rPr>
        <w:t>met uitzondering</w:t>
      </w:r>
      <w:r w:rsidR="001A1069">
        <w:rPr>
          <w:rFonts w:ascii="Arial" w:hAnsi="Arial" w:cs="Arial"/>
          <w:sz w:val="20"/>
          <w:szCs w:val="20"/>
          <w:lang w:val="nl-BE"/>
        </w:rPr>
        <w:t xml:space="preserve"> </w:t>
      </w:r>
      <w:r w:rsidR="009F6E07">
        <w:rPr>
          <w:rFonts w:ascii="Arial" w:hAnsi="Arial" w:cs="Arial"/>
          <w:sz w:val="20"/>
          <w:szCs w:val="20"/>
          <w:lang w:val="nl-BE"/>
        </w:rPr>
        <w:t xml:space="preserve">van </w:t>
      </w:r>
      <w:r w:rsidR="001A1069">
        <w:rPr>
          <w:rFonts w:ascii="Arial" w:hAnsi="Arial" w:cs="Arial"/>
          <w:sz w:val="20"/>
          <w:szCs w:val="20"/>
          <w:lang w:val="nl-BE"/>
        </w:rPr>
        <w:t>het onderdeel van de bijlage vermeld in art. 3, 7°</w:t>
      </w:r>
      <w:r w:rsidR="00F41DDC">
        <w:rPr>
          <w:rFonts w:ascii="Arial" w:hAnsi="Arial" w:cs="Arial"/>
          <w:sz w:val="20"/>
          <w:szCs w:val="20"/>
          <w:lang w:val="nl-BE"/>
        </w:rPr>
        <w:t xml:space="preserve">, van het Besluit van de Brusselse Hoofdstedelijke Regering van 25 april 2024 betreffende de vorm en de inhoud van de bijlage bij de jaarrekening </w:t>
      </w:r>
      <w:r w:rsidR="00A60DDF">
        <w:rPr>
          <w:rFonts w:ascii="Arial" w:hAnsi="Arial" w:cs="Arial"/>
          <w:sz w:val="20"/>
          <w:szCs w:val="20"/>
          <w:lang w:val="nl-BE"/>
        </w:rPr>
        <w:t>(hierna “het besluit van 25 april 2024”)</w:t>
      </w:r>
      <w:r w:rsidR="003E203B">
        <w:rPr>
          <w:rFonts w:ascii="Arial" w:hAnsi="Arial" w:cs="Arial"/>
          <w:sz w:val="20"/>
          <w:szCs w:val="20"/>
          <w:lang w:val="nl-BE"/>
        </w:rPr>
        <w:t xml:space="preserve"> </w:t>
      </w:r>
      <w:r w:rsidR="00D1281A" w:rsidRPr="00156FD2">
        <w:rPr>
          <w:rFonts w:ascii="Arial" w:hAnsi="Arial" w:cs="Arial"/>
          <w:sz w:val="20"/>
          <w:szCs w:val="20"/>
          <w:lang w:val="nl-BE"/>
        </w:rPr>
        <w:t>(betreffende het boekjaar afgesloten op 31 december 20</w:t>
      </w:r>
      <w:r w:rsidR="00027D40">
        <w:rPr>
          <w:rFonts w:ascii="Arial" w:hAnsi="Arial" w:cs="Arial"/>
          <w:sz w:val="20"/>
          <w:szCs w:val="20"/>
          <w:lang w:val="nl-BE"/>
        </w:rPr>
        <w:t>XX</w:t>
      </w:r>
      <w:r w:rsidR="00D1281A" w:rsidRPr="00156FD2">
        <w:rPr>
          <w:rFonts w:ascii="Arial" w:hAnsi="Arial" w:cs="Arial"/>
          <w:sz w:val="20"/>
          <w:szCs w:val="20"/>
          <w:lang w:val="nl-BE"/>
        </w:rPr>
        <w:t>);</w:t>
      </w:r>
      <w:r w:rsidR="00F44660">
        <w:rPr>
          <w:rFonts w:ascii="Arial" w:hAnsi="Arial" w:cs="Arial"/>
          <w:sz w:val="20"/>
          <w:szCs w:val="20"/>
          <w:lang w:val="nl-BE"/>
        </w:rPr>
        <w:t xml:space="preserve"> en</w:t>
      </w:r>
    </w:p>
    <w:p w14:paraId="42CCDFE3" w14:textId="6D1FE8AE" w:rsidR="00D1281A" w:rsidRDefault="00D1281A" w:rsidP="00140808">
      <w:pPr>
        <w:pStyle w:val="Paragraphedeliste"/>
        <w:spacing w:after="0" w:line="240" w:lineRule="auto"/>
        <w:jc w:val="both"/>
        <w:rPr>
          <w:rFonts w:ascii="Arial" w:hAnsi="Arial" w:cs="Arial"/>
          <w:sz w:val="20"/>
          <w:szCs w:val="20"/>
          <w:lang w:val="nl-BE"/>
        </w:rPr>
      </w:pPr>
    </w:p>
    <w:p w14:paraId="17BDBD84" w14:textId="1F233E90" w:rsidR="003B3D76" w:rsidRDefault="00F44660" w:rsidP="00D1281A">
      <w:pPr>
        <w:pStyle w:val="Paragraphedeliste"/>
        <w:numPr>
          <w:ilvl w:val="0"/>
          <w:numId w:val="2"/>
        </w:numPr>
        <w:spacing w:after="0" w:line="240" w:lineRule="auto"/>
        <w:jc w:val="both"/>
        <w:rPr>
          <w:rFonts w:ascii="Arial" w:hAnsi="Arial" w:cs="Arial"/>
          <w:sz w:val="20"/>
          <w:szCs w:val="20"/>
          <w:lang w:val="nl-BE"/>
        </w:rPr>
      </w:pPr>
      <w:r>
        <w:rPr>
          <w:rFonts w:ascii="Arial" w:hAnsi="Arial" w:cs="Arial"/>
          <w:sz w:val="20"/>
          <w:szCs w:val="20"/>
          <w:lang w:val="nl-BE"/>
        </w:rPr>
        <w:t xml:space="preserve">een </w:t>
      </w:r>
      <w:r w:rsidR="004034BE">
        <w:rPr>
          <w:rFonts w:ascii="Arial" w:hAnsi="Arial" w:cs="Arial"/>
          <w:sz w:val="20"/>
          <w:szCs w:val="20"/>
          <w:lang w:val="nl-BE"/>
        </w:rPr>
        <w:t>h</w:t>
      </w:r>
      <w:r w:rsidR="00D1281A" w:rsidRPr="00156FD2">
        <w:rPr>
          <w:rFonts w:ascii="Arial" w:hAnsi="Arial" w:cs="Arial"/>
          <w:sz w:val="20"/>
          <w:szCs w:val="20"/>
          <w:lang w:val="nl-BE"/>
        </w:rPr>
        <w:t xml:space="preserve">oofdstuk </w:t>
      </w:r>
      <w:r w:rsidR="00027D40">
        <w:rPr>
          <w:rFonts w:ascii="Arial" w:hAnsi="Arial" w:cs="Arial"/>
          <w:sz w:val="20"/>
          <w:szCs w:val="20"/>
          <w:lang w:val="nl-BE"/>
        </w:rPr>
        <w:t>2</w:t>
      </w:r>
      <w:r w:rsidR="00D1281A" w:rsidRPr="00156FD2">
        <w:rPr>
          <w:rFonts w:ascii="Arial" w:hAnsi="Arial" w:cs="Arial"/>
          <w:sz w:val="20"/>
          <w:szCs w:val="20"/>
          <w:lang w:val="nl-BE"/>
        </w:rPr>
        <w:t xml:space="preserve">: verslag </w:t>
      </w:r>
      <w:r w:rsidR="00FA0006">
        <w:rPr>
          <w:rFonts w:ascii="Arial" w:hAnsi="Arial" w:cs="Arial"/>
          <w:sz w:val="20"/>
          <w:szCs w:val="20"/>
          <w:lang w:val="nl-BE"/>
        </w:rPr>
        <w:t>overeenkomstig art. 159, § 1, tweede lid</w:t>
      </w:r>
      <w:r w:rsidR="00D00D79">
        <w:rPr>
          <w:rFonts w:ascii="Arial" w:hAnsi="Arial" w:cs="Arial"/>
          <w:sz w:val="20"/>
          <w:szCs w:val="20"/>
          <w:lang w:val="nl-BE"/>
        </w:rPr>
        <w:t>,</w:t>
      </w:r>
      <w:r w:rsidR="00FA0006">
        <w:rPr>
          <w:rFonts w:ascii="Arial" w:hAnsi="Arial" w:cs="Arial"/>
          <w:sz w:val="20"/>
          <w:szCs w:val="20"/>
          <w:lang w:val="nl-BE"/>
        </w:rPr>
        <w:t xml:space="preserve"> </w:t>
      </w:r>
      <w:r w:rsidR="00FA0006" w:rsidRPr="00140808">
        <w:rPr>
          <w:rFonts w:ascii="Arial" w:hAnsi="Arial" w:cs="Arial"/>
          <w:i/>
          <w:iCs/>
          <w:sz w:val="20"/>
          <w:szCs w:val="20"/>
          <w:lang w:val="nl-BE"/>
        </w:rPr>
        <w:t>juncto</w:t>
      </w:r>
      <w:r w:rsidR="00FA0006">
        <w:rPr>
          <w:rFonts w:ascii="Arial" w:hAnsi="Arial" w:cs="Arial"/>
          <w:sz w:val="20"/>
          <w:szCs w:val="20"/>
          <w:lang w:val="nl-BE"/>
        </w:rPr>
        <w:t xml:space="preserve"> art. 84 en </w:t>
      </w:r>
      <w:r w:rsidR="00CA3529">
        <w:rPr>
          <w:rFonts w:ascii="Arial" w:hAnsi="Arial" w:cs="Arial"/>
          <w:sz w:val="20"/>
          <w:szCs w:val="20"/>
          <w:lang w:val="nl-BE"/>
        </w:rPr>
        <w:t xml:space="preserve">art. </w:t>
      </w:r>
      <w:r w:rsidR="00FA0006">
        <w:rPr>
          <w:rFonts w:ascii="Arial" w:hAnsi="Arial" w:cs="Arial"/>
          <w:sz w:val="20"/>
          <w:szCs w:val="20"/>
          <w:lang w:val="nl-BE"/>
        </w:rPr>
        <w:t xml:space="preserve">85, 4°, van de Codex </w:t>
      </w:r>
      <w:r w:rsidR="005965C4">
        <w:rPr>
          <w:rFonts w:ascii="Arial" w:hAnsi="Arial" w:cs="Arial"/>
          <w:sz w:val="20"/>
          <w:szCs w:val="20"/>
          <w:lang w:val="nl-BE"/>
        </w:rPr>
        <w:t>en art. 3, 7°, van het besluit van 25 april 2024</w:t>
      </w:r>
      <w:r w:rsidR="00D65885">
        <w:rPr>
          <w:rFonts w:ascii="Arial" w:hAnsi="Arial" w:cs="Arial"/>
          <w:sz w:val="20"/>
          <w:szCs w:val="20"/>
          <w:lang w:val="nl-BE"/>
        </w:rPr>
        <w:t>,</w:t>
      </w:r>
      <w:r w:rsidR="005965C4">
        <w:rPr>
          <w:rFonts w:ascii="Arial" w:hAnsi="Arial" w:cs="Arial"/>
          <w:sz w:val="20"/>
          <w:szCs w:val="20"/>
          <w:lang w:val="nl-BE"/>
        </w:rPr>
        <w:t xml:space="preserve"> </w:t>
      </w:r>
      <w:r w:rsidR="00560807">
        <w:rPr>
          <w:rFonts w:ascii="Arial" w:hAnsi="Arial" w:cs="Arial"/>
          <w:sz w:val="20"/>
          <w:szCs w:val="20"/>
          <w:lang w:val="nl-BE"/>
        </w:rPr>
        <w:t xml:space="preserve">over </w:t>
      </w:r>
      <w:r w:rsidR="004732B0" w:rsidRPr="00156FD2">
        <w:rPr>
          <w:rFonts w:ascii="Arial" w:hAnsi="Arial" w:cs="Arial"/>
          <w:sz w:val="20"/>
          <w:szCs w:val="20"/>
          <w:lang w:val="nl-BE"/>
        </w:rPr>
        <w:t>de samenvattende rekening van de begrotingsverrichtingen van het jaar</w:t>
      </w:r>
      <w:r w:rsidR="004732B0">
        <w:rPr>
          <w:rFonts w:ascii="Arial" w:hAnsi="Arial" w:cs="Arial"/>
          <w:sz w:val="20"/>
          <w:szCs w:val="20"/>
          <w:lang w:val="nl-BE"/>
        </w:rPr>
        <w:t xml:space="preserve"> (</w:t>
      </w:r>
      <w:r w:rsidR="00736C72">
        <w:rPr>
          <w:rFonts w:ascii="Arial" w:hAnsi="Arial" w:cs="Arial"/>
          <w:sz w:val="20"/>
          <w:szCs w:val="20"/>
          <w:lang w:val="nl-BE"/>
        </w:rPr>
        <w:t>hierna “</w:t>
      </w:r>
      <w:r w:rsidR="004732B0">
        <w:rPr>
          <w:rFonts w:ascii="Arial" w:hAnsi="Arial" w:cs="Arial"/>
          <w:sz w:val="20"/>
          <w:szCs w:val="20"/>
          <w:lang w:val="nl-BE"/>
        </w:rPr>
        <w:t>SRBV</w:t>
      </w:r>
      <w:r w:rsidR="00736C72">
        <w:rPr>
          <w:rFonts w:ascii="Arial" w:hAnsi="Arial" w:cs="Arial"/>
          <w:sz w:val="20"/>
          <w:szCs w:val="20"/>
          <w:lang w:val="nl-BE"/>
        </w:rPr>
        <w:t>”</w:t>
      </w:r>
      <w:r w:rsidR="004732B0">
        <w:rPr>
          <w:rFonts w:ascii="Arial" w:hAnsi="Arial" w:cs="Arial"/>
          <w:sz w:val="20"/>
          <w:szCs w:val="20"/>
          <w:lang w:val="nl-BE"/>
        </w:rPr>
        <w:t>)</w:t>
      </w:r>
      <w:r w:rsidR="00DF73FB">
        <w:rPr>
          <w:rFonts w:ascii="Arial" w:hAnsi="Arial" w:cs="Arial"/>
          <w:sz w:val="20"/>
          <w:szCs w:val="20"/>
          <w:lang w:val="nl-BE"/>
        </w:rPr>
        <w:t xml:space="preserve"> </w:t>
      </w:r>
      <w:r w:rsidR="00242BC0">
        <w:rPr>
          <w:rFonts w:ascii="Arial" w:hAnsi="Arial" w:cs="Arial"/>
          <w:sz w:val="20"/>
          <w:szCs w:val="20"/>
          <w:lang w:val="nl-BE"/>
        </w:rPr>
        <w:t>(betreffende het boekjaar afgesloten op 31 december 20XX) en</w:t>
      </w:r>
      <w:r w:rsidR="0085179A" w:rsidRPr="00156FD2">
        <w:rPr>
          <w:rFonts w:ascii="Arial" w:hAnsi="Arial" w:cs="Arial"/>
          <w:sz w:val="20"/>
          <w:szCs w:val="20"/>
          <w:lang w:val="nl-BE"/>
        </w:rPr>
        <w:t xml:space="preserve"> </w:t>
      </w:r>
      <w:r w:rsidR="0085179A">
        <w:rPr>
          <w:rFonts w:ascii="Arial" w:hAnsi="Arial" w:cs="Arial"/>
          <w:sz w:val="20"/>
          <w:szCs w:val="20"/>
          <w:lang w:val="nl-BE"/>
        </w:rPr>
        <w:t xml:space="preserve">de </w:t>
      </w:r>
      <w:r w:rsidR="00C20DA2">
        <w:rPr>
          <w:rFonts w:ascii="Arial" w:hAnsi="Arial" w:cs="Arial"/>
          <w:sz w:val="20"/>
          <w:szCs w:val="20"/>
          <w:lang w:val="nl-BE"/>
        </w:rPr>
        <w:t>afstemming tussen het boekhoudkundige resultaat</w:t>
      </w:r>
      <w:r w:rsidR="009B0A3E">
        <w:rPr>
          <w:rFonts w:ascii="Arial" w:hAnsi="Arial" w:cs="Arial"/>
          <w:sz w:val="20"/>
          <w:szCs w:val="20"/>
          <w:lang w:val="nl-BE"/>
        </w:rPr>
        <w:t xml:space="preserve"> en het begrotingsresultaat</w:t>
      </w:r>
      <w:r w:rsidR="0085179A">
        <w:rPr>
          <w:rFonts w:ascii="Arial" w:hAnsi="Arial" w:cs="Arial"/>
          <w:sz w:val="20"/>
          <w:szCs w:val="20"/>
          <w:lang w:val="nl-BE"/>
        </w:rPr>
        <w:t xml:space="preserve"> </w:t>
      </w:r>
      <w:r w:rsidR="004732B0" w:rsidRPr="00156FD2">
        <w:rPr>
          <w:rFonts w:ascii="Arial" w:hAnsi="Arial" w:cs="Arial"/>
          <w:sz w:val="20"/>
          <w:szCs w:val="20"/>
          <w:lang w:val="nl-BE"/>
        </w:rPr>
        <w:t>(betreffende het boekjaar afgesloten op 31 december 20</w:t>
      </w:r>
      <w:r w:rsidR="004732B0">
        <w:rPr>
          <w:rFonts w:ascii="Arial" w:hAnsi="Arial" w:cs="Arial"/>
          <w:sz w:val="20"/>
          <w:szCs w:val="20"/>
          <w:lang w:val="nl-BE"/>
        </w:rPr>
        <w:t>XX</w:t>
      </w:r>
      <w:r w:rsidR="004732B0" w:rsidRPr="00156FD2">
        <w:rPr>
          <w:rFonts w:ascii="Arial" w:hAnsi="Arial" w:cs="Arial"/>
          <w:sz w:val="20"/>
          <w:szCs w:val="20"/>
          <w:lang w:val="nl-BE"/>
        </w:rPr>
        <w:t>)</w:t>
      </w:r>
      <w:r w:rsidR="00AE0606">
        <w:rPr>
          <w:rFonts w:ascii="Arial" w:hAnsi="Arial" w:cs="Arial"/>
          <w:sz w:val="20"/>
          <w:szCs w:val="20"/>
          <w:lang w:val="nl-BE"/>
        </w:rPr>
        <w:t>,</w:t>
      </w:r>
      <w:r w:rsidR="004732B0">
        <w:rPr>
          <w:rFonts w:ascii="Arial" w:hAnsi="Arial" w:cs="Arial"/>
          <w:sz w:val="20"/>
          <w:szCs w:val="20"/>
          <w:lang w:val="nl-BE"/>
        </w:rPr>
        <w:t xml:space="preserve"> en</w:t>
      </w:r>
      <w:r w:rsidR="00AE0606">
        <w:rPr>
          <w:rFonts w:ascii="Arial" w:hAnsi="Arial" w:cs="Arial"/>
          <w:sz w:val="20"/>
          <w:szCs w:val="20"/>
          <w:lang w:val="nl-BE"/>
        </w:rPr>
        <w:t xml:space="preserve"> overeenkomstig art. 159, § 1, tweede lid</w:t>
      </w:r>
      <w:r w:rsidR="002F5B32">
        <w:rPr>
          <w:rFonts w:ascii="Arial" w:hAnsi="Arial" w:cs="Arial"/>
          <w:sz w:val="20"/>
          <w:szCs w:val="20"/>
          <w:lang w:val="nl-BE"/>
        </w:rPr>
        <w:t>,</w:t>
      </w:r>
      <w:r w:rsidR="00FA0006">
        <w:rPr>
          <w:rFonts w:ascii="Arial" w:hAnsi="Arial" w:cs="Arial"/>
          <w:sz w:val="20"/>
          <w:szCs w:val="20"/>
          <w:lang w:val="nl-BE"/>
        </w:rPr>
        <w:t xml:space="preserve"> </w:t>
      </w:r>
      <w:r w:rsidR="00FA0006" w:rsidRPr="00140808">
        <w:rPr>
          <w:rFonts w:ascii="Arial" w:hAnsi="Arial" w:cs="Arial"/>
          <w:i/>
          <w:iCs/>
          <w:sz w:val="20"/>
          <w:szCs w:val="20"/>
          <w:lang w:val="nl-BE"/>
        </w:rPr>
        <w:t>juncto</w:t>
      </w:r>
      <w:r w:rsidR="00FA0006">
        <w:rPr>
          <w:rFonts w:ascii="Arial" w:hAnsi="Arial" w:cs="Arial"/>
          <w:sz w:val="20"/>
          <w:szCs w:val="20"/>
          <w:lang w:val="nl-BE"/>
        </w:rPr>
        <w:t xml:space="preserve"> art. 84, </w:t>
      </w:r>
      <w:r w:rsidR="009574C1">
        <w:rPr>
          <w:rFonts w:ascii="Arial" w:hAnsi="Arial" w:cs="Arial"/>
          <w:sz w:val="20"/>
          <w:szCs w:val="20"/>
          <w:lang w:val="nl-BE"/>
        </w:rPr>
        <w:t xml:space="preserve">art. </w:t>
      </w:r>
      <w:r w:rsidR="00FA0006">
        <w:rPr>
          <w:rFonts w:ascii="Arial" w:hAnsi="Arial" w:cs="Arial"/>
          <w:sz w:val="20"/>
          <w:szCs w:val="20"/>
          <w:lang w:val="nl-BE"/>
        </w:rPr>
        <w:t xml:space="preserve">87 en </w:t>
      </w:r>
      <w:r w:rsidR="009574C1">
        <w:rPr>
          <w:rFonts w:ascii="Arial" w:hAnsi="Arial" w:cs="Arial"/>
          <w:sz w:val="20"/>
          <w:szCs w:val="20"/>
          <w:lang w:val="nl-BE"/>
        </w:rPr>
        <w:t xml:space="preserve">art. </w:t>
      </w:r>
      <w:r w:rsidR="00FA0006">
        <w:rPr>
          <w:rFonts w:ascii="Arial" w:hAnsi="Arial" w:cs="Arial"/>
          <w:sz w:val="20"/>
          <w:szCs w:val="20"/>
          <w:lang w:val="nl-BE"/>
        </w:rPr>
        <w:t xml:space="preserve">88 van de Codex </w:t>
      </w:r>
      <w:r w:rsidR="00D1281A" w:rsidRPr="00156FD2">
        <w:rPr>
          <w:rFonts w:ascii="Arial" w:hAnsi="Arial" w:cs="Arial"/>
          <w:sz w:val="20"/>
          <w:szCs w:val="20"/>
          <w:lang w:val="nl-BE"/>
        </w:rPr>
        <w:t xml:space="preserve">over </w:t>
      </w:r>
      <w:r w:rsidR="00027D40">
        <w:rPr>
          <w:rFonts w:ascii="Arial" w:hAnsi="Arial" w:cs="Arial"/>
          <w:sz w:val="20"/>
          <w:szCs w:val="20"/>
          <w:lang w:val="nl-BE"/>
        </w:rPr>
        <w:t xml:space="preserve"> de uitvoeringsrekening van de begroting, </w:t>
      </w:r>
      <w:r w:rsidR="00CB3192">
        <w:rPr>
          <w:rFonts w:ascii="Arial" w:hAnsi="Arial" w:cs="Arial"/>
          <w:sz w:val="20"/>
          <w:szCs w:val="20"/>
          <w:lang w:val="nl-BE"/>
        </w:rPr>
        <w:t>met inbegrip van</w:t>
      </w:r>
      <w:r w:rsidR="00027D40">
        <w:rPr>
          <w:rFonts w:ascii="Arial" w:hAnsi="Arial" w:cs="Arial"/>
          <w:sz w:val="20"/>
          <w:szCs w:val="20"/>
          <w:lang w:val="nl-BE"/>
        </w:rPr>
        <w:t xml:space="preserve"> de bijhorende bijlage.</w:t>
      </w:r>
      <w:r w:rsidR="00D1281A" w:rsidRPr="00156FD2">
        <w:rPr>
          <w:rFonts w:ascii="Arial" w:hAnsi="Arial" w:cs="Arial"/>
          <w:sz w:val="20"/>
          <w:szCs w:val="20"/>
          <w:lang w:val="nl-BE"/>
        </w:rPr>
        <w:t xml:space="preserve"> </w:t>
      </w:r>
    </w:p>
    <w:p w14:paraId="0916740A" w14:textId="77777777" w:rsidR="00FF6345" w:rsidRPr="00FF6345" w:rsidRDefault="00FF6345" w:rsidP="00FF6345">
      <w:pPr>
        <w:spacing w:after="0" w:line="240" w:lineRule="auto"/>
        <w:jc w:val="both"/>
        <w:rPr>
          <w:rFonts w:ascii="Arial" w:hAnsi="Arial" w:cs="Arial"/>
          <w:sz w:val="20"/>
          <w:szCs w:val="20"/>
          <w:lang w:val="nl-BE"/>
        </w:rPr>
      </w:pPr>
    </w:p>
    <w:p w14:paraId="377A5B64" w14:textId="1F827B57" w:rsidR="00920248" w:rsidRDefault="00920248" w:rsidP="00B25B9C">
      <w:pPr>
        <w:jc w:val="both"/>
        <w:rPr>
          <w:rFonts w:ascii="Arial" w:hAnsi="Arial" w:cs="Arial"/>
          <w:sz w:val="20"/>
          <w:szCs w:val="20"/>
          <w:lang w:val="nl-BE"/>
        </w:rPr>
      </w:pPr>
      <w:r>
        <w:rPr>
          <w:rFonts w:ascii="Arial" w:hAnsi="Arial" w:cs="Arial"/>
          <w:sz w:val="20"/>
          <w:szCs w:val="20"/>
          <w:lang w:val="nl-BE"/>
        </w:rPr>
        <w:t>Wat de algemene rekening betreffende het boekjaar afgesloten op 31 december 20XX in zijn geheel betreft, komen wij tot het volgende oordeel: [</w:t>
      </w:r>
      <w:r w:rsidR="00D43B5E">
        <w:rPr>
          <w:rFonts w:ascii="Arial" w:hAnsi="Arial" w:cs="Arial"/>
          <w:sz w:val="20"/>
          <w:szCs w:val="20"/>
          <w:lang w:val="nl-BE"/>
        </w:rPr>
        <w:t>o</w:t>
      </w:r>
      <w:r>
        <w:rPr>
          <w:rFonts w:ascii="Arial" w:hAnsi="Arial" w:cs="Arial"/>
          <w:sz w:val="20"/>
          <w:szCs w:val="20"/>
          <w:lang w:val="nl-BE"/>
        </w:rPr>
        <w:t>ordeel zonder</w:t>
      </w:r>
      <w:r w:rsidR="00626A93">
        <w:rPr>
          <w:rFonts w:ascii="Arial" w:hAnsi="Arial" w:cs="Arial"/>
          <w:sz w:val="20"/>
          <w:szCs w:val="20"/>
          <w:lang w:val="nl-BE"/>
        </w:rPr>
        <w:t xml:space="preserve"> voorbehoud</w:t>
      </w:r>
      <w:r>
        <w:rPr>
          <w:rFonts w:ascii="Arial" w:hAnsi="Arial" w:cs="Arial"/>
          <w:sz w:val="20"/>
          <w:szCs w:val="20"/>
          <w:lang w:val="nl-BE"/>
        </w:rPr>
        <w:t>/</w:t>
      </w:r>
      <w:r w:rsidR="00D43B5E">
        <w:rPr>
          <w:rFonts w:ascii="Arial" w:hAnsi="Arial" w:cs="Arial"/>
          <w:sz w:val="20"/>
          <w:szCs w:val="20"/>
          <w:lang w:val="nl-BE"/>
        </w:rPr>
        <w:t>o</w:t>
      </w:r>
      <w:r w:rsidR="00626A93">
        <w:rPr>
          <w:rFonts w:ascii="Arial" w:hAnsi="Arial" w:cs="Arial"/>
          <w:sz w:val="20"/>
          <w:szCs w:val="20"/>
          <w:lang w:val="nl-BE"/>
        </w:rPr>
        <w:t>ordeel</w:t>
      </w:r>
      <w:r>
        <w:rPr>
          <w:rFonts w:ascii="Arial" w:hAnsi="Arial" w:cs="Arial"/>
          <w:sz w:val="20"/>
          <w:szCs w:val="20"/>
          <w:lang w:val="nl-BE"/>
        </w:rPr>
        <w:t xml:space="preserve"> met voorbehoud</w:t>
      </w:r>
      <w:r w:rsidR="00CF213B">
        <w:rPr>
          <w:rFonts w:ascii="Arial" w:hAnsi="Arial" w:cs="Arial"/>
          <w:sz w:val="20"/>
          <w:szCs w:val="20"/>
          <w:lang w:val="nl-BE"/>
        </w:rPr>
        <w:t>/</w:t>
      </w:r>
      <w:r w:rsidR="00D43B5E">
        <w:rPr>
          <w:rFonts w:ascii="Arial" w:hAnsi="Arial" w:cs="Arial"/>
          <w:sz w:val="20"/>
          <w:szCs w:val="20"/>
          <w:lang w:val="nl-BE"/>
        </w:rPr>
        <w:t>o</w:t>
      </w:r>
      <w:r w:rsidR="00626A93">
        <w:rPr>
          <w:rFonts w:ascii="Arial" w:hAnsi="Arial" w:cs="Arial"/>
          <w:sz w:val="20"/>
          <w:szCs w:val="20"/>
          <w:lang w:val="nl-BE"/>
        </w:rPr>
        <w:t xml:space="preserve">ordeel </w:t>
      </w:r>
      <w:r w:rsidR="00CF213B">
        <w:rPr>
          <w:rFonts w:ascii="Arial" w:hAnsi="Arial" w:cs="Arial"/>
          <w:sz w:val="20"/>
          <w:szCs w:val="20"/>
          <w:lang w:val="nl-BE"/>
        </w:rPr>
        <w:t>met onthouding</w:t>
      </w:r>
      <w:r w:rsidR="00DC50E0">
        <w:rPr>
          <w:rFonts w:ascii="Arial" w:hAnsi="Arial" w:cs="Arial"/>
          <w:sz w:val="20"/>
          <w:szCs w:val="20"/>
          <w:lang w:val="nl-BE"/>
        </w:rPr>
        <w:t>/</w:t>
      </w:r>
      <w:r w:rsidR="00D43B5E">
        <w:rPr>
          <w:rFonts w:ascii="Arial" w:hAnsi="Arial" w:cs="Arial"/>
          <w:sz w:val="20"/>
          <w:szCs w:val="20"/>
          <w:lang w:val="nl-BE"/>
        </w:rPr>
        <w:t>a</w:t>
      </w:r>
      <w:r w:rsidR="00DC50E0">
        <w:rPr>
          <w:rFonts w:ascii="Arial" w:hAnsi="Arial" w:cs="Arial"/>
          <w:sz w:val="20"/>
          <w:szCs w:val="20"/>
          <w:lang w:val="nl-BE"/>
        </w:rPr>
        <w:t>fkeur</w:t>
      </w:r>
      <w:r w:rsidR="001A48D0">
        <w:rPr>
          <w:rFonts w:ascii="Arial" w:hAnsi="Arial" w:cs="Arial"/>
          <w:sz w:val="20"/>
          <w:szCs w:val="20"/>
          <w:lang w:val="nl-BE"/>
        </w:rPr>
        <w:t>end oordeel</w:t>
      </w:r>
      <w:r>
        <w:rPr>
          <w:rFonts w:ascii="Arial" w:hAnsi="Arial" w:cs="Arial"/>
          <w:sz w:val="20"/>
          <w:szCs w:val="20"/>
          <w:lang w:val="nl-BE"/>
        </w:rPr>
        <w:t xml:space="preserve"> ]</w:t>
      </w:r>
      <w:r w:rsidR="00626A93">
        <w:rPr>
          <w:rFonts w:ascii="Arial" w:hAnsi="Arial" w:cs="Arial"/>
          <w:sz w:val="20"/>
          <w:szCs w:val="20"/>
          <w:lang w:val="nl-BE"/>
        </w:rPr>
        <w:t xml:space="preserve">, </w:t>
      </w:r>
      <w:r w:rsidR="00271C30">
        <w:rPr>
          <w:rFonts w:ascii="Arial" w:hAnsi="Arial" w:cs="Arial"/>
          <w:sz w:val="20"/>
          <w:szCs w:val="20"/>
          <w:lang w:val="nl-BE"/>
        </w:rPr>
        <w:t xml:space="preserve">zoals hierna </w:t>
      </w:r>
      <w:r w:rsidR="006B5FAF">
        <w:rPr>
          <w:rFonts w:ascii="Arial" w:hAnsi="Arial" w:cs="Arial"/>
          <w:sz w:val="20"/>
          <w:szCs w:val="20"/>
          <w:lang w:val="nl-BE"/>
        </w:rPr>
        <w:t xml:space="preserve">verder </w:t>
      </w:r>
      <w:r w:rsidR="00271C30">
        <w:rPr>
          <w:rFonts w:ascii="Arial" w:hAnsi="Arial" w:cs="Arial"/>
          <w:sz w:val="20"/>
          <w:szCs w:val="20"/>
          <w:lang w:val="nl-BE"/>
        </w:rPr>
        <w:t>toegelicht.</w:t>
      </w:r>
    </w:p>
    <w:p w14:paraId="4D9B72E3" w14:textId="3C87AEE2" w:rsidR="00B25B9C" w:rsidRDefault="004034BE" w:rsidP="00B25B9C">
      <w:pPr>
        <w:jc w:val="both"/>
        <w:rPr>
          <w:rFonts w:ascii="Arial" w:hAnsi="Arial" w:cs="Arial"/>
          <w:sz w:val="20"/>
          <w:szCs w:val="20"/>
          <w:lang w:val="nl-BE"/>
        </w:rPr>
      </w:pPr>
      <w:r w:rsidRPr="00140808">
        <w:rPr>
          <w:rFonts w:ascii="Arial" w:hAnsi="Arial" w:cs="Arial"/>
          <w:sz w:val="20"/>
          <w:szCs w:val="20"/>
          <w:lang w:val="nl-BE"/>
        </w:rPr>
        <w:t xml:space="preserve">Wat </w:t>
      </w:r>
      <w:r>
        <w:rPr>
          <w:rFonts w:ascii="Arial" w:hAnsi="Arial" w:cs="Arial"/>
          <w:sz w:val="20"/>
          <w:szCs w:val="20"/>
          <w:lang w:val="nl-BE"/>
        </w:rPr>
        <w:t>hoofdstuk 1 betreft, ge</w:t>
      </w:r>
      <w:r w:rsidR="00306E15">
        <w:rPr>
          <w:rFonts w:ascii="Arial" w:hAnsi="Arial" w:cs="Arial"/>
          <w:sz w:val="20"/>
          <w:szCs w:val="20"/>
          <w:lang w:val="nl-BE"/>
        </w:rPr>
        <w:t xml:space="preserve">ven de </w:t>
      </w:r>
      <w:r w:rsidR="00B57B6C">
        <w:rPr>
          <w:rFonts w:ascii="Arial" w:hAnsi="Arial" w:cs="Arial"/>
          <w:sz w:val="20"/>
          <w:szCs w:val="20"/>
          <w:lang w:val="nl-BE"/>
        </w:rPr>
        <w:t xml:space="preserve">onderdelen </w:t>
      </w:r>
      <w:r w:rsidR="00306E15">
        <w:rPr>
          <w:rFonts w:ascii="Arial" w:hAnsi="Arial" w:cs="Arial"/>
          <w:sz w:val="20"/>
          <w:szCs w:val="20"/>
          <w:lang w:val="nl-BE"/>
        </w:rPr>
        <w:t>balans, resultatenrekening en rekening van de rechten en verplichtingen buiten balans van</w:t>
      </w:r>
      <w:r>
        <w:rPr>
          <w:rFonts w:ascii="Arial" w:hAnsi="Arial" w:cs="Arial"/>
          <w:sz w:val="20"/>
          <w:szCs w:val="20"/>
          <w:lang w:val="nl-BE"/>
        </w:rPr>
        <w:t xml:space="preserve"> de jaarrekening naar ons oordeel </w:t>
      </w:r>
      <w:r w:rsidR="00B25B9C">
        <w:rPr>
          <w:rFonts w:ascii="Arial" w:hAnsi="Arial" w:cs="Arial"/>
          <w:sz w:val="20"/>
          <w:szCs w:val="20"/>
          <w:lang w:val="nl-BE"/>
        </w:rPr>
        <w:t>een getrouw beeld van het vermogen en de financiële toestand van de ABI2 per 31 december 20XX, alsook van haar resultaten over het boekjaar dat op die datum is afgesloten, in overeenstemming met de Codex en zijn uitvoeringsbesluiten (oordeel zonder voorbehoud).</w:t>
      </w:r>
      <w:r w:rsidR="001813B2">
        <w:rPr>
          <w:rStyle w:val="Appelnotedebasdep"/>
          <w:rFonts w:ascii="Arial" w:hAnsi="Arial" w:cs="Arial"/>
          <w:sz w:val="20"/>
          <w:szCs w:val="20"/>
          <w:lang w:val="nl-BE"/>
        </w:rPr>
        <w:footnoteReference w:id="4"/>
      </w:r>
      <w:r>
        <w:rPr>
          <w:rFonts w:ascii="Arial" w:hAnsi="Arial" w:cs="Arial"/>
          <w:sz w:val="20"/>
          <w:szCs w:val="20"/>
          <w:lang w:val="nl-BE"/>
        </w:rPr>
        <w:t xml:space="preserve"> </w:t>
      </w:r>
    </w:p>
    <w:p w14:paraId="62A7C81E" w14:textId="4DF7113F" w:rsidR="005A4BFB" w:rsidRDefault="00B25B9C" w:rsidP="00B25B9C">
      <w:pPr>
        <w:jc w:val="both"/>
        <w:rPr>
          <w:rFonts w:ascii="Arial" w:hAnsi="Arial" w:cs="Arial"/>
          <w:sz w:val="20"/>
          <w:szCs w:val="20"/>
          <w:lang w:val="nl-BE"/>
        </w:rPr>
      </w:pPr>
      <w:r>
        <w:rPr>
          <w:rFonts w:ascii="Arial" w:hAnsi="Arial" w:cs="Arial"/>
          <w:sz w:val="20"/>
          <w:szCs w:val="20"/>
          <w:lang w:val="nl-BE"/>
        </w:rPr>
        <w:t xml:space="preserve">Wat hoofdstuk 2 betreft, </w:t>
      </w:r>
      <w:r w:rsidR="00407EBB">
        <w:rPr>
          <w:rFonts w:ascii="Arial" w:hAnsi="Arial" w:cs="Arial"/>
          <w:sz w:val="20"/>
          <w:szCs w:val="20"/>
          <w:lang w:val="nl-BE"/>
        </w:rPr>
        <w:t>zijn</w:t>
      </w:r>
      <w:r>
        <w:rPr>
          <w:rFonts w:ascii="Arial" w:hAnsi="Arial" w:cs="Arial"/>
          <w:sz w:val="20"/>
          <w:szCs w:val="20"/>
          <w:lang w:val="nl-BE"/>
        </w:rPr>
        <w:t xml:space="preserve"> de SRBV van de ABI2 voor het boekjaar eindigend op 31 december 20XX </w:t>
      </w:r>
      <w:r w:rsidR="00407EBB">
        <w:rPr>
          <w:rFonts w:ascii="Arial" w:hAnsi="Arial" w:cs="Arial"/>
          <w:sz w:val="20"/>
          <w:szCs w:val="20"/>
          <w:lang w:val="nl-BE"/>
        </w:rPr>
        <w:t>en</w:t>
      </w:r>
      <w:r w:rsidR="00486B3C">
        <w:rPr>
          <w:rFonts w:ascii="Arial" w:hAnsi="Arial" w:cs="Arial"/>
          <w:sz w:val="20"/>
          <w:szCs w:val="20"/>
          <w:lang w:val="nl-BE"/>
        </w:rPr>
        <w:t xml:space="preserve"> de afstemming tussen het boekhoudkundige </w:t>
      </w:r>
      <w:r w:rsidR="00145394">
        <w:rPr>
          <w:rFonts w:ascii="Arial" w:hAnsi="Arial" w:cs="Arial"/>
          <w:sz w:val="20"/>
          <w:szCs w:val="20"/>
          <w:lang w:val="nl-BE"/>
        </w:rPr>
        <w:t>resultaat en het begrotingsresultaat</w:t>
      </w:r>
      <w:r w:rsidR="008026E1">
        <w:rPr>
          <w:rFonts w:ascii="Arial" w:hAnsi="Arial" w:cs="Arial"/>
          <w:sz w:val="20"/>
          <w:szCs w:val="20"/>
          <w:lang w:val="nl-BE"/>
        </w:rPr>
        <w:t xml:space="preserve">, alsook </w:t>
      </w:r>
      <w:r>
        <w:rPr>
          <w:rFonts w:ascii="Arial" w:hAnsi="Arial" w:cs="Arial"/>
          <w:sz w:val="20"/>
          <w:szCs w:val="20"/>
          <w:lang w:val="nl-BE"/>
        </w:rPr>
        <w:t xml:space="preserve">de uitvoeringsrekening van de begroting en </w:t>
      </w:r>
      <w:r w:rsidR="00474C8D">
        <w:rPr>
          <w:rFonts w:ascii="Arial" w:hAnsi="Arial" w:cs="Arial"/>
          <w:sz w:val="20"/>
          <w:szCs w:val="20"/>
          <w:lang w:val="nl-BE"/>
        </w:rPr>
        <w:t>haar</w:t>
      </w:r>
      <w:r>
        <w:rPr>
          <w:rFonts w:ascii="Arial" w:hAnsi="Arial" w:cs="Arial"/>
          <w:sz w:val="20"/>
          <w:szCs w:val="20"/>
          <w:lang w:val="nl-BE"/>
        </w:rPr>
        <w:t xml:space="preserve"> bijhorende bijlage in alle van materieel belang zijnde opzichten opgesteld in overeenstemming met de Codex en zijn uitvoeringsbesluiten</w:t>
      </w:r>
      <w:r w:rsidR="005A4BFB">
        <w:rPr>
          <w:rFonts w:ascii="Arial" w:hAnsi="Arial" w:cs="Arial"/>
          <w:sz w:val="20"/>
          <w:szCs w:val="20"/>
          <w:lang w:val="nl-BE"/>
        </w:rPr>
        <w:t xml:space="preserve"> (oordeel zonder voorbehoud)</w:t>
      </w:r>
      <w:r>
        <w:rPr>
          <w:rFonts w:ascii="Arial" w:hAnsi="Arial" w:cs="Arial"/>
          <w:sz w:val="20"/>
          <w:szCs w:val="20"/>
          <w:lang w:val="nl-BE"/>
        </w:rPr>
        <w:t>.</w:t>
      </w:r>
      <w:r w:rsidR="001813B2">
        <w:rPr>
          <w:rStyle w:val="Appelnotedebasdep"/>
          <w:rFonts w:ascii="Arial" w:hAnsi="Arial" w:cs="Arial"/>
          <w:sz w:val="20"/>
          <w:szCs w:val="20"/>
          <w:lang w:val="nl-BE"/>
        </w:rPr>
        <w:footnoteReference w:id="5"/>
      </w:r>
    </w:p>
    <w:p w14:paraId="1084AC61" w14:textId="2BC711A0" w:rsidR="00BA1C4B" w:rsidRDefault="00541ABE" w:rsidP="001A6B30">
      <w:pPr>
        <w:jc w:val="both"/>
        <w:rPr>
          <w:rFonts w:ascii="Arial" w:hAnsi="Arial" w:cs="Arial"/>
          <w:sz w:val="20"/>
          <w:szCs w:val="20"/>
          <w:lang w:val="nl-BE"/>
        </w:rPr>
      </w:pPr>
      <w:r>
        <w:rPr>
          <w:rFonts w:ascii="Arial" w:hAnsi="Arial" w:cs="Arial"/>
          <w:sz w:val="20"/>
          <w:szCs w:val="20"/>
          <w:lang w:val="nl-BE"/>
        </w:rPr>
        <w:t xml:space="preserve">Aangezien de algemene rekening, </w:t>
      </w:r>
      <w:r w:rsidR="00F77F75">
        <w:rPr>
          <w:rFonts w:ascii="Arial" w:hAnsi="Arial" w:cs="Arial"/>
          <w:sz w:val="20"/>
          <w:szCs w:val="20"/>
          <w:lang w:val="nl-BE"/>
        </w:rPr>
        <w:t>haar</w:t>
      </w:r>
      <w:r>
        <w:rPr>
          <w:rFonts w:ascii="Arial" w:hAnsi="Arial" w:cs="Arial"/>
          <w:sz w:val="20"/>
          <w:szCs w:val="20"/>
          <w:lang w:val="nl-BE"/>
        </w:rPr>
        <w:t xml:space="preserve"> onderdelen en </w:t>
      </w:r>
      <w:r w:rsidR="00F77F75">
        <w:rPr>
          <w:rFonts w:ascii="Arial" w:hAnsi="Arial" w:cs="Arial"/>
          <w:sz w:val="20"/>
          <w:szCs w:val="20"/>
          <w:lang w:val="nl-BE"/>
        </w:rPr>
        <w:t xml:space="preserve">haar </w:t>
      </w:r>
      <w:r>
        <w:rPr>
          <w:rFonts w:ascii="Arial" w:hAnsi="Arial" w:cs="Arial"/>
          <w:sz w:val="20"/>
          <w:szCs w:val="20"/>
          <w:lang w:val="nl-BE"/>
        </w:rPr>
        <w:t>bijhorende bijlagen</w:t>
      </w:r>
      <w:r w:rsidR="007F5801">
        <w:rPr>
          <w:rFonts w:ascii="Arial" w:hAnsi="Arial" w:cs="Arial"/>
          <w:sz w:val="20"/>
          <w:szCs w:val="20"/>
          <w:lang w:val="nl-BE"/>
        </w:rPr>
        <w:t>, werd</w:t>
      </w:r>
      <w:r w:rsidR="005E3C7F">
        <w:rPr>
          <w:rFonts w:ascii="Arial" w:hAnsi="Arial" w:cs="Arial"/>
          <w:sz w:val="20"/>
          <w:szCs w:val="20"/>
          <w:lang w:val="nl-BE"/>
        </w:rPr>
        <w:t>en</w:t>
      </w:r>
      <w:r w:rsidR="007F5801">
        <w:rPr>
          <w:rFonts w:ascii="Arial" w:hAnsi="Arial" w:cs="Arial"/>
          <w:sz w:val="20"/>
          <w:szCs w:val="20"/>
          <w:lang w:val="nl-BE"/>
        </w:rPr>
        <w:t xml:space="preserve"> opgesteld in overeenstemming met de Codex en zijn uitvoeringsbesluiten</w:t>
      </w:r>
      <w:r w:rsidR="009737EB">
        <w:rPr>
          <w:rFonts w:ascii="Arial" w:hAnsi="Arial" w:cs="Arial"/>
          <w:sz w:val="20"/>
          <w:szCs w:val="20"/>
          <w:lang w:val="nl-BE"/>
        </w:rPr>
        <w:t xml:space="preserve"> en in het kader van de doelstellingen van dit referentiekader</w:t>
      </w:r>
      <w:r w:rsidR="007D17DF">
        <w:rPr>
          <w:rFonts w:ascii="Arial" w:hAnsi="Arial" w:cs="Arial"/>
          <w:sz w:val="20"/>
          <w:szCs w:val="20"/>
          <w:lang w:val="nl-BE"/>
        </w:rPr>
        <w:t xml:space="preserve">, is </w:t>
      </w:r>
      <w:r w:rsidR="0003337F">
        <w:rPr>
          <w:rFonts w:ascii="Arial" w:hAnsi="Arial" w:cs="Arial"/>
          <w:sz w:val="20"/>
          <w:szCs w:val="20"/>
          <w:lang w:val="nl-BE"/>
        </w:rPr>
        <w:t xml:space="preserve">ons verslag over </w:t>
      </w:r>
      <w:r w:rsidR="007D17DF">
        <w:rPr>
          <w:rFonts w:ascii="Arial" w:hAnsi="Arial" w:cs="Arial"/>
          <w:sz w:val="20"/>
          <w:szCs w:val="20"/>
          <w:lang w:val="nl-BE"/>
        </w:rPr>
        <w:t xml:space="preserve">de algemene rekening, </w:t>
      </w:r>
      <w:r w:rsidR="00F77F75">
        <w:rPr>
          <w:rFonts w:ascii="Arial" w:hAnsi="Arial" w:cs="Arial"/>
          <w:sz w:val="20"/>
          <w:szCs w:val="20"/>
          <w:lang w:val="nl-BE"/>
        </w:rPr>
        <w:t>haar</w:t>
      </w:r>
      <w:r w:rsidR="007D17DF">
        <w:rPr>
          <w:rFonts w:ascii="Arial" w:hAnsi="Arial" w:cs="Arial"/>
          <w:sz w:val="20"/>
          <w:szCs w:val="20"/>
          <w:lang w:val="nl-BE"/>
        </w:rPr>
        <w:t xml:space="preserve"> onderdelen (</w:t>
      </w:r>
      <w:r w:rsidR="0096657C">
        <w:rPr>
          <w:rFonts w:ascii="Arial" w:hAnsi="Arial" w:cs="Arial"/>
          <w:sz w:val="20"/>
          <w:szCs w:val="20"/>
          <w:lang w:val="nl-BE"/>
        </w:rPr>
        <w:t xml:space="preserve">jaarrekening </w:t>
      </w:r>
      <w:r w:rsidR="00726370">
        <w:rPr>
          <w:rFonts w:ascii="Arial" w:hAnsi="Arial" w:cs="Arial"/>
          <w:sz w:val="20"/>
          <w:szCs w:val="20"/>
          <w:lang w:val="nl-BE"/>
        </w:rPr>
        <w:t xml:space="preserve"> en rekening van uitvoering van de begroting) en </w:t>
      </w:r>
      <w:r w:rsidR="00F77F75">
        <w:rPr>
          <w:rFonts w:ascii="Arial" w:hAnsi="Arial" w:cs="Arial"/>
          <w:sz w:val="20"/>
          <w:szCs w:val="20"/>
          <w:lang w:val="nl-BE"/>
        </w:rPr>
        <w:t>haar</w:t>
      </w:r>
      <w:r w:rsidR="00726370">
        <w:rPr>
          <w:rFonts w:ascii="Arial" w:hAnsi="Arial" w:cs="Arial"/>
          <w:sz w:val="20"/>
          <w:szCs w:val="20"/>
          <w:lang w:val="nl-BE"/>
        </w:rPr>
        <w:t xml:space="preserve"> bijhorende bijlagen</w:t>
      </w:r>
      <w:r w:rsidR="000F4D99">
        <w:rPr>
          <w:rFonts w:ascii="Arial" w:hAnsi="Arial" w:cs="Arial"/>
          <w:sz w:val="20"/>
          <w:szCs w:val="20"/>
          <w:lang w:val="nl-BE"/>
        </w:rPr>
        <w:t xml:space="preserve">, </w:t>
      </w:r>
      <w:r w:rsidR="00E55488">
        <w:rPr>
          <w:rFonts w:ascii="Arial" w:hAnsi="Arial" w:cs="Arial"/>
          <w:sz w:val="20"/>
          <w:szCs w:val="20"/>
          <w:lang w:val="nl-BE"/>
        </w:rPr>
        <w:t>niet geschikt voor andere doeleinden.</w:t>
      </w:r>
    </w:p>
    <w:p w14:paraId="7CDA206D" w14:textId="77777777" w:rsidR="00C91449" w:rsidRDefault="00C91449">
      <w:pPr>
        <w:rPr>
          <w:rFonts w:ascii="Arial" w:hAnsi="Arial" w:cs="Arial"/>
          <w:sz w:val="20"/>
          <w:szCs w:val="20"/>
          <w:lang w:val="nl-BE"/>
        </w:rPr>
      </w:pPr>
      <w:r>
        <w:rPr>
          <w:rFonts w:ascii="Arial" w:hAnsi="Arial" w:cs="Arial"/>
          <w:sz w:val="20"/>
          <w:szCs w:val="20"/>
          <w:lang w:val="nl-BE"/>
        </w:rPr>
        <w:br w:type="page"/>
      </w:r>
    </w:p>
    <w:p w14:paraId="6C24609B" w14:textId="1A775554" w:rsidR="001B4380" w:rsidRPr="00B144FA" w:rsidRDefault="00C91449" w:rsidP="00B144FA">
      <w:pPr>
        <w:pStyle w:val="Paragraphedeliste"/>
        <w:numPr>
          <w:ilvl w:val="0"/>
          <w:numId w:val="4"/>
        </w:numPr>
        <w:rPr>
          <w:u w:val="single"/>
          <w:lang w:val="nl-BE"/>
        </w:rPr>
      </w:pPr>
      <w:r w:rsidRPr="00B144FA">
        <w:rPr>
          <w:u w:val="single"/>
          <w:lang w:val="nl-BE"/>
        </w:rPr>
        <w:lastRenderedPageBreak/>
        <w:t xml:space="preserve">Hoofdstuk </w:t>
      </w:r>
      <w:r w:rsidR="006F6E9D">
        <w:rPr>
          <w:u w:val="single"/>
          <w:lang w:val="nl-BE"/>
        </w:rPr>
        <w:t>1</w:t>
      </w:r>
    </w:p>
    <w:p w14:paraId="62955AD7" w14:textId="77777777" w:rsidR="00C91449" w:rsidRDefault="00C91449" w:rsidP="00C91449">
      <w:pPr>
        <w:jc w:val="both"/>
        <w:rPr>
          <w:rFonts w:ascii="Arial" w:hAnsi="Arial" w:cs="Arial"/>
          <w:sz w:val="20"/>
          <w:szCs w:val="20"/>
          <w:lang w:val="nl-BE"/>
        </w:rPr>
      </w:pPr>
    </w:p>
    <w:p w14:paraId="59780365" w14:textId="7F76B03D" w:rsidR="000164CE" w:rsidRPr="000164CE" w:rsidRDefault="000164CE" w:rsidP="00282B9A">
      <w:pPr>
        <w:jc w:val="center"/>
        <w:rPr>
          <w:rFonts w:ascii="Arial" w:hAnsi="Arial" w:cs="Arial"/>
          <w:b/>
          <w:caps/>
          <w:sz w:val="20"/>
          <w:szCs w:val="20"/>
          <w:lang w:val="nl-BE"/>
        </w:rPr>
      </w:pPr>
      <w:bookmarkStart w:id="0" w:name="_Toc381197306"/>
      <w:bookmarkStart w:id="1" w:name="_Toc381197309"/>
      <w:bookmarkStart w:id="2" w:name="_Toc381197312"/>
      <w:bookmarkStart w:id="3" w:name="_Toc381196918"/>
      <w:bookmarkStart w:id="4" w:name="_Toc381197018"/>
      <w:bookmarkStart w:id="5" w:name="_Toc381197035"/>
      <w:bookmarkStart w:id="6" w:name="_Toc381197038"/>
      <w:bookmarkStart w:id="7" w:name="_Toc381197044"/>
      <w:r w:rsidRPr="000164CE">
        <w:rPr>
          <w:rFonts w:ascii="Arial" w:hAnsi="Arial" w:cs="Arial"/>
          <w:b/>
          <w:caps/>
          <w:sz w:val="20"/>
          <w:szCs w:val="20"/>
          <w:lang w:val="nl-BE"/>
        </w:rPr>
        <w:t xml:space="preserve">Verslag van de </w:t>
      </w:r>
      <w:r w:rsidR="00FA48E5">
        <w:rPr>
          <w:rFonts w:ascii="Arial" w:hAnsi="Arial" w:cs="Arial"/>
          <w:b/>
          <w:caps/>
          <w:sz w:val="20"/>
          <w:szCs w:val="20"/>
          <w:lang w:val="nl-BE"/>
        </w:rPr>
        <w:t>[</w:t>
      </w:r>
      <w:r w:rsidRPr="000164CE">
        <w:rPr>
          <w:rFonts w:ascii="Arial" w:hAnsi="Arial" w:cs="Arial"/>
          <w:b/>
          <w:caps/>
          <w:sz w:val="20"/>
          <w:szCs w:val="20"/>
          <w:lang w:val="nl-BE"/>
        </w:rPr>
        <w:t>bedrijfsrevisor</w:t>
      </w:r>
      <w:r w:rsidR="00FA48E5">
        <w:rPr>
          <w:rFonts w:ascii="Arial" w:hAnsi="Arial" w:cs="Arial"/>
          <w:b/>
          <w:caps/>
          <w:sz w:val="20"/>
          <w:szCs w:val="20"/>
          <w:lang w:val="nl-BE"/>
        </w:rPr>
        <w:t>]</w:t>
      </w:r>
      <w:r w:rsidRPr="00AE3B1B">
        <w:rPr>
          <w:b/>
          <w:caps/>
          <w:vertAlign w:val="superscript"/>
          <w:lang w:val="nl-BE"/>
        </w:rPr>
        <w:footnoteReference w:id="6"/>
      </w:r>
      <w:r w:rsidRPr="000164CE">
        <w:rPr>
          <w:rFonts w:ascii="Arial" w:hAnsi="Arial" w:cs="Arial"/>
          <w:b/>
          <w:caps/>
          <w:sz w:val="20"/>
          <w:szCs w:val="20"/>
          <w:lang w:val="nl-BE"/>
        </w:rPr>
        <w:t xml:space="preserve"> aan </w:t>
      </w:r>
      <w:r w:rsidR="009D3D57">
        <w:rPr>
          <w:rFonts w:ascii="Arial" w:hAnsi="Arial" w:cs="Arial"/>
          <w:b/>
          <w:caps/>
          <w:sz w:val="20"/>
          <w:szCs w:val="20"/>
          <w:lang w:val="nl-BE"/>
        </w:rPr>
        <w:t>[</w:t>
      </w:r>
      <w:r w:rsidR="00841548">
        <w:rPr>
          <w:rFonts w:ascii="Arial" w:hAnsi="Arial" w:cs="Arial"/>
          <w:b/>
          <w:caps/>
          <w:sz w:val="20"/>
          <w:szCs w:val="20"/>
          <w:lang w:val="nl-BE"/>
        </w:rPr>
        <w:t>het bestuursorgaan</w:t>
      </w:r>
      <w:r w:rsidR="00FA48E5">
        <w:rPr>
          <w:rFonts w:ascii="Arial" w:hAnsi="Arial" w:cs="Arial"/>
          <w:b/>
          <w:caps/>
          <w:sz w:val="20"/>
          <w:szCs w:val="20"/>
          <w:lang w:val="nl-BE"/>
        </w:rPr>
        <w:t>]</w:t>
      </w:r>
      <w:r w:rsidRPr="00AE3B1B">
        <w:rPr>
          <w:b/>
          <w:caps/>
          <w:vertAlign w:val="superscript"/>
          <w:lang w:val="nl-BE"/>
        </w:rPr>
        <w:footnoteReference w:id="7"/>
      </w:r>
      <w:r w:rsidRPr="00AE3B1B">
        <w:rPr>
          <w:rFonts w:ascii="Arial" w:hAnsi="Arial" w:cs="Arial"/>
          <w:b/>
          <w:caps/>
          <w:sz w:val="20"/>
          <w:szCs w:val="20"/>
          <w:vertAlign w:val="superscript"/>
          <w:lang w:val="nl-BE"/>
        </w:rPr>
        <w:t xml:space="preserve"> </w:t>
      </w:r>
      <w:r w:rsidRPr="000164CE">
        <w:rPr>
          <w:rFonts w:ascii="Arial" w:hAnsi="Arial" w:cs="Arial"/>
          <w:b/>
          <w:caps/>
          <w:sz w:val="20"/>
          <w:szCs w:val="20"/>
          <w:lang w:val="nl-BE"/>
        </w:rPr>
        <w:t>van de ABI2 xxxx</w:t>
      </w:r>
      <w:r w:rsidR="00EA4CDA">
        <w:rPr>
          <w:rStyle w:val="Appelnotedebasdep"/>
          <w:rFonts w:ascii="Arial" w:hAnsi="Arial" w:cs="Arial"/>
          <w:b/>
          <w:caps/>
          <w:sz w:val="20"/>
          <w:szCs w:val="20"/>
          <w:lang w:val="nl-BE"/>
        </w:rPr>
        <w:footnoteReference w:id="8"/>
      </w:r>
      <w:r w:rsidRPr="000164CE">
        <w:rPr>
          <w:rFonts w:ascii="Arial" w:hAnsi="Arial" w:cs="Arial"/>
          <w:b/>
          <w:caps/>
          <w:sz w:val="20"/>
          <w:szCs w:val="20"/>
          <w:lang w:val="nl-BE"/>
        </w:rPr>
        <w:t xml:space="preserve">  </w:t>
      </w:r>
    </w:p>
    <w:p w14:paraId="2897C2F8" w14:textId="31854A91" w:rsidR="00733EA1" w:rsidRDefault="000164CE" w:rsidP="000164CE">
      <w:pPr>
        <w:jc w:val="center"/>
        <w:rPr>
          <w:rFonts w:ascii="Arial" w:hAnsi="Arial" w:cs="Arial"/>
          <w:b/>
          <w:caps/>
          <w:sz w:val="20"/>
          <w:szCs w:val="20"/>
          <w:lang w:val="nl-BE"/>
        </w:rPr>
      </w:pPr>
      <w:r w:rsidRPr="000164CE">
        <w:rPr>
          <w:rFonts w:ascii="Arial" w:hAnsi="Arial" w:cs="Arial"/>
          <w:b/>
          <w:caps/>
          <w:sz w:val="20"/>
          <w:szCs w:val="20"/>
          <w:lang w:val="nl-BE"/>
        </w:rPr>
        <w:t xml:space="preserve">over de balans, </w:t>
      </w:r>
      <w:r w:rsidR="00A86D54">
        <w:rPr>
          <w:rFonts w:ascii="Arial" w:hAnsi="Arial" w:cs="Arial"/>
          <w:b/>
          <w:caps/>
          <w:sz w:val="20"/>
          <w:szCs w:val="20"/>
          <w:lang w:val="nl-BE"/>
        </w:rPr>
        <w:t xml:space="preserve">de </w:t>
      </w:r>
      <w:r w:rsidRPr="000164CE">
        <w:rPr>
          <w:rFonts w:ascii="Arial" w:hAnsi="Arial" w:cs="Arial"/>
          <w:b/>
          <w:caps/>
          <w:sz w:val="20"/>
          <w:szCs w:val="20"/>
          <w:lang w:val="nl-BE"/>
        </w:rPr>
        <w:t xml:space="preserve">resultatenrekening en </w:t>
      </w:r>
      <w:r w:rsidR="00A86D54">
        <w:rPr>
          <w:rFonts w:ascii="Arial" w:hAnsi="Arial" w:cs="Arial"/>
          <w:b/>
          <w:caps/>
          <w:sz w:val="20"/>
          <w:szCs w:val="20"/>
          <w:lang w:val="nl-BE"/>
        </w:rPr>
        <w:t xml:space="preserve">de </w:t>
      </w:r>
      <w:r w:rsidRPr="000164CE">
        <w:rPr>
          <w:rFonts w:ascii="Arial" w:hAnsi="Arial" w:cs="Arial"/>
          <w:b/>
          <w:caps/>
          <w:sz w:val="20"/>
          <w:szCs w:val="20"/>
          <w:lang w:val="nl-BE"/>
        </w:rPr>
        <w:t xml:space="preserve">rekening van de rechten en verplichtingen buiten balans, </w:t>
      </w:r>
      <w:r w:rsidR="00A251BB">
        <w:rPr>
          <w:rFonts w:ascii="Arial" w:hAnsi="Arial" w:cs="Arial"/>
          <w:b/>
          <w:caps/>
          <w:sz w:val="20"/>
          <w:szCs w:val="20"/>
          <w:lang w:val="nl-BE"/>
        </w:rPr>
        <w:t>met inbegrip van</w:t>
      </w:r>
      <w:r w:rsidRPr="000164CE">
        <w:rPr>
          <w:rFonts w:ascii="Arial" w:hAnsi="Arial" w:cs="Arial"/>
          <w:b/>
          <w:caps/>
          <w:sz w:val="20"/>
          <w:szCs w:val="20"/>
          <w:lang w:val="nl-BE"/>
        </w:rPr>
        <w:t xml:space="preserve"> de bijhorende bijlage</w:t>
      </w:r>
      <w:r w:rsidR="00DD110E">
        <w:rPr>
          <w:rFonts w:ascii="Arial" w:hAnsi="Arial" w:cs="Arial"/>
          <w:b/>
          <w:caps/>
          <w:sz w:val="20"/>
          <w:szCs w:val="20"/>
          <w:lang w:val="nl-BE"/>
        </w:rPr>
        <w:t>,</w:t>
      </w:r>
      <w:r w:rsidRPr="000164CE">
        <w:rPr>
          <w:rFonts w:ascii="Arial" w:hAnsi="Arial" w:cs="Arial"/>
          <w:b/>
          <w:caps/>
          <w:sz w:val="20"/>
          <w:szCs w:val="20"/>
          <w:lang w:val="nl-BE"/>
        </w:rPr>
        <w:t xml:space="preserve"> </w:t>
      </w:r>
    </w:p>
    <w:p w14:paraId="6C270E22" w14:textId="6B156183" w:rsidR="000164CE" w:rsidRPr="000164CE" w:rsidRDefault="000164CE" w:rsidP="000164CE">
      <w:pPr>
        <w:jc w:val="center"/>
        <w:rPr>
          <w:rFonts w:ascii="Arial" w:hAnsi="Arial" w:cs="Arial"/>
          <w:b/>
          <w:caps/>
          <w:sz w:val="20"/>
          <w:szCs w:val="20"/>
          <w:lang w:val="nl-BE"/>
        </w:rPr>
      </w:pPr>
      <w:r w:rsidRPr="000164CE">
        <w:rPr>
          <w:rFonts w:ascii="Arial" w:hAnsi="Arial" w:cs="Arial"/>
          <w:b/>
          <w:caps/>
          <w:sz w:val="20"/>
          <w:szCs w:val="20"/>
          <w:lang w:val="nl-BE"/>
        </w:rPr>
        <w:t>betreffende het boekjaar afgesloten op 31 december 20</w:t>
      </w:r>
      <w:r w:rsidR="001F2A75">
        <w:rPr>
          <w:rFonts w:ascii="Arial" w:hAnsi="Arial" w:cs="Arial"/>
          <w:b/>
          <w:caps/>
          <w:sz w:val="20"/>
          <w:szCs w:val="20"/>
          <w:lang w:val="nl-BE"/>
        </w:rPr>
        <w:t>X</w:t>
      </w:r>
      <w:r w:rsidRPr="000164CE">
        <w:rPr>
          <w:rFonts w:ascii="Arial" w:hAnsi="Arial" w:cs="Arial"/>
          <w:b/>
          <w:caps/>
          <w:sz w:val="20"/>
          <w:szCs w:val="20"/>
          <w:lang w:val="nl-BE"/>
        </w:rPr>
        <w:t>X</w:t>
      </w:r>
      <w:r w:rsidRPr="000164CE">
        <w:rPr>
          <w:rFonts w:ascii="Arial" w:hAnsi="Arial" w:cs="Arial"/>
          <w:b/>
          <w:caps/>
          <w:sz w:val="20"/>
          <w:szCs w:val="20"/>
          <w:lang w:val="nl-BE"/>
        </w:rPr>
        <w:br/>
      </w:r>
      <w:bookmarkEnd w:id="0"/>
      <w:bookmarkEnd w:id="1"/>
      <w:bookmarkEnd w:id="2"/>
      <w:bookmarkEnd w:id="3"/>
      <w:bookmarkEnd w:id="4"/>
      <w:bookmarkEnd w:id="5"/>
      <w:bookmarkEnd w:id="6"/>
      <w:bookmarkEnd w:id="7"/>
    </w:p>
    <w:p w14:paraId="31562364" w14:textId="77777777" w:rsidR="000164CE" w:rsidRPr="00932470" w:rsidRDefault="000164CE" w:rsidP="000164CE">
      <w:pPr>
        <w:rPr>
          <w:rFonts w:ascii="Arial" w:hAnsi="Arial" w:cs="Arial"/>
          <w:sz w:val="20"/>
          <w:szCs w:val="20"/>
          <w:lang w:val="nl-BE"/>
        </w:rPr>
      </w:pPr>
    </w:p>
    <w:p w14:paraId="509882AD" w14:textId="77777777" w:rsidR="000164CE" w:rsidRPr="00932470" w:rsidRDefault="000164CE" w:rsidP="000164CE">
      <w:pPr>
        <w:rPr>
          <w:rFonts w:ascii="Arial" w:hAnsi="Arial" w:cs="Arial"/>
          <w:sz w:val="20"/>
          <w:szCs w:val="20"/>
          <w:lang w:val="nl-BE"/>
        </w:rPr>
      </w:pPr>
    </w:p>
    <w:p w14:paraId="05DA0E67" w14:textId="66281BC7" w:rsidR="000164CE" w:rsidRDefault="000164CE" w:rsidP="000164CE">
      <w:pPr>
        <w:jc w:val="both"/>
        <w:rPr>
          <w:rFonts w:ascii="Arial" w:hAnsi="Arial" w:cs="Arial"/>
          <w:sz w:val="20"/>
          <w:szCs w:val="20"/>
          <w:lang w:val="nl-BE"/>
        </w:rPr>
      </w:pPr>
      <w:r w:rsidRPr="00932470">
        <w:rPr>
          <w:rFonts w:ascii="Arial" w:hAnsi="Arial" w:cs="Arial"/>
          <w:sz w:val="20"/>
          <w:szCs w:val="20"/>
          <w:lang w:val="nl-BE"/>
        </w:rPr>
        <w:t>Overeenkomstig</w:t>
      </w:r>
      <w:r w:rsidR="003B29D7">
        <w:rPr>
          <w:rFonts w:ascii="Arial" w:hAnsi="Arial" w:cs="Arial"/>
          <w:sz w:val="20"/>
          <w:szCs w:val="20"/>
          <w:lang w:val="nl-BE"/>
        </w:rPr>
        <w:t xml:space="preserve"> artikel</w:t>
      </w:r>
      <w:r w:rsidRPr="00CB3EB7">
        <w:rPr>
          <w:rFonts w:ascii="Roboto" w:hAnsi="Roboto"/>
          <w:color w:val="242424"/>
          <w:sz w:val="20"/>
          <w:szCs w:val="20"/>
          <w:lang w:val="nl-NL"/>
        </w:rPr>
        <w:t xml:space="preserve"> 159, § 1, tweede lid</w:t>
      </w:r>
      <w:r w:rsidR="001F2A75">
        <w:rPr>
          <w:rFonts w:ascii="Roboto" w:hAnsi="Roboto"/>
          <w:color w:val="242424"/>
          <w:sz w:val="20"/>
          <w:szCs w:val="20"/>
          <w:lang w:val="nl-NL"/>
        </w:rPr>
        <w:t>,</w:t>
      </w:r>
      <w:r w:rsidRPr="00CB3EB7">
        <w:rPr>
          <w:rFonts w:ascii="Roboto" w:hAnsi="Roboto"/>
          <w:color w:val="242424"/>
          <w:sz w:val="20"/>
          <w:szCs w:val="20"/>
          <w:lang w:val="nl-NL"/>
        </w:rPr>
        <w:t xml:space="preserve"> van de </w:t>
      </w:r>
      <w:r>
        <w:rPr>
          <w:rFonts w:ascii="Arial" w:hAnsi="Arial" w:cs="Arial"/>
          <w:sz w:val="20"/>
          <w:szCs w:val="20"/>
          <w:lang w:val="nl-BE"/>
        </w:rPr>
        <w:t>Codex</w:t>
      </w:r>
      <w:r w:rsidRPr="00932470">
        <w:rPr>
          <w:rFonts w:ascii="Arial" w:hAnsi="Arial" w:cs="Arial"/>
          <w:sz w:val="20"/>
          <w:szCs w:val="20"/>
          <w:lang w:val="nl-BE"/>
        </w:rPr>
        <w:t xml:space="preserve"> brengen wij u verslag uit in het kader van onze opdracht van [bedrijfsrevisor]</w:t>
      </w:r>
      <w:r w:rsidR="00A86A50">
        <w:rPr>
          <w:rStyle w:val="Appelnotedebasdep"/>
          <w:rFonts w:ascii="Arial" w:hAnsi="Arial" w:cs="Arial"/>
          <w:sz w:val="20"/>
          <w:szCs w:val="20"/>
          <w:lang w:val="nl-BE"/>
        </w:rPr>
        <w:footnoteReference w:id="9"/>
      </w:r>
      <w:r w:rsidRPr="00932470">
        <w:rPr>
          <w:rFonts w:ascii="Arial" w:hAnsi="Arial" w:cs="Arial"/>
          <w:sz w:val="20"/>
          <w:szCs w:val="20"/>
          <w:lang w:val="nl-BE"/>
        </w:rPr>
        <w:t xml:space="preserve"> tot controle </w:t>
      </w:r>
      <w:r w:rsidRPr="00700E4A">
        <w:rPr>
          <w:rFonts w:ascii="Arial" w:hAnsi="Arial" w:cs="Arial"/>
          <w:sz w:val="20"/>
          <w:szCs w:val="20"/>
          <w:lang w:val="nl-NL"/>
        </w:rPr>
        <w:t xml:space="preserve">over de balans, </w:t>
      </w:r>
      <w:r w:rsidR="00572F2C">
        <w:rPr>
          <w:rFonts w:ascii="Arial" w:hAnsi="Arial" w:cs="Arial"/>
          <w:sz w:val="20"/>
          <w:szCs w:val="20"/>
          <w:lang w:val="nl-NL"/>
        </w:rPr>
        <w:t xml:space="preserve">de </w:t>
      </w:r>
      <w:r w:rsidRPr="00700E4A">
        <w:rPr>
          <w:rFonts w:ascii="Arial" w:hAnsi="Arial" w:cs="Arial"/>
          <w:sz w:val="20"/>
          <w:szCs w:val="20"/>
          <w:lang w:val="nl-NL"/>
        </w:rPr>
        <w:t>resultatenrekening</w:t>
      </w:r>
      <w:r w:rsidR="00507171">
        <w:rPr>
          <w:rFonts w:ascii="Arial" w:hAnsi="Arial" w:cs="Arial"/>
          <w:sz w:val="20"/>
          <w:szCs w:val="20"/>
          <w:lang w:val="nl-NL"/>
        </w:rPr>
        <w:t xml:space="preserve"> en</w:t>
      </w:r>
      <w:r w:rsidR="00E61CB8">
        <w:rPr>
          <w:rFonts w:ascii="Arial" w:hAnsi="Arial" w:cs="Arial"/>
          <w:sz w:val="20"/>
          <w:szCs w:val="20"/>
          <w:lang w:val="nl-NL"/>
        </w:rPr>
        <w:t xml:space="preserve"> </w:t>
      </w:r>
      <w:r w:rsidR="00572F2C">
        <w:rPr>
          <w:rFonts w:ascii="Arial" w:hAnsi="Arial" w:cs="Arial"/>
          <w:sz w:val="20"/>
          <w:szCs w:val="20"/>
          <w:lang w:val="nl-NL"/>
        </w:rPr>
        <w:t xml:space="preserve">de </w:t>
      </w:r>
      <w:r w:rsidRPr="00700E4A">
        <w:rPr>
          <w:rFonts w:ascii="Arial" w:hAnsi="Arial" w:cs="Arial"/>
          <w:sz w:val="20"/>
          <w:szCs w:val="20"/>
          <w:lang w:val="nl-NL"/>
        </w:rPr>
        <w:t>rekening van de rechten en verplichtingen buiten balans</w:t>
      </w:r>
      <w:r w:rsidR="002C328D">
        <w:rPr>
          <w:rFonts w:ascii="Arial" w:hAnsi="Arial" w:cs="Arial"/>
          <w:sz w:val="20"/>
          <w:szCs w:val="20"/>
          <w:lang w:val="nl-NL"/>
        </w:rPr>
        <w:t xml:space="preserve">, </w:t>
      </w:r>
      <w:r w:rsidR="00921E82">
        <w:rPr>
          <w:rFonts w:ascii="Arial" w:hAnsi="Arial" w:cs="Arial"/>
          <w:sz w:val="20"/>
          <w:szCs w:val="20"/>
          <w:lang w:val="nl-NL"/>
        </w:rPr>
        <w:t>met inbegrip van</w:t>
      </w:r>
      <w:r w:rsidR="00E31728">
        <w:rPr>
          <w:rFonts w:ascii="Arial" w:hAnsi="Arial" w:cs="Arial"/>
          <w:sz w:val="20"/>
          <w:szCs w:val="20"/>
          <w:lang w:val="nl-NL"/>
        </w:rPr>
        <w:t xml:space="preserve"> </w:t>
      </w:r>
      <w:r w:rsidR="009C6CED">
        <w:rPr>
          <w:rFonts w:ascii="Arial" w:hAnsi="Arial" w:cs="Arial"/>
          <w:sz w:val="20"/>
          <w:szCs w:val="20"/>
          <w:lang w:val="nl-NL"/>
        </w:rPr>
        <w:t xml:space="preserve">de </w:t>
      </w:r>
      <w:r w:rsidR="002C328D">
        <w:rPr>
          <w:rFonts w:ascii="Arial" w:hAnsi="Arial" w:cs="Arial"/>
          <w:sz w:val="20"/>
          <w:szCs w:val="20"/>
          <w:lang w:val="nl-NL"/>
        </w:rPr>
        <w:t>bijhorende bijlage</w:t>
      </w:r>
      <w:r w:rsidRPr="00700E4A">
        <w:rPr>
          <w:rFonts w:ascii="Arial" w:hAnsi="Arial" w:cs="Arial"/>
          <w:sz w:val="20"/>
          <w:szCs w:val="20"/>
          <w:lang w:val="nl-NL"/>
        </w:rPr>
        <w:t xml:space="preserve">, </w:t>
      </w:r>
      <w:r w:rsidR="00572F2C">
        <w:rPr>
          <w:rFonts w:ascii="Arial" w:hAnsi="Arial" w:cs="Arial"/>
          <w:sz w:val="20"/>
          <w:szCs w:val="20"/>
          <w:lang w:val="nl-NL"/>
        </w:rPr>
        <w:t xml:space="preserve">meer bepaald </w:t>
      </w:r>
      <w:r>
        <w:rPr>
          <w:rFonts w:ascii="Arial" w:hAnsi="Arial" w:cs="Arial"/>
          <w:sz w:val="20"/>
          <w:szCs w:val="20"/>
          <w:lang w:val="nl-NL"/>
        </w:rPr>
        <w:t xml:space="preserve">de </w:t>
      </w:r>
      <w:r w:rsidRPr="00706F9A">
        <w:rPr>
          <w:rFonts w:ascii="Arial" w:hAnsi="Arial" w:cs="Arial"/>
          <w:sz w:val="20"/>
          <w:szCs w:val="20"/>
          <w:lang w:val="nl-NL"/>
        </w:rPr>
        <w:t>elementen voorzien in artikel 85, 1°, 2°, 3° en 5°</w:t>
      </w:r>
      <w:r w:rsidR="00CB280E">
        <w:rPr>
          <w:rFonts w:ascii="Arial" w:hAnsi="Arial" w:cs="Arial"/>
          <w:sz w:val="20"/>
          <w:szCs w:val="20"/>
          <w:lang w:val="nl-NL"/>
        </w:rPr>
        <w:t xml:space="preserve">, </w:t>
      </w:r>
      <w:r w:rsidR="006263C2">
        <w:rPr>
          <w:rFonts w:ascii="Arial" w:hAnsi="Arial" w:cs="Arial"/>
          <w:sz w:val="20"/>
          <w:szCs w:val="20"/>
          <w:lang w:val="nl-NL"/>
        </w:rPr>
        <w:t>met uitzondering van</w:t>
      </w:r>
      <w:r w:rsidR="00CD6178">
        <w:rPr>
          <w:rFonts w:ascii="Arial" w:hAnsi="Arial" w:cs="Arial"/>
          <w:sz w:val="20"/>
          <w:szCs w:val="20"/>
          <w:lang w:val="nl-NL"/>
        </w:rPr>
        <w:t xml:space="preserve"> artikel 85, 4°</w:t>
      </w:r>
      <w:r w:rsidR="00294DB6">
        <w:rPr>
          <w:rFonts w:ascii="Arial" w:hAnsi="Arial" w:cs="Arial"/>
          <w:sz w:val="20"/>
          <w:szCs w:val="20"/>
          <w:lang w:val="nl-NL"/>
        </w:rPr>
        <w:t>,</w:t>
      </w:r>
      <w:r w:rsidR="00CD6178">
        <w:rPr>
          <w:rFonts w:ascii="Arial" w:hAnsi="Arial" w:cs="Arial"/>
          <w:sz w:val="20"/>
          <w:szCs w:val="20"/>
          <w:lang w:val="nl-NL"/>
        </w:rPr>
        <w:t xml:space="preserve"> van de Codex en artikel 3, 7°, van het besluit van </w:t>
      </w:r>
      <w:r w:rsidR="00E91B1D">
        <w:rPr>
          <w:rFonts w:ascii="Arial" w:hAnsi="Arial" w:cs="Arial"/>
          <w:sz w:val="20"/>
          <w:szCs w:val="20"/>
          <w:lang w:val="nl-NL"/>
        </w:rPr>
        <w:t>25 april 2024,</w:t>
      </w:r>
      <w:r w:rsidRPr="00932470">
        <w:rPr>
          <w:rFonts w:ascii="Arial" w:hAnsi="Arial" w:cs="Arial"/>
          <w:sz w:val="20"/>
          <w:szCs w:val="20"/>
          <w:lang w:val="nl-BE"/>
        </w:rPr>
        <w:t xml:space="preserve"> van </w:t>
      </w:r>
      <w:r>
        <w:rPr>
          <w:rFonts w:ascii="Arial" w:hAnsi="Arial" w:cs="Arial"/>
          <w:sz w:val="20"/>
          <w:szCs w:val="20"/>
          <w:lang w:val="nl-BE"/>
        </w:rPr>
        <w:t>de</w:t>
      </w:r>
      <w:r w:rsidR="003F2177">
        <w:rPr>
          <w:rFonts w:ascii="Arial" w:hAnsi="Arial" w:cs="Arial"/>
          <w:sz w:val="20"/>
          <w:szCs w:val="20"/>
          <w:lang w:val="nl-BE"/>
        </w:rPr>
        <w:t xml:space="preserve"> </w:t>
      </w:r>
      <w:r>
        <w:rPr>
          <w:rFonts w:ascii="Arial" w:hAnsi="Arial" w:cs="Arial"/>
          <w:sz w:val="20"/>
          <w:szCs w:val="20"/>
          <w:lang w:val="nl-BE"/>
        </w:rPr>
        <w:t>ABI2</w:t>
      </w:r>
      <w:r w:rsidR="0020722D">
        <w:rPr>
          <w:rFonts w:ascii="Arial" w:hAnsi="Arial" w:cs="Arial"/>
          <w:sz w:val="20"/>
          <w:szCs w:val="20"/>
          <w:lang w:val="nl-BE"/>
        </w:rPr>
        <w:t xml:space="preserve"> XXXX.</w:t>
      </w:r>
    </w:p>
    <w:p w14:paraId="196739F2" w14:textId="77777777" w:rsidR="000164CE" w:rsidRDefault="000164CE" w:rsidP="000164CE">
      <w:pPr>
        <w:jc w:val="both"/>
        <w:rPr>
          <w:rFonts w:ascii="Arial" w:hAnsi="Arial" w:cs="Arial"/>
          <w:sz w:val="20"/>
          <w:szCs w:val="20"/>
          <w:lang w:val="nl-BE"/>
        </w:rPr>
      </w:pPr>
    </w:p>
    <w:p w14:paraId="2826B90E" w14:textId="36015CBB" w:rsidR="000164CE" w:rsidRPr="00CD279B" w:rsidRDefault="000164CE" w:rsidP="000164CE">
      <w:pPr>
        <w:jc w:val="both"/>
        <w:rPr>
          <w:rFonts w:ascii="Arial" w:hAnsi="Arial" w:cs="Arial"/>
          <w:sz w:val="20"/>
          <w:szCs w:val="20"/>
          <w:lang w:val="nl-NL"/>
        </w:rPr>
      </w:pPr>
      <w:r w:rsidRPr="00932470">
        <w:rPr>
          <w:rFonts w:ascii="Arial" w:hAnsi="Arial" w:cs="Arial"/>
          <w:sz w:val="20"/>
          <w:szCs w:val="20"/>
          <w:lang w:val="nl-BE"/>
        </w:rPr>
        <w:t xml:space="preserve">Dit verslag bevat ons verslag over de </w:t>
      </w:r>
      <w:r w:rsidR="00BC04D4">
        <w:rPr>
          <w:rFonts w:ascii="Arial" w:hAnsi="Arial" w:cs="Arial"/>
          <w:sz w:val="20"/>
          <w:szCs w:val="20"/>
          <w:lang w:val="nl-BE"/>
        </w:rPr>
        <w:t>b</w:t>
      </w:r>
      <w:r w:rsidR="00301452">
        <w:rPr>
          <w:rFonts w:ascii="Arial" w:hAnsi="Arial" w:cs="Arial"/>
          <w:sz w:val="20"/>
          <w:szCs w:val="20"/>
          <w:lang w:val="nl-BE"/>
        </w:rPr>
        <w:t>alans, de resultatenrekening</w:t>
      </w:r>
      <w:r w:rsidR="00077ABA">
        <w:rPr>
          <w:rFonts w:ascii="Arial" w:hAnsi="Arial" w:cs="Arial"/>
          <w:sz w:val="20"/>
          <w:szCs w:val="20"/>
          <w:lang w:val="nl-BE"/>
        </w:rPr>
        <w:t xml:space="preserve"> en</w:t>
      </w:r>
      <w:r w:rsidR="002C328D">
        <w:rPr>
          <w:rFonts w:ascii="Arial" w:hAnsi="Arial" w:cs="Arial"/>
          <w:sz w:val="20"/>
          <w:szCs w:val="20"/>
          <w:lang w:val="nl-BE"/>
        </w:rPr>
        <w:t xml:space="preserve"> </w:t>
      </w:r>
      <w:r w:rsidR="00301452">
        <w:rPr>
          <w:rFonts w:ascii="Arial" w:hAnsi="Arial" w:cs="Arial"/>
          <w:sz w:val="20"/>
          <w:szCs w:val="20"/>
          <w:lang w:val="nl-BE"/>
        </w:rPr>
        <w:t>de rekening van de rechten en verplichtingen</w:t>
      </w:r>
      <w:r w:rsidR="00077ABA">
        <w:rPr>
          <w:rFonts w:ascii="Arial" w:hAnsi="Arial" w:cs="Arial"/>
          <w:sz w:val="20"/>
          <w:szCs w:val="20"/>
          <w:lang w:val="nl-BE"/>
        </w:rPr>
        <w:t xml:space="preserve"> </w:t>
      </w:r>
      <w:r w:rsidR="00301452">
        <w:rPr>
          <w:rFonts w:ascii="Arial" w:hAnsi="Arial" w:cs="Arial"/>
          <w:sz w:val="20"/>
          <w:szCs w:val="20"/>
          <w:lang w:val="nl-BE"/>
        </w:rPr>
        <w:t>buiten balans</w:t>
      </w:r>
      <w:r w:rsidR="00077ABA">
        <w:rPr>
          <w:rFonts w:ascii="Arial" w:hAnsi="Arial" w:cs="Arial"/>
          <w:sz w:val="20"/>
          <w:szCs w:val="20"/>
          <w:lang w:val="nl-BE"/>
        </w:rPr>
        <w:t xml:space="preserve">, </w:t>
      </w:r>
      <w:r w:rsidR="00B3553A">
        <w:rPr>
          <w:rFonts w:ascii="Arial" w:hAnsi="Arial" w:cs="Arial"/>
          <w:sz w:val="20"/>
          <w:szCs w:val="20"/>
          <w:lang w:val="nl-BE"/>
        </w:rPr>
        <w:t>met inbegrip van</w:t>
      </w:r>
      <w:r w:rsidR="00077ABA">
        <w:rPr>
          <w:rFonts w:ascii="Arial" w:hAnsi="Arial" w:cs="Arial"/>
          <w:sz w:val="20"/>
          <w:szCs w:val="20"/>
          <w:lang w:val="nl-BE"/>
        </w:rPr>
        <w:t xml:space="preserve"> de bijhorende bijlage</w:t>
      </w:r>
      <w:r w:rsidR="00B32018">
        <w:rPr>
          <w:rFonts w:ascii="Arial" w:hAnsi="Arial" w:cs="Arial"/>
          <w:sz w:val="20"/>
          <w:szCs w:val="20"/>
          <w:lang w:val="nl-BE"/>
        </w:rPr>
        <w:t>,</w:t>
      </w:r>
      <w:r w:rsidRPr="00932470">
        <w:rPr>
          <w:rFonts w:ascii="Arial" w:hAnsi="Arial" w:cs="Arial"/>
          <w:sz w:val="20"/>
          <w:szCs w:val="20"/>
          <w:lang w:val="nl-BE"/>
        </w:rPr>
        <w:t xml:space="preserve"> </w:t>
      </w:r>
      <w:r w:rsidR="00950758">
        <w:rPr>
          <w:rFonts w:ascii="Arial" w:hAnsi="Arial" w:cs="Arial"/>
          <w:sz w:val="20"/>
          <w:szCs w:val="20"/>
          <w:lang w:val="nl-BE"/>
        </w:rPr>
        <w:t>in overeenstemming met</w:t>
      </w:r>
      <w:r>
        <w:rPr>
          <w:rFonts w:ascii="Arial" w:hAnsi="Arial" w:cs="Arial"/>
          <w:sz w:val="20"/>
          <w:szCs w:val="20"/>
          <w:lang w:val="nl-BE"/>
        </w:rPr>
        <w:t xml:space="preserve"> </w:t>
      </w:r>
      <w:r>
        <w:rPr>
          <w:rFonts w:ascii="Arial" w:hAnsi="Arial" w:cs="Arial"/>
          <w:sz w:val="20"/>
          <w:szCs w:val="20"/>
          <w:lang w:val="nl-NL"/>
        </w:rPr>
        <w:t>de Codex</w:t>
      </w:r>
      <w:r w:rsidR="00532B37">
        <w:rPr>
          <w:rFonts w:ascii="Arial" w:hAnsi="Arial" w:cs="Arial"/>
          <w:sz w:val="20"/>
          <w:szCs w:val="20"/>
          <w:lang w:val="nl-BE"/>
        </w:rPr>
        <w:t xml:space="preserve"> en zijn uitvoeringsbesluiten</w:t>
      </w:r>
      <w:r>
        <w:rPr>
          <w:rFonts w:ascii="Arial" w:hAnsi="Arial" w:cs="Arial"/>
          <w:sz w:val="20"/>
          <w:szCs w:val="20"/>
          <w:lang w:val="nl-BE"/>
        </w:rPr>
        <w:t xml:space="preserve"> </w:t>
      </w:r>
      <w:r w:rsidR="00D8403A">
        <w:rPr>
          <w:rFonts w:ascii="Arial" w:hAnsi="Arial" w:cs="Arial"/>
          <w:sz w:val="20"/>
          <w:szCs w:val="20"/>
          <w:lang w:val="nl-BE"/>
        </w:rPr>
        <w:t xml:space="preserve">en </w:t>
      </w:r>
      <w:r>
        <w:rPr>
          <w:rFonts w:ascii="Arial" w:hAnsi="Arial" w:cs="Arial"/>
          <w:sz w:val="20"/>
          <w:szCs w:val="20"/>
          <w:lang w:val="nl-BE"/>
        </w:rPr>
        <w:t xml:space="preserve">de </w:t>
      </w:r>
      <w:r w:rsidRPr="00932470">
        <w:rPr>
          <w:rFonts w:ascii="Arial" w:hAnsi="Arial" w:cs="Arial"/>
          <w:sz w:val="20"/>
          <w:szCs w:val="20"/>
          <w:lang w:val="nl-BE"/>
        </w:rPr>
        <w:t xml:space="preserve">overige door wet- en regelgeving gestelde eisen. </w:t>
      </w:r>
      <w:r w:rsidR="00370E35">
        <w:rPr>
          <w:rFonts w:ascii="Arial" w:hAnsi="Arial" w:cs="Arial"/>
          <w:sz w:val="20"/>
          <w:szCs w:val="20"/>
          <w:lang w:val="nl-BE"/>
        </w:rPr>
        <w:t>Dit verslag</w:t>
      </w:r>
      <w:r w:rsidRPr="00932470">
        <w:rPr>
          <w:rFonts w:ascii="Arial" w:hAnsi="Arial" w:cs="Arial"/>
          <w:sz w:val="20"/>
          <w:szCs w:val="20"/>
          <w:lang w:val="nl-BE"/>
        </w:rPr>
        <w:t xml:space="preserve"> vormt een geheel en is ondeelbaar.</w:t>
      </w:r>
    </w:p>
    <w:p w14:paraId="488FA2E9" w14:textId="676D07C5"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lastRenderedPageBreak/>
        <w:t>Wij werden benoemd in onze hoedanigheid van [bedrijfsrevisor]</w:t>
      </w:r>
      <w:r w:rsidR="009D3D57">
        <w:rPr>
          <w:rStyle w:val="Appelnotedebasdep"/>
          <w:rFonts w:ascii="Arial" w:hAnsi="Arial" w:cs="Arial"/>
          <w:sz w:val="20"/>
          <w:szCs w:val="20"/>
          <w:lang w:val="nl-BE"/>
        </w:rPr>
        <w:footnoteReference w:id="10"/>
      </w:r>
      <w:r w:rsidRPr="00932470">
        <w:rPr>
          <w:rFonts w:ascii="Arial" w:hAnsi="Arial" w:cs="Arial"/>
          <w:sz w:val="20"/>
          <w:szCs w:val="20"/>
          <w:lang w:val="nl-BE"/>
        </w:rPr>
        <w:t xml:space="preserve"> door </w:t>
      </w:r>
      <w:r w:rsidR="009D3D57">
        <w:rPr>
          <w:rFonts w:ascii="Arial" w:hAnsi="Arial" w:cs="Arial"/>
          <w:sz w:val="20"/>
          <w:szCs w:val="20"/>
          <w:lang w:val="nl-BE"/>
        </w:rPr>
        <w:t>[</w:t>
      </w:r>
      <w:r w:rsidR="008154AF">
        <w:rPr>
          <w:rFonts w:ascii="Arial" w:hAnsi="Arial" w:cs="Arial"/>
          <w:sz w:val="20"/>
          <w:szCs w:val="20"/>
          <w:lang w:val="nl-BE"/>
        </w:rPr>
        <w:t>de algemene vergadering</w:t>
      </w:r>
      <w:r w:rsidRPr="00932470">
        <w:rPr>
          <w:rFonts w:ascii="Arial" w:hAnsi="Arial" w:cs="Arial"/>
          <w:sz w:val="20"/>
          <w:szCs w:val="20"/>
          <w:lang w:val="nl-BE"/>
        </w:rPr>
        <w:t>]</w:t>
      </w:r>
      <w:r w:rsidR="009D3D57">
        <w:rPr>
          <w:rStyle w:val="Appelnotedebasdep"/>
          <w:rFonts w:ascii="Arial" w:hAnsi="Arial" w:cs="Arial"/>
          <w:sz w:val="20"/>
          <w:szCs w:val="20"/>
          <w:lang w:val="nl-BE"/>
        </w:rPr>
        <w:footnoteReference w:id="11"/>
      </w:r>
      <w:r w:rsidRPr="00932470">
        <w:rPr>
          <w:rFonts w:ascii="Arial" w:hAnsi="Arial" w:cs="Arial"/>
          <w:sz w:val="20"/>
          <w:szCs w:val="20"/>
          <w:lang w:val="nl-BE"/>
        </w:rPr>
        <w:t xml:space="preserve"> </w:t>
      </w:r>
      <w:r w:rsidR="008154AF">
        <w:rPr>
          <w:rFonts w:ascii="Arial" w:hAnsi="Arial" w:cs="Arial"/>
          <w:sz w:val="20"/>
          <w:szCs w:val="20"/>
          <w:lang w:val="nl-BE"/>
        </w:rPr>
        <w:t>op</w:t>
      </w:r>
      <w:r w:rsidRPr="00932470">
        <w:rPr>
          <w:rFonts w:ascii="Arial" w:hAnsi="Arial" w:cs="Arial"/>
          <w:sz w:val="20"/>
          <w:szCs w:val="20"/>
          <w:lang w:val="nl-BE"/>
        </w:rPr>
        <w:t xml:space="preserve"> </w:t>
      </w:r>
      <w:r w:rsidR="00D47F15">
        <w:rPr>
          <w:rFonts w:ascii="Arial" w:hAnsi="Arial" w:cs="Arial"/>
          <w:sz w:val="20"/>
          <w:szCs w:val="20"/>
          <w:lang w:val="nl-BE"/>
        </w:rPr>
        <w:t>DD/MM/JJJJ</w:t>
      </w:r>
      <w:r w:rsidRPr="00932470">
        <w:rPr>
          <w:rFonts w:ascii="Arial" w:hAnsi="Arial" w:cs="Arial"/>
          <w:sz w:val="20"/>
          <w:szCs w:val="20"/>
          <w:lang w:val="nl-BE"/>
        </w:rPr>
        <w:t xml:space="preserve"> overeenkomstig het voorstel van </w:t>
      </w:r>
      <w:r w:rsidR="008154AF">
        <w:rPr>
          <w:rFonts w:ascii="Arial" w:hAnsi="Arial" w:cs="Arial"/>
          <w:sz w:val="20"/>
          <w:szCs w:val="20"/>
          <w:lang w:val="nl-BE"/>
        </w:rPr>
        <w:t>[</w:t>
      </w:r>
      <w:r w:rsidR="00745B4B">
        <w:rPr>
          <w:rFonts w:ascii="Arial" w:hAnsi="Arial" w:cs="Arial"/>
          <w:sz w:val="20"/>
          <w:szCs w:val="20"/>
          <w:lang w:val="nl-BE"/>
        </w:rPr>
        <w:t>het bestuursorgaan</w:t>
      </w:r>
      <w:r w:rsidR="008154AF">
        <w:rPr>
          <w:rFonts w:ascii="Arial" w:hAnsi="Arial" w:cs="Arial"/>
          <w:sz w:val="20"/>
          <w:szCs w:val="20"/>
          <w:lang w:val="nl-BE"/>
        </w:rPr>
        <w:t>]</w:t>
      </w:r>
      <w:r w:rsidR="008154AF">
        <w:rPr>
          <w:rStyle w:val="Appelnotedebasdep"/>
          <w:rFonts w:ascii="Arial" w:hAnsi="Arial" w:cs="Arial"/>
          <w:sz w:val="20"/>
          <w:szCs w:val="20"/>
          <w:lang w:val="nl-BE"/>
        </w:rPr>
        <w:footnoteReference w:id="12"/>
      </w:r>
      <w:r w:rsidRPr="00932470">
        <w:rPr>
          <w:rFonts w:ascii="Arial" w:hAnsi="Arial" w:cs="Arial"/>
          <w:sz w:val="20"/>
          <w:szCs w:val="20"/>
          <w:lang w:val="nl-BE"/>
        </w:rPr>
        <w:t xml:space="preserve"> van de </w:t>
      </w:r>
      <w:r>
        <w:rPr>
          <w:rFonts w:ascii="Arial" w:hAnsi="Arial" w:cs="Arial"/>
          <w:sz w:val="20"/>
          <w:szCs w:val="20"/>
          <w:lang w:val="nl-BE"/>
        </w:rPr>
        <w:t>ABI2</w:t>
      </w:r>
      <w:r w:rsidR="005751B6">
        <w:rPr>
          <w:rFonts w:ascii="Arial" w:hAnsi="Arial" w:cs="Arial"/>
          <w:sz w:val="20"/>
          <w:szCs w:val="20"/>
          <w:lang w:val="nl-BE"/>
        </w:rPr>
        <w:t>[</w:t>
      </w:r>
      <w:r w:rsidRPr="00932470">
        <w:rPr>
          <w:rFonts w:ascii="Arial" w:hAnsi="Arial" w:cs="Arial"/>
          <w:sz w:val="20"/>
          <w:szCs w:val="20"/>
          <w:lang w:val="nl-BE"/>
        </w:rPr>
        <w:t>, uitgebracht op voordracht van</w:t>
      </w:r>
      <w:r w:rsidR="00DE0614">
        <w:rPr>
          <w:rFonts w:ascii="Arial" w:hAnsi="Arial" w:cs="Arial"/>
          <w:sz w:val="20"/>
          <w:szCs w:val="20"/>
          <w:lang w:val="nl-BE"/>
        </w:rPr>
        <w:t xml:space="preserve"> XXXX</w:t>
      </w:r>
      <w:r w:rsidR="009175C3">
        <w:rPr>
          <w:rFonts w:ascii="Arial" w:hAnsi="Arial" w:cs="Arial"/>
          <w:sz w:val="20"/>
          <w:szCs w:val="20"/>
          <w:lang w:val="nl-BE"/>
        </w:rPr>
        <w:t>]</w:t>
      </w:r>
      <w:r w:rsidRPr="00932470">
        <w:rPr>
          <w:rFonts w:ascii="Arial" w:hAnsi="Arial" w:cs="Arial"/>
          <w:sz w:val="20"/>
          <w:szCs w:val="20"/>
          <w:vertAlign w:val="superscript"/>
          <w:lang w:val="nl-BE"/>
        </w:rPr>
        <w:footnoteReference w:id="13"/>
      </w:r>
      <w:r w:rsidRPr="00932470">
        <w:rPr>
          <w:rFonts w:ascii="Arial" w:hAnsi="Arial" w:cs="Arial"/>
          <w:sz w:val="20"/>
          <w:szCs w:val="20"/>
          <w:lang w:val="nl-BE"/>
        </w:rPr>
        <w:t>.</w:t>
      </w:r>
    </w:p>
    <w:p w14:paraId="4969ABF8" w14:textId="77777777" w:rsidR="000164CE" w:rsidRPr="00932470" w:rsidRDefault="000164CE" w:rsidP="000164CE">
      <w:pPr>
        <w:jc w:val="both"/>
        <w:rPr>
          <w:rFonts w:ascii="Arial" w:hAnsi="Arial" w:cs="Arial"/>
          <w:sz w:val="20"/>
          <w:szCs w:val="20"/>
          <w:lang w:val="nl-BE"/>
        </w:rPr>
      </w:pPr>
    </w:p>
    <w:p w14:paraId="75F73570" w14:textId="7D1E14B6" w:rsidR="000164CE" w:rsidRPr="00932470" w:rsidRDefault="000164CE" w:rsidP="000164CE">
      <w:pPr>
        <w:jc w:val="both"/>
        <w:rPr>
          <w:rFonts w:ascii="Arial" w:hAnsi="Arial" w:cs="Arial"/>
          <w:i/>
          <w:sz w:val="20"/>
          <w:szCs w:val="20"/>
          <w:lang w:val="nl-BE"/>
        </w:rPr>
      </w:pPr>
      <w:r w:rsidRPr="00932470">
        <w:rPr>
          <w:rFonts w:ascii="Arial" w:hAnsi="Arial" w:cs="Arial"/>
          <w:sz w:val="20"/>
          <w:szCs w:val="20"/>
          <w:lang w:val="nl-BE"/>
        </w:rPr>
        <w:t xml:space="preserve">Ons mandaat loopt af op de datum van </w:t>
      </w:r>
      <w:r w:rsidR="005151E7">
        <w:rPr>
          <w:rFonts w:ascii="Arial" w:hAnsi="Arial" w:cs="Arial"/>
          <w:sz w:val="20"/>
          <w:szCs w:val="20"/>
          <w:lang w:val="nl-BE"/>
        </w:rPr>
        <w:t>[</w:t>
      </w:r>
      <w:r w:rsidRPr="00932470">
        <w:rPr>
          <w:rFonts w:ascii="Arial" w:hAnsi="Arial" w:cs="Arial"/>
          <w:sz w:val="20"/>
          <w:szCs w:val="20"/>
          <w:lang w:val="nl-BE"/>
        </w:rPr>
        <w:t>de algemene vergadering</w:t>
      </w:r>
      <w:r w:rsidR="005151E7">
        <w:rPr>
          <w:rFonts w:ascii="Arial" w:hAnsi="Arial" w:cs="Arial"/>
          <w:sz w:val="20"/>
          <w:szCs w:val="20"/>
          <w:lang w:val="nl-BE"/>
        </w:rPr>
        <w:t>]</w:t>
      </w:r>
      <w:r w:rsidR="005151E7">
        <w:rPr>
          <w:rStyle w:val="Appelnotedebasdep"/>
          <w:rFonts w:ascii="Arial" w:hAnsi="Arial" w:cs="Arial"/>
          <w:sz w:val="20"/>
          <w:szCs w:val="20"/>
          <w:lang w:val="nl-BE"/>
        </w:rPr>
        <w:footnoteReference w:id="14"/>
      </w:r>
      <w:r w:rsidRPr="00932470">
        <w:rPr>
          <w:rFonts w:ascii="Arial" w:hAnsi="Arial" w:cs="Arial"/>
          <w:sz w:val="20"/>
          <w:szCs w:val="20"/>
          <w:lang w:val="nl-BE"/>
        </w:rPr>
        <w:t xml:space="preserve"> die beraadslaagt over de </w:t>
      </w:r>
      <w:r w:rsidR="007B330A">
        <w:rPr>
          <w:rFonts w:ascii="Arial" w:hAnsi="Arial" w:cs="Arial"/>
          <w:sz w:val="20"/>
          <w:szCs w:val="20"/>
          <w:lang w:val="nl-BE"/>
        </w:rPr>
        <w:t>jaar</w:t>
      </w:r>
      <w:r w:rsidR="002A2300">
        <w:rPr>
          <w:rFonts w:ascii="Arial" w:hAnsi="Arial" w:cs="Arial"/>
          <w:sz w:val="20"/>
          <w:szCs w:val="20"/>
          <w:lang w:val="nl-BE"/>
        </w:rPr>
        <w:t>rekening</w:t>
      </w:r>
      <w:r w:rsidRPr="00932470">
        <w:rPr>
          <w:rFonts w:ascii="Arial" w:hAnsi="Arial" w:cs="Arial"/>
          <w:sz w:val="20"/>
          <w:szCs w:val="20"/>
          <w:lang w:val="nl-BE"/>
        </w:rPr>
        <w:t xml:space="preserve"> afgesloten op </w:t>
      </w:r>
      <w:r w:rsidR="00D47F15">
        <w:rPr>
          <w:rFonts w:ascii="Arial" w:hAnsi="Arial" w:cs="Arial"/>
          <w:sz w:val="20"/>
          <w:szCs w:val="20"/>
          <w:lang w:val="nl-BE"/>
        </w:rPr>
        <w:t>DD/MM/JJJJ</w:t>
      </w:r>
      <w:r w:rsidRPr="00932470">
        <w:rPr>
          <w:rFonts w:ascii="Arial" w:hAnsi="Arial" w:cs="Arial"/>
          <w:sz w:val="20"/>
          <w:szCs w:val="20"/>
          <w:lang w:val="nl-BE"/>
        </w:rPr>
        <w:t xml:space="preserve">. Wij hebben de wettelijke controle van de </w:t>
      </w:r>
      <w:r w:rsidR="00D91BF5">
        <w:rPr>
          <w:rFonts w:ascii="Arial" w:hAnsi="Arial" w:cs="Arial"/>
          <w:sz w:val="20"/>
          <w:szCs w:val="20"/>
          <w:lang w:val="nl-BE"/>
        </w:rPr>
        <w:t>balans, de resultatenrekening</w:t>
      </w:r>
      <w:r w:rsidR="00CB6596">
        <w:rPr>
          <w:rFonts w:ascii="Arial" w:hAnsi="Arial" w:cs="Arial"/>
          <w:sz w:val="20"/>
          <w:szCs w:val="20"/>
          <w:lang w:val="nl-BE"/>
        </w:rPr>
        <w:t xml:space="preserve"> en</w:t>
      </w:r>
      <w:r w:rsidR="002C328D">
        <w:rPr>
          <w:rFonts w:ascii="Arial" w:hAnsi="Arial" w:cs="Arial"/>
          <w:sz w:val="20"/>
          <w:szCs w:val="20"/>
          <w:lang w:val="nl-BE"/>
        </w:rPr>
        <w:t xml:space="preserve"> </w:t>
      </w:r>
      <w:r w:rsidR="00D91BF5">
        <w:rPr>
          <w:rFonts w:ascii="Arial" w:hAnsi="Arial" w:cs="Arial"/>
          <w:sz w:val="20"/>
          <w:szCs w:val="20"/>
          <w:lang w:val="nl-BE"/>
        </w:rPr>
        <w:t>de rekening van de rechten en verplichtingen buiten balans</w:t>
      </w:r>
      <w:r w:rsidR="002C328D">
        <w:rPr>
          <w:rFonts w:ascii="Arial" w:hAnsi="Arial" w:cs="Arial"/>
          <w:sz w:val="20"/>
          <w:szCs w:val="20"/>
          <w:lang w:val="nl-BE"/>
        </w:rPr>
        <w:t xml:space="preserve">, </w:t>
      </w:r>
      <w:r w:rsidR="00C7676B">
        <w:rPr>
          <w:rFonts w:ascii="Arial" w:hAnsi="Arial" w:cs="Arial"/>
          <w:sz w:val="20"/>
          <w:szCs w:val="20"/>
          <w:lang w:val="nl-BE"/>
        </w:rPr>
        <w:t>met inbegrip van</w:t>
      </w:r>
      <w:r w:rsidR="00CB6596">
        <w:rPr>
          <w:rFonts w:ascii="Arial" w:hAnsi="Arial" w:cs="Arial"/>
          <w:sz w:val="20"/>
          <w:szCs w:val="20"/>
          <w:lang w:val="nl-BE"/>
        </w:rPr>
        <w:t xml:space="preserve"> de</w:t>
      </w:r>
      <w:r w:rsidR="002C328D">
        <w:rPr>
          <w:rFonts w:ascii="Arial" w:hAnsi="Arial" w:cs="Arial"/>
          <w:sz w:val="20"/>
          <w:szCs w:val="20"/>
          <w:lang w:val="nl-BE"/>
        </w:rPr>
        <w:t xml:space="preserve"> bijhorende bijlage</w:t>
      </w:r>
      <w:r w:rsidR="00CB6596">
        <w:rPr>
          <w:rFonts w:ascii="Arial" w:hAnsi="Arial" w:cs="Arial"/>
          <w:sz w:val="20"/>
          <w:szCs w:val="20"/>
          <w:lang w:val="nl-BE"/>
        </w:rPr>
        <w:t>,</w:t>
      </w:r>
      <w:r w:rsidRPr="00932470">
        <w:rPr>
          <w:rFonts w:ascii="Arial" w:hAnsi="Arial" w:cs="Arial"/>
          <w:sz w:val="20"/>
          <w:szCs w:val="20"/>
          <w:lang w:val="nl-BE"/>
        </w:rPr>
        <w:t xml:space="preserve"> van de </w:t>
      </w:r>
      <w:r>
        <w:rPr>
          <w:rFonts w:ascii="Arial" w:hAnsi="Arial" w:cs="Arial"/>
          <w:sz w:val="20"/>
          <w:szCs w:val="20"/>
          <w:lang w:val="nl-BE"/>
        </w:rPr>
        <w:t xml:space="preserve">ABI2 </w:t>
      </w:r>
      <w:r w:rsidRPr="00932470">
        <w:rPr>
          <w:rFonts w:ascii="Arial" w:hAnsi="Arial" w:cs="Arial"/>
          <w:sz w:val="20"/>
          <w:szCs w:val="20"/>
          <w:lang w:val="nl-BE"/>
        </w:rPr>
        <w:t>uitgevoerd gedurende [</w:t>
      </w:r>
      <w:r w:rsidR="00ED0913">
        <w:rPr>
          <w:rFonts w:ascii="Arial" w:hAnsi="Arial" w:cs="Arial"/>
          <w:sz w:val="20"/>
          <w:szCs w:val="20"/>
          <w:lang w:val="nl-BE"/>
        </w:rPr>
        <w:t>X</w:t>
      </w:r>
      <w:r w:rsidRPr="00932470">
        <w:rPr>
          <w:rFonts w:ascii="Arial" w:hAnsi="Arial" w:cs="Arial"/>
          <w:sz w:val="20"/>
          <w:szCs w:val="20"/>
          <w:lang w:val="nl-BE"/>
        </w:rPr>
        <w:t>] opeenvolgende boekjaren.</w:t>
      </w:r>
      <w:r w:rsidRPr="00932470">
        <w:rPr>
          <w:rFonts w:ascii="Arial" w:eastAsia="Calibri" w:hAnsi="Arial" w:cs="Arial"/>
          <w:sz w:val="20"/>
          <w:szCs w:val="20"/>
          <w:vertAlign w:val="superscript"/>
          <w:lang w:val="nl-BE"/>
        </w:rPr>
        <w:footnoteReference w:id="15"/>
      </w:r>
    </w:p>
    <w:p w14:paraId="27C9FC8E" w14:textId="77777777" w:rsidR="000164CE" w:rsidRPr="00932470" w:rsidRDefault="000164CE" w:rsidP="000164CE">
      <w:pPr>
        <w:rPr>
          <w:rFonts w:ascii="Arial" w:hAnsi="Arial" w:cs="Arial"/>
          <w:i/>
          <w:sz w:val="20"/>
          <w:szCs w:val="20"/>
          <w:lang w:val="nl-BE"/>
        </w:rPr>
      </w:pPr>
    </w:p>
    <w:p w14:paraId="0AEA9899" w14:textId="0ED4E913" w:rsidR="000164CE" w:rsidRPr="00932470" w:rsidRDefault="000164CE" w:rsidP="000164CE">
      <w:pPr>
        <w:spacing w:after="200" w:line="276" w:lineRule="auto"/>
        <w:jc w:val="both"/>
        <w:rPr>
          <w:rFonts w:ascii="Arial" w:eastAsia="Calibri" w:hAnsi="Arial" w:cs="Arial"/>
          <w:b/>
          <w:color w:val="0E2841" w:themeColor="text2"/>
          <w:sz w:val="20"/>
          <w:szCs w:val="20"/>
          <w:lang w:val="nl-BE"/>
        </w:rPr>
      </w:pPr>
      <w:r w:rsidRPr="00932470">
        <w:rPr>
          <w:rFonts w:ascii="Arial" w:eastAsia="Calibri" w:hAnsi="Arial" w:cs="Arial"/>
          <w:b/>
          <w:color w:val="0E2841" w:themeColor="text2"/>
          <w:sz w:val="20"/>
          <w:szCs w:val="20"/>
          <w:lang w:val="nl-BE"/>
        </w:rPr>
        <w:t>Verslag over de controle van de</w:t>
      </w:r>
      <w:r>
        <w:rPr>
          <w:rFonts w:ascii="Arial" w:eastAsia="Calibri" w:hAnsi="Arial" w:cs="Arial"/>
          <w:b/>
          <w:color w:val="0E2841" w:themeColor="text2"/>
          <w:sz w:val="20"/>
          <w:szCs w:val="20"/>
          <w:lang w:val="nl-BE"/>
        </w:rPr>
        <w:t xml:space="preserve"> balans, </w:t>
      </w:r>
      <w:r w:rsidR="00361724">
        <w:rPr>
          <w:rFonts w:ascii="Arial" w:eastAsia="Calibri" w:hAnsi="Arial" w:cs="Arial"/>
          <w:b/>
          <w:color w:val="0E2841" w:themeColor="text2"/>
          <w:sz w:val="20"/>
          <w:szCs w:val="20"/>
          <w:lang w:val="nl-BE"/>
        </w:rPr>
        <w:t xml:space="preserve">de </w:t>
      </w:r>
      <w:r>
        <w:rPr>
          <w:rFonts w:ascii="Arial" w:eastAsia="Calibri" w:hAnsi="Arial" w:cs="Arial"/>
          <w:b/>
          <w:color w:val="0E2841" w:themeColor="text2"/>
          <w:sz w:val="20"/>
          <w:szCs w:val="20"/>
          <w:lang w:val="nl-BE"/>
        </w:rPr>
        <w:t xml:space="preserve">resultatenrekening en </w:t>
      </w:r>
      <w:r w:rsidR="00361724">
        <w:rPr>
          <w:rFonts w:ascii="Arial" w:eastAsia="Calibri" w:hAnsi="Arial" w:cs="Arial"/>
          <w:b/>
          <w:color w:val="0E2841" w:themeColor="text2"/>
          <w:sz w:val="20"/>
          <w:szCs w:val="20"/>
          <w:lang w:val="nl-BE"/>
        </w:rPr>
        <w:t xml:space="preserve">de </w:t>
      </w:r>
      <w:r>
        <w:rPr>
          <w:rFonts w:ascii="Arial" w:eastAsia="Calibri" w:hAnsi="Arial" w:cs="Arial"/>
          <w:b/>
          <w:color w:val="0E2841" w:themeColor="text2"/>
          <w:sz w:val="20"/>
          <w:szCs w:val="20"/>
          <w:lang w:val="nl-BE"/>
        </w:rPr>
        <w:t>rekening van de rechten en verplichtingen buiten balans</w:t>
      </w:r>
      <w:r w:rsidR="002C328D">
        <w:rPr>
          <w:rFonts w:ascii="Arial" w:eastAsia="Calibri" w:hAnsi="Arial" w:cs="Arial"/>
          <w:b/>
          <w:color w:val="0E2841" w:themeColor="text2"/>
          <w:sz w:val="20"/>
          <w:szCs w:val="20"/>
          <w:lang w:val="nl-BE"/>
        </w:rPr>
        <w:t>,</w:t>
      </w:r>
      <w:r>
        <w:rPr>
          <w:rFonts w:ascii="Arial" w:eastAsia="Calibri" w:hAnsi="Arial" w:cs="Arial"/>
          <w:b/>
          <w:color w:val="0E2841" w:themeColor="text2"/>
          <w:sz w:val="20"/>
          <w:szCs w:val="20"/>
          <w:lang w:val="nl-BE"/>
        </w:rPr>
        <w:t xml:space="preserve"> </w:t>
      </w:r>
      <w:r w:rsidR="00981A43">
        <w:rPr>
          <w:rFonts w:ascii="Arial" w:eastAsia="Calibri" w:hAnsi="Arial" w:cs="Arial"/>
          <w:b/>
          <w:color w:val="0E2841" w:themeColor="text2"/>
          <w:sz w:val="20"/>
          <w:szCs w:val="20"/>
          <w:lang w:val="nl-BE"/>
        </w:rPr>
        <w:t>met inbegrip van</w:t>
      </w:r>
      <w:r w:rsidR="00CF0B97">
        <w:rPr>
          <w:rFonts w:ascii="Arial" w:eastAsia="Calibri" w:hAnsi="Arial" w:cs="Arial"/>
          <w:b/>
          <w:color w:val="0E2841" w:themeColor="text2"/>
          <w:sz w:val="20"/>
          <w:szCs w:val="20"/>
          <w:lang w:val="nl-BE"/>
        </w:rPr>
        <w:t xml:space="preserve"> de</w:t>
      </w:r>
      <w:r>
        <w:rPr>
          <w:rFonts w:ascii="Arial" w:eastAsia="Calibri" w:hAnsi="Arial" w:cs="Arial"/>
          <w:b/>
          <w:color w:val="0E2841" w:themeColor="text2"/>
          <w:sz w:val="20"/>
          <w:szCs w:val="20"/>
          <w:lang w:val="nl-BE"/>
        </w:rPr>
        <w:t xml:space="preserve"> bijhorende bijlage</w:t>
      </w:r>
      <w:r w:rsidRPr="00932470">
        <w:rPr>
          <w:rFonts w:ascii="Arial" w:eastAsia="Calibri" w:hAnsi="Arial" w:cs="Arial"/>
          <w:b/>
          <w:color w:val="0E2841" w:themeColor="text2"/>
          <w:sz w:val="20"/>
          <w:szCs w:val="20"/>
          <w:lang w:val="nl-BE"/>
        </w:rPr>
        <w:t xml:space="preserve"> (</w:t>
      </w:r>
      <w:r w:rsidRPr="00847557">
        <w:rPr>
          <w:rFonts w:ascii="Arial" w:eastAsia="Calibri" w:hAnsi="Arial" w:cs="Arial"/>
          <w:b/>
          <w:color w:val="0E2841" w:themeColor="text2"/>
          <w:sz w:val="20"/>
          <w:szCs w:val="20"/>
          <w:lang w:val="nl-NL"/>
        </w:rPr>
        <w:t>elementen voorzien in artikel 85, 1°, 2°, 3° en 5°</w:t>
      </w:r>
      <w:r w:rsidR="00E91B1D">
        <w:rPr>
          <w:rFonts w:ascii="Arial" w:eastAsia="Calibri" w:hAnsi="Arial" w:cs="Arial"/>
          <w:b/>
          <w:color w:val="0E2841" w:themeColor="text2"/>
          <w:sz w:val="20"/>
          <w:szCs w:val="20"/>
          <w:lang w:val="nl-NL"/>
        </w:rPr>
        <w:t xml:space="preserve">, </w:t>
      </w:r>
      <w:r w:rsidR="003B093A">
        <w:rPr>
          <w:rFonts w:ascii="Arial" w:eastAsia="Calibri" w:hAnsi="Arial" w:cs="Arial"/>
          <w:b/>
          <w:color w:val="0E2841" w:themeColor="text2"/>
          <w:sz w:val="20"/>
          <w:szCs w:val="20"/>
          <w:lang w:val="nl-NL"/>
        </w:rPr>
        <w:t>met uitzondering van</w:t>
      </w:r>
      <w:r w:rsidR="00E91B1D">
        <w:rPr>
          <w:rFonts w:ascii="Arial" w:eastAsia="Calibri" w:hAnsi="Arial" w:cs="Arial"/>
          <w:b/>
          <w:color w:val="0E2841" w:themeColor="text2"/>
          <w:sz w:val="20"/>
          <w:szCs w:val="20"/>
          <w:lang w:val="nl-NL"/>
        </w:rPr>
        <w:t xml:space="preserve"> de elementen voorzien in </w:t>
      </w:r>
      <w:r w:rsidR="00846392">
        <w:rPr>
          <w:rFonts w:ascii="Arial" w:eastAsia="Calibri" w:hAnsi="Arial" w:cs="Arial"/>
          <w:b/>
          <w:color w:val="0E2841" w:themeColor="text2"/>
          <w:sz w:val="20"/>
          <w:szCs w:val="20"/>
          <w:lang w:val="nl-NL"/>
        </w:rPr>
        <w:t xml:space="preserve">artikel 85, 4°, van de Codex en artikel </w:t>
      </w:r>
      <w:r w:rsidR="00326A42">
        <w:rPr>
          <w:rFonts w:ascii="Arial" w:eastAsia="Calibri" w:hAnsi="Arial" w:cs="Arial"/>
          <w:b/>
          <w:color w:val="0E2841" w:themeColor="text2"/>
          <w:sz w:val="20"/>
          <w:szCs w:val="20"/>
          <w:lang w:val="nl-NL"/>
        </w:rPr>
        <w:t>3, 7°, van het besluit van 25 april 2024</w:t>
      </w:r>
      <w:r>
        <w:rPr>
          <w:rFonts w:ascii="Arial" w:eastAsia="Calibri" w:hAnsi="Arial" w:cs="Arial"/>
          <w:b/>
          <w:color w:val="0E2841" w:themeColor="text2"/>
          <w:sz w:val="20"/>
          <w:szCs w:val="20"/>
          <w:lang w:val="nl-NL"/>
        </w:rPr>
        <w:t>)</w:t>
      </w:r>
      <w:r w:rsidRPr="00932470">
        <w:rPr>
          <w:rFonts w:ascii="Arial" w:eastAsia="Calibri" w:hAnsi="Arial" w:cs="Arial"/>
          <w:b/>
          <w:color w:val="0E2841" w:themeColor="text2"/>
          <w:sz w:val="20"/>
          <w:szCs w:val="20"/>
          <w:lang w:val="nl-BE"/>
        </w:rPr>
        <w:t xml:space="preserve"> </w:t>
      </w:r>
    </w:p>
    <w:p w14:paraId="68232246" w14:textId="77777777" w:rsidR="00922FAB" w:rsidRDefault="00922FAB" w:rsidP="000164CE">
      <w:pPr>
        <w:spacing w:after="200" w:line="276" w:lineRule="auto"/>
        <w:rPr>
          <w:rFonts w:ascii="Arial" w:eastAsia="Calibri" w:hAnsi="Arial" w:cs="Arial"/>
          <w:b/>
          <w:i/>
          <w:color w:val="0E2841" w:themeColor="text2"/>
          <w:sz w:val="20"/>
          <w:szCs w:val="20"/>
          <w:lang w:val="nl-BE"/>
        </w:rPr>
      </w:pPr>
    </w:p>
    <w:p w14:paraId="64ECE438" w14:textId="7BE2EA3F" w:rsidR="000164CE" w:rsidRPr="00932470" w:rsidRDefault="0065705F" w:rsidP="000164CE">
      <w:pPr>
        <w:spacing w:after="200" w:line="276" w:lineRule="auto"/>
        <w:rPr>
          <w:rFonts w:ascii="Arial" w:eastAsia="Calibri" w:hAnsi="Arial" w:cs="Arial"/>
          <w:b/>
          <w:i/>
          <w:color w:val="0E2841" w:themeColor="text2"/>
          <w:sz w:val="20"/>
          <w:szCs w:val="20"/>
          <w:lang w:val="nl-BE"/>
        </w:rPr>
      </w:pPr>
      <w:r>
        <w:rPr>
          <w:rFonts w:ascii="Arial" w:eastAsia="Calibri" w:hAnsi="Arial" w:cs="Arial"/>
          <w:b/>
          <w:i/>
          <w:color w:val="0E2841" w:themeColor="text2"/>
          <w:sz w:val="20"/>
          <w:szCs w:val="20"/>
          <w:lang w:val="nl-BE"/>
        </w:rPr>
        <w:t>[</w:t>
      </w:r>
      <w:r w:rsidR="000164CE" w:rsidRPr="00932470">
        <w:rPr>
          <w:rFonts w:ascii="Arial" w:eastAsia="Calibri" w:hAnsi="Arial" w:cs="Arial"/>
          <w:b/>
          <w:i/>
          <w:color w:val="0E2841" w:themeColor="text2"/>
          <w:sz w:val="20"/>
          <w:szCs w:val="20"/>
          <w:lang w:val="nl-BE"/>
        </w:rPr>
        <w:t>Oordeel zonder voorbehoud</w:t>
      </w:r>
      <w:r>
        <w:rPr>
          <w:rFonts w:ascii="Arial" w:eastAsia="Calibri" w:hAnsi="Arial" w:cs="Arial"/>
          <w:b/>
          <w:i/>
          <w:color w:val="0E2841" w:themeColor="text2"/>
          <w:sz w:val="20"/>
          <w:szCs w:val="20"/>
          <w:lang w:val="nl-BE"/>
        </w:rPr>
        <w:t>]</w:t>
      </w:r>
      <w:r w:rsidR="002473C6">
        <w:rPr>
          <w:rStyle w:val="Appelnotedebasdep"/>
          <w:rFonts w:ascii="Arial" w:eastAsia="Calibri" w:hAnsi="Arial" w:cs="Arial"/>
          <w:b/>
          <w:i/>
          <w:color w:val="0E2841" w:themeColor="text2"/>
          <w:sz w:val="20"/>
          <w:szCs w:val="20"/>
          <w:lang w:val="nl-BE"/>
        </w:rPr>
        <w:footnoteReference w:id="16"/>
      </w:r>
    </w:p>
    <w:p w14:paraId="6EFC32D9" w14:textId="028EFA57"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Wij hebben de controle uitgevoerd van de</w:t>
      </w:r>
      <w:r w:rsidR="000F3EDF">
        <w:rPr>
          <w:rFonts w:ascii="Arial" w:hAnsi="Arial" w:cs="Arial"/>
          <w:sz w:val="20"/>
          <w:szCs w:val="20"/>
          <w:lang w:val="nl-BE"/>
        </w:rPr>
        <w:t xml:space="preserve"> onderdelen</w:t>
      </w:r>
      <w:r>
        <w:rPr>
          <w:rFonts w:ascii="Arial" w:hAnsi="Arial" w:cs="Arial"/>
          <w:sz w:val="20"/>
          <w:szCs w:val="20"/>
          <w:lang w:val="nl-BE"/>
        </w:rPr>
        <w:t xml:space="preserve"> </w:t>
      </w:r>
      <w:r w:rsidRPr="00700E4A">
        <w:rPr>
          <w:rFonts w:ascii="Arial" w:hAnsi="Arial" w:cs="Arial"/>
          <w:sz w:val="20"/>
          <w:szCs w:val="20"/>
          <w:lang w:val="nl-NL"/>
        </w:rPr>
        <w:t>balans,</w:t>
      </w:r>
      <w:r w:rsidR="003F0B12">
        <w:rPr>
          <w:rFonts w:ascii="Arial" w:hAnsi="Arial" w:cs="Arial"/>
          <w:sz w:val="20"/>
          <w:szCs w:val="20"/>
          <w:lang w:val="nl-NL"/>
        </w:rPr>
        <w:t xml:space="preserve"> </w:t>
      </w:r>
      <w:r w:rsidRPr="00700E4A">
        <w:rPr>
          <w:rFonts w:ascii="Arial" w:hAnsi="Arial" w:cs="Arial"/>
          <w:sz w:val="20"/>
          <w:szCs w:val="20"/>
          <w:lang w:val="nl-NL"/>
        </w:rPr>
        <w:t>resultatenrekening</w:t>
      </w:r>
      <w:r w:rsidR="003F0448">
        <w:rPr>
          <w:rFonts w:ascii="Arial" w:hAnsi="Arial" w:cs="Arial"/>
          <w:sz w:val="20"/>
          <w:szCs w:val="20"/>
          <w:lang w:val="nl-NL"/>
        </w:rPr>
        <w:t xml:space="preserve"> en</w:t>
      </w:r>
      <w:r w:rsidR="003F0B12">
        <w:rPr>
          <w:rFonts w:ascii="Arial" w:hAnsi="Arial" w:cs="Arial"/>
          <w:sz w:val="20"/>
          <w:szCs w:val="20"/>
          <w:lang w:val="nl-NL"/>
        </w:rPr>
        <w:t xml:space="preserve"> </w:t>
      </w:r>
      <w:r w:rsidRPr="00700E4A">
        <w:rPr>
          <w:rFonts w:ascii="Arial" w:hAnsi="Arial" w:cs="Arial"/>
          <w:sz w:val="20"/>
          <w:szCs w:val="20"/>
          <w:lang w:val="nl-NL"/>
        </w:rPr>
        <w:t>rekening van de rechten en verplichtingen buiten balans</w:t>
      </w:r>
      <w:r w:rsidRPr="00932470">
        <w:rPr>
          <w:rFonts w:ascii="Arial" w:hAnsi="Arial" w:cs="Arial"/>
          <w:sz w:val="20"/>
          <w:szCs w:val="20"/>
          <w:lang w:val="nl-BE"/>
        </w:rPr>
        <w:t xml:space="preserve"> </w:t>
      </w:r>
      <w:r w:rsidR="000F3EDF">
        <w:rPr>
          <w:rFonts w:ascii="Arial" w:hAnsi="Arial" w:cs="Arial"/>
          <w:sz w:val="20"/>
          <w:szCs w:val="20"/>
          <w:lang w:val="nl-BE"/>
        </w:rPr>
        <w:t xml:space="preserve">van de jaarrekening </w:t>
      </w:r>
      <w:r w:rsidRPr="00932470">
        <w:rPr>
          <w:rFonts w:ascii="Arial" w:hAnsi="Arial" w:cs="Arial"/>
          <w:sz w:val="20"/>
          <w:szCs w:val="20"/>
          <w:lang w:val="nl-BE"/>
        </w:rPr>
        <w:t>van de</w:t>
      </w:r>
      <w:r>
        <w:rPr>
          <w:rFonts w:ascii="Arial" w:hAnsi="Arial" w:cs="Arial"/>
          <w:sz w:val="20"/>
          <w:szCs w:val="20"/>
          <w:lang w:val="nl-BE"/>
        </w:rPr>
        <w:t xml:space="preserve"> ABI2</w:t>
      </w:r>
      <w:r w:rsidR="001761FC">
        <w:rPr>
          <w:rFonts w:ascii="Arial" w:hAnsi="Arial" w:cs="Arial"/>
          <w:sz w:val="20"/>
          <w:szCs w:val="20"/>
          <w:lang w:val="nl-BE"/>
        </w:rPr>
        <w:t xml:space="preserve"> </w:t>
      </w:r>
      <w:r w:rsidR="00B61205">
        <w:rPr>
          <w:rFonts w:ascii="Arial" w:hAnsi="Arial" w:cs="Arial"/>
          <w:sz w:val="20"/>
          <w:szCs w:val="20"/>
          <w:lang w:val="nl-BE"/>
        </w:rPr>
        <w:t>in overeenstemming met</w:t>
      </w:r>
      <w:r w:rsidR="001761FC">
        <w:rPr>
          <w:rFonts w:ascii="Arial" w:hAnsi="Arial" w:cs="Arial"/>
          <w:sz w:val="20"/>
          <w:szCs w:val="20"/>
          <w:lang w:val="nl-BE"/>
        </w:rPr>
        <w:t xml:space="preserve"> de Codex</w:t>
      </w:r>
      <w:r w:rsidRPr="00932470">
        <w:rPr>
          <w:rFonts w:ascii="Arial" w:hAnsi="Arial" w:cs="Arial"/>
          <w:sz w:val="20"/>
          <w:szCs w:val="20"/>
          <w:lang w:val="nl-BE"/>
        </w:rPr>
        <w:t xml:space="preserve">, die de balans op DD/MM/JJJJ omvat, alsook de resultatenrekening van het boekjaar afgesloten op die datum </w:t>
      </w:r>
      <w:r w:rsidR="007C4D54">
        <w:rPr>
          <w:rFonts w:ascii="Arial" w:hAnsi="Arial" w:cs="Arial"/>
          <w:sz w:val="20"/>
          <w:szCs w:val="20"/>
          <w:lang w:val="nl-BE"/>
        </w:rPr>
        <w:t xml:space="preserve">DD/MM/JJJJ </w:t>
      </w:r>
      <w:r w:rsidRPr="00932470">
        <w:rPr>
          <w:rFonts w:ascii="Arial" w:hAnsi="Arial" w:cs="Arial"/>
          <w:sz w:val="20"/>
          <w:szCs w:val="20"/>
          <w:lang w:val="nl-BE"/>
        </w:rPr>
        <w:t xml:space="preserve"> en </w:t>
      </w:r>
      <w:r w:rsidR="007C4D54">
        <w:rPr>
          <w:rFonts w:ascii="Arial" w:hAnsi="Arial" w:cs="Arial"/>
          <w:sz w:val="20"/>
          <w:szCs w:val="20"/>
          <w:lang w:val="nl-BE"/>
        </w:rPr>
        <w:t xml:space="preserve">de </w:t>
      </w:r>
      <w:r w:rsidRPr="00700E4A">
        <w:rPr>
          <w:rFonts w:ascii="Arial" w:hAnsi="Arial" w:cs="Arial"/>
          <w:sz w:val="20"/>
          <w:szCs w:val="20"/>
          <w:lang w:val="nl-NL"/>
        </w:rPr>
        <w:t xml:space="preserve">rekening van de rechten en verplichtingen buiten balans, </w:t>
      </w:r>
      <w:r w:rsidRPr="00932470">
        <w:rPr>
          <w:rFonts w:ascii="Arial" w:hAnsi="Arial" w:cs="Arial"/>
          <w:sz w:val="20"/>
          <w:szCs w:val="20"/>
          <w:lang w:val="nl-BE"/>
        </w:rPr>
        <w:t xml:space="preserve">met een balanstotaal van </w:t>
      </w:r>
      <w:r w:rsidR="007C4D54">
        <w:rPr>
          <w:rFonts w:ascii="Arial" w:hAnsi="Arial" w:cs="Arial"/>
          <w:sz w:val="20"/>
          <w:szCs w:val="20"/>
          <w:lang w:val="nl-BE"/>
        </w:rPr>
        <w:t>X</w:t>
      </w:r>
      <w:r w:rsidR="00624067">
        <w:rPr>
          <w:rFonts w:ascii="Arial" w:hAnsi="Arial" w:cs="Arial"/>
          <w:sz w:val="20"/>
          <w:szCs w:val="20"/>
          <w:lang w:val="nl-BE"/>
        </w:rPr>
        <w:t xml:space="preserve"> </w:t>
      </w:r>
      <w:r w:rsidRPr="00932470">
        <w:rPr>
          <w:rFonts w:ascii="Arial" w:hAnsi="Arial" w:cs="Arial"/>
          <w:sz w:val="20"/>
          <w:szCs w:val="20"/>
          <w:lang w:val="nl-BE"/>
        </w:rPr>
        <w:t>€ en waarvan de resultatenrekening afsluit met een positief [negatief] saldo v</w:t>
      </w:r>
      <w:r w:rsidR="00A2238C">
        <w:rPr>
          <w:rFonts w:ascii="Arial" w:hAnsi="Arial" w:cs="Arial"/>
          <w:sz w:val="20"/>
          <w:szCs w:val="20"/>
          <w:lang w:val="nl-BE"/>
        </w:rPr>
        <w:t>oor</w:t>
      </w:r>
      <w:r w:rsidRPr="00932470">
        <w:rPr>
          <w:rFonts w:ascii="Arial" w:hAnsi="Arial" w:cs="Arial"/>
          <w:sz w:val="20"/>
          <w:szCs w:val="20"/>
          <w:lang w:val="nl-BE"/>
        </w:rPr>
        <w:t xml:space="preserve"> het boekjaar van </w:t>
      </w:r>
      <w:r w:rsidR="00624067">
        <w:rPr>
          <w:rFonts w:ascii="Arial" w:hAnsi="Arial" w:cs="Arial"/>
          <w:sz w:val="20"/>
          <w:szCs w:val="20"/>
          <w:lang w:val="nl-BE"/>
        </w:rPr>
        <w:t xml:space="preserve">X </w:t>
      </w:r>
      <w:r w:rsidRPr="00932470">
        <w:rPr>
          <w:rFonts w:ascii="Arial" w:hAnsi="Arial" w:cs="Arial"/>
          <w:sz w:val="20"/>
          <w:szCs w:val="20"/>
          <w:lang w:val="nl-BE"/>
        </w:rPr>
        <w:t>€.</w:t>
      </w:r>
    </w:p>
    <w:p w14:paraId="5C37AE5C" w14:textId="77777777" w:rsidR="000164CE" w:rsidRPr="00932470" w:rsidRDefault="000164CE" w:rsidP="000164CE">
      <w:pPr>
        <w:jc w:val="both"/>
        <w:rPr>
          <w:rFonts w:ascii="Arial" w:hAnsi="Arial" w:cs="Arial"/>
          <w:sz w:val="20"/>
          <w:szCs w:val="20"/>
          <w:lang w:val="nl-BE"/>
        </w:rPr>
      </w:pPr>
    </w:p>
    <w:p w14:paraId="5F28DF41" w14:textId="3036B596"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Naar ons oordeel ge</w:t>
      </w:r>
      <w:r w:rsidR="00C92059">
        <w:rPr>
          <w:rFonts w:ascii="Arial" w:hAnsi="Arial" w:cs="Arial"/>
          <w:sz w:val="20"/>
          <w:szCs w:val="20"/>
          <w:lang w:val="nl-BE"/>
        </w:rPr>
        <w:t>ven</w:t>
      </w:r>
      <w:r w:rsidRPr="00932470">
        <w:rPr>
          <w:rFonts w:ascii="Arial" w:hAnsi="Arial" w:cs="Arial"/>
          <w:sz w:val="20"/>
          <w:szCs w:val="20"/>
          <w:lang w:val="nl-BE"/>
        </w:rPr>
        <w:t xml:space="preserve"> de </w:t>
      </w:r>
      <w:r w:rsidR="00E97B52">
        <w:rPr>
          <w:rFonts w:ascii="Arial" w:hAnsi="Arial" w:cs="Arial"/>
          <w:sz w:val="20"/>
          <w:szCs w:val="20"/>
          <w:lang w:val="nl-BE"/>
        </w:rPr>
        <w:t>onderdelen balans, resultatenrekening</w:t>
      </w:r>
      <w:r w:rsidR="0065705F">
        <w:rPr>
          <w:rFonts w:ascii="Arial" w:hAnsi="Arial" w:cs="Arial"/>
          <w:sz w:val="20"/>
          <w:szCs w:val="20"/>
          <w:lang w:val="nl-BE"/>
        </w:rPr>
        <w:t xml:space="preserve"> en</w:t>
      </w:r>
      <w:r w:rsidR="00C92059">
        <w:rPr>
          <w:rFonts w:ascii="Arial" w:hAnsi="Arial" w:cs="Arial"/>
          <w:sz w:val="20"/>
          <w:szCs w:val="20"/>
          <w:lang w:val="nl-BE"/>
        </w:rPr>
        <w:t xml:space="preserve"> </w:t>
      </w:r>
      <w:r w:rsidR="00E97B52">
        <w:rPr>
          <w:rFonts w:ascii="Arial" w:hAnsi="Arial" w:cs="Arial"/>
          <w:sz w:val="20"/>
          <w:szCs w:val="20"/>
          <w:lang w:val="nl-BE"/>
        </w:rPr>
        <w:t xml:space="preserve">rekening van de rechten en verplichtingen buiten balans van de </w:t>
      </w:r>
      <w:r w:rsidRPr="00932470">
        <w:rPr>
          <w:rFonts w:ascii="Arial" w:hAnsi="Arial" w:cs="Arial"/>
          <w:sz w:val="20"/>
          <w:szCs w:val="20"/>
          <w:lang w:val="nl-BE"/>
        </w:rPr>
        <w:t xml:space="preserve">jaarrekening een getrouw beeld van het vermogen en de financiële toestand van </w:t>
      </w:r>
      <w:r>
        <w:rPr>
          <w:rFonts w:ascii="Arial" w:hAnsi="Arial" w:cs="Arial"/>
          <w:sz w:val="20"/>
          <w:szCs w:val="20"/>
          <w:lang w:val="nl-BE"/>
        </w:rPr>
        <w:t xml:space="preserve">de ABI2 </w:t>
      </w:r>
      <w:r w:rsidRPr="00932470">
        <w:rPr>
          <w:rFonts w:ascii="Arial" w:hAnsi="Arial" w:cs="Arial"/>
          <w:sz w:val="20"/>
          <w:szCs w:val="20"/>
          <w:lang w:val="nl-BE"/>
        </w:rPr>
        <w:t>per 31 december 20</w:t>
      </w:r>
      <w:r w:rsidR="00326A42">
        <w:rPr>
          <w:rFonts w:ascii="Arial" w:hAnsi="Arial" w:cs="Arial"/>
          <w:sz w:val="20"/>
          <w:szCs w:val="20"/>
          <w:lang w:val="nl-BE"/>
        </w:rPr>
        <w:t>XX</w:t>
      </w:r>
      <w:r w:rsidRPr="00932470">
        <w:rPr>
          <w:rFonts w:ascii="Arial" w:hAnsi="Arial" w:cs="Arial"/>
          <w:sz w:val="20"/>
          <w:szCs w:val="20"/>
          <w:lang w:val="nl-BE"/>
        </w:rPr>
        <w:t>, alsook van haar resultaten over het boekjaar dat op die datum is afgesloten, in overeenstemming met de</w:t>
      </w:r>
      <w:r>
        <w:rPr>
          <w:rFonts w:ascii="Arial" w:hAnsi="Arial" w:cs="Arial"/>
          <w:sz w:val="20"/>
          <w:szCs w:val="20"/>
          <w:lang w:val="nl-BE"/>
        </w:rPr>
        <w:t xml:space="preserve"> Codex</w:t>
      </w:r>
      <w:r w:rsidR="008A7FEF">
        <w:rPr>
          <w:rFonts w:ascii="Arial" w:hAnsi="Arial" w:cs="Arial"/>
          <w:sz w:val="20"/>
          <w:szCs w:val="20"/>
          <w:lang w:val="nl-BE"/>
        </w:rPr>
        <w:t xml:space="preserve"> en zijn uitvoeringsbesluiten</w:t>
      </w:r>
      <w:r>
        <w:rPr>
          <w:rFonts w:ascii="Arial" w:hAnsi="Arial" w:cs="Arial"/>
          <w:sz w:val="20"/>
          <w:szCs w:val="20"/>
          <w:lang w:val="nl-BE"/>
        </w:rPr>
        <w:t>.</w:t>
      </w:r>
    </w:p>
    <w:p w14:paraId="3E09A6AB" w14:textId="77777777" w:rsidR="000164CE" w:rsidRPr="00932470" w:rsidRDefault="000164CE" w:rsidP="000164CE">
      <w:pPr>
        <w:jc w:val="both"/>
        <w:rPr>
          <w:rFonts w:ascii="Arial" w:hAnsi="Arial" w:cs="Arial"/>
          <w:sz w:val="20"/>
          <w:szCs w:val="20"/>
          <w:lang w:val="nl-BE"/>
        </w:rPr>
      </w:pPr>
    </w:p>
    <w:p w14:paraId="134BB0BC" w14:textId="77777777" w:rsidR="000164CE" w:rsidRPr="00932470" w:rsidRDefault="000164CE" w:rsidP="000164CE">
      <w:pPr>
        <w:jc w:val="both"/>
        <w:rPr>
          <w:rFonts w:ascii="Arial" w:hAnsi="Arial" w:cs="Arial"/>
          <w:sz w:val="20"/>
          <w:szCs w:val="20"/>
          <w:lang w:val="nl-BE"/>
        </w:rPr>
      </w:pPr>
    </w:p>
    <w:p w14:paraId="59C7E221" w14:textId="2F2E5A95" w:rsidR="000164CE" w:rsidRPr="00932470" w:rsidRDefault="000164CE" w:rsidP="000164CE">
      <w:pPr>
        <w:spacing w:after="200" w:line="276" w:lineRule="auto"/>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lastRenderedPageBreak/>
        <w:t xml:space="preserve">Basis voor het </w:t>
      </w:r>
      <w:r w:rsidR="003C023E">
        <w:rPr>
          <w:rFonts w:ascii="Arial" w:eastAsia="Calibri" w:hAnsi="Arial" w:cs="Arial"/>
          <w:b/>
          <w:i/>
          <w:color w:val="0E2841" w:themeColor="text2"/>
          <w:sz w:val="20"/>
          <w:szCs w:val="20"/>
          <w:lang w:val="nl-BE"/>
        </w:rPr>
        <w:t>[</w:t>
      </w:r>
      <w:r w:rsidRPr="00932470">
        <w:rPr>
          <w:rFonts w:ascii="Arial" w:eastAsia="Calibri" w:hAnsi="Arial" w:cs="Arial"/>
          <w:b/>
          <w:i/>
          <w:color w:val="0E2841" w:themeColor="text2"/>
          <w:sz w:val="20"/>
          <w:szCs w:val="20"/>
          <w:lang w:val="nl-BE"/>
        </w:rPr>
        <w:t>oordeel zonder voorbehoud</w:t>
      </w:r>
      <w:r w:rsidR="003C023E">
        <w:rPr>
          <w:rFonts w:ascii="Arial" w:eastAsia="Calibri" w:hAnsi="Arial" w:cs="Arial"/>
          <w:b/>
          <w:i/>
          <w:color w:val="0E2841" w:themeColor="text2"/>
          <w:sz w:val="20"/>
          <w:szCs w:val="20"/>
          <w:lang w:val="nl-BE"/>
        </w:rPr>
        <w:t>]</w:t>
      </w:r>
      <w:r w:rsidR="000735F3">
        <w:rPr>
          <w:rStyle w:val="Appelnotedebasdep"/>
          <w:rFonts w:ascii="Arial" w:eastAsia="Calibri" w:hAnsi="Arial" w:cs="Arial"/>
          <w:b/>
          <w:i/>
          <w:color w:val="0E2841" w:themeColor="text2"/>
          <w:sz w:val="20"/>
          <w:szCs w:val="20"/>
          <w:lang w:val="nl-BE"/>
        </w:rPr>
        <w:footnoteReference w:id="17"/>
      </w:r>
    </w:p>
    <w:p w14:paraId="643AF0EA" w14:textId="6646195D"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Wij hebben onze controle uitgevoerd volgens de internationale controlestandaarden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zoals van toepassing in België</w:t>
      </w:r>
      <w:r w:rsidR="00BE155F">
        <w:rPr>
          <w:rFonts w:ascii="Arial" w:hAnsi="Arial" w:cs="Arial"/>
          <w:sz w:val="20"/>
          <w:szCs w:val="20"/>
          <w:lang w:val="nl-BE"/>
        </w:rPr>
        <w:t>.</w:t>
      </w:r>
      <w:r w:rsidRPr="00932470">
        <w:rPr>
          <w:rStyle w:val="Appelnotedebasdep"/>
          <w:rFonts w:ascii="Arial" w:eastAsia="Calibri" w:hAnsi="Arial" w:cs="Arial"/>
          <w:sz w:val="20"/>
          <w:szCs w:val="20"/>
          <w:lang w:val="nl-BE"/>
        </w:rPr>
        <w:footnoteReference w:id="18"/>
      </w:r>
      <w:r w:rsidRPr="00932470">
        <w:rPr>
          <w:rFonts w:ascii="Arial" w:hAnsi="Arial" w:cs="Arial"/>
          <w:sz w:val="20"/>
          <w:szCs w:val="20"/>
          <w:lang w:val="nl-BE"/>
        </w:rPr>
        <w:t xml:space="preserve"> Onze verantwoordelijkheden op grond van deze standaarden zijn verder beschreven in de sectie “Verantwoordelijkheden van de [bedrijfsrevisor]</w:t>
      </w:r>
      <w:r w:rsidR="002D4190">
        <w:rPr>
          <w:rStyle w:val="Appelnotedebasdep"/>
          <w:rFonts w:ascii="Arial" w:hAnsi="Arial" w:cs="Arial"/>
          <w:sz w:val="20"/>
          <w:szCs w:val="20"/>
          <w:lang w:val="nl-BE"/>
        </w:rPr>
        <w:footnoteReference w:id="19"/>
      </w:r>
      <w:r w:rsidRPr="00932470">
        <w:rPr>
          <w:rFonts w:ascii="Arial" w:hAnsi="Arial" w:cs="Arial"/>
          <w:sz w:val="20"/>
          <w:szCs w:val="20"/>
          <w:lang w:val="nl-BE"/>
        </w:rPr>
        <w:t xml:space="preserve"> voor de controle van de jaarrekening” van ons verslag. Wij hebben alle deontologische vereisten </w:t>
      </w:r>
      <w:r w:rsidR="009D0723">
        <w:rPr>
          <w:rFonts w:ascii="Arial" w:hAnsi="Arial" w:cs="Arial"/>
          <w:sz w:val="20"/>
          <w:szCs w:val="20"/>
          <w:lang w:val="nl-BE"/>
        </w:rPr>
        <w:t xml:space="preserve">nageleefd </w:t>
      </w:r>
      <w:r w:rsidRPr="00932470">
        <w:rPr>
          <w:rFonts w:ascii="Arial" w:hAnsi="Arial" w:cs="Arial"/>
          <w:sz w:val="20"/>
          <w:szCs w:val="20"/>
          <w:lang w:val="nl-BE"/>
        </w:rPr>
        <w:t xml:space="preserve">die </w:t>
      </w:r>
      <w:r w:rsidR="006D2859">
        <w:rPr>
          <w:rFonts w:ascii="Arial" w:hAnsi="Arial" w:cs="Arial"/>
          <w:sz w:val="20"/>
          <w:szCs w:val="20"/>
          <w:lang w:val="nl-BE"/>
        </w:rPr>
        <w:t xml:space="preserve">in België </w:t>
      </w:r>
      <w:r w:rsidRPr="00932470">
        <w:rPr>
          <w:rFonts w:ascii="Arial" w:hAnsi="Arial" w:cs="Arial"/>
          <w:sz w:val="20"/>
          <w:szCs w:val="20"/>
          <w:lang w:val="nl-BE"/>
        </w:rPr>
        <w:t xml:space="preserve">relevant zijn voor de controle van de </w:t>
      </w:r>
      <w:r w:rsidR="0019666B">
        <w:rPr>
          <w:rFonts w:ascii="Arial" w:hAnsi="Arial" w:cs="Arial"/>
          <w:sz w:val="20"/>
          <w:szCs w:val="20"/>
          <w:lang w:val="nl-BE"/>
        </w:rPr>
        <w:t>onderdelen balans, resultatenrekening</w:t>
      </w:r>
      <w:r w:rsidR="00F5626A">
        <w:rPr>
          <w:rFonts w:ascii="Arial" w:hAnsi="Arial" w:cs="Arial"/>
          <w:sz w:val="20"/>
          <w:szCs w:val="20"/>
          <w:lang w:val="nl-BE"/>
        </w:rPr>
        <w:t xml:space="preserve"> en</w:t>
      </w:r>
      <w:r w:rsidR="00546EC6">
        <w:rPr>
          <w:rFonts w:ascii="Arial" w:hAnsi="Arial" w:cs="Arial"/>
          <w:sz w:val="20"/>
          <w:szCs w:val="20"/>
          <w:lang w:val="nl-BE"/>
        </w:rPr>
        <w:t xml:space="preserve"> </w:t>
      </w:r>
      <w:r w:rsidR="0019666B">
        <w:rPr>
          <w:rFonts w:ascii="Arial" w:hAnsi="Arial" w:cs="Arial"/>
          <w:sz w:val="20"/>
          <w:szCs w:val="20"/>
          <w:lang w:val="nl-BE"/>
        </w:rPr>
        <w:t xml:space="preserve">rekening van de rechten en verplichtingen buiten balans van de </w:t>
      </w:r>
      <w:r w:rsidRPr="00932470">
        <w:rPr>
          <w:rFonts w:ascii="Arial" w:hAnsi="Arial" w:cs="Arial"/>
          <w:sz w:val="20"/>
          <w:szCs w:val="20"/>
          <w:lang w:val="nl-BE"/>
        </w:rPr>
        <w:t xml:space="preserve">jaarrekening </w:t>
      </w:r>
      <w:r w:rsidR="000078C8">
        <w:rPr>
          <w:rFonts w:ascii="Arial" w:hAnsi="Arial" w:cs="Arial"/>
          <w:sz w:val="20"/>
          <w:szCs w:val="20"/>
          <w:lang w:val="nl-BE"/>
        </w:rPr>
        <w:t>in overeenstemming met</w:t>
      </w:r>
      <w:r w:rsidRPr="00932470">
        <w:rPr>
          <w:rFonts w:ascii="Arial" w:hAnsi="Arial" w:cs="Arial"/>
          <w:sz w:val="20"/>
          <w:szCs w:val="20"/>
          <w:lang w:val="nl-BE"/>
        </w:rPr>
        <w:t xml:space="preserve"> de </w:t>
      </w:r>
      <w:r>
        <w:rPr>
          <w:rFonts w:ascii="Arial" w:hAnsi="Arial" w:cs="Arial"/>
          <w:sz w:val="20"/>
          <w:szCs w:val="20"/>
          <w:lang w:val="nl-BE"/>
        </w:rPr>
        <w:t>Codex</w:t>
      </w:r>
      <w:r w:rsidRPr="00932470">
        <w:rPr>
          <w:rFonts w:ascii="Arial" w:hAnsi="Arial" w:cs="Arial"/>
          <w:sz w:val="20"/>
          <w:szCs w:val="20"/>
          <w:lang w:val="nl-BE"/>
        </w:rPr>
        <w:t xml:space="preserve"> </w:t>
      </w:r>
      <w:r w:rsidR="009A6F9A">
        <w:rPr>
          <w:rFonts w:ascii="Arial" w:hAnsi="Arial" w:cs="Arial"/>
          <w:sz w:val="20"/>
          <w:szCs w:val="20"/>
          <w:lang w:val="nl-BE"/>
        </w:rPr>
        <w:t>en zijn uitvoeringsbesluiten</w:t>
      </w:r>
      <w:r w:rsidRPr="00932470">
        <w:rPr>
          <w:rFonts w:ascii="Arial" w:hAnsi="Arial" w:cs="Arial"/>
          <w:sz w:val="20"/>
          <w:szCs w:val="20"/>
          <w:lang w:val="nl-BE"/>
        </w:rPr>
        <w:t xml:space="preserve">, met inbegrip van deze met betrekking tot de onafhankelijkheid. </w:t>
      </w:r>
    </w:p>
    <w:p w14:paraId="4439348C" w14:textId="77777777" w:rsidR="000164CE" w:rsidRPr="00932470" w:rsidRDefault="000164CE" w:rsidP="000164CE">
      <w:pPr>
        <w:jc w:val="both"/>
        <w:rPr>
          <w:rFonts w:ascii="Arial" w:hAnsi="Arial" w:cs="Arial"/>
          <w:sz w:val="20"/>
          <w:szCs w:val="20"/>
          <w:lang w:val="nl-BE"/>
        </w:rPr>
      </w:pPr>
    </w:p>
    <w:p w14:paraId="61A1BC25" w14:textId="35A762A1"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 xml:space="preserve">Wij hebben van </w:t>
      </w:r>
      <w:r w:rsidR="0019666B">
        <w:rPr>
          <w:rFonts w:ascii="Arial" w:hAnsi="Arial" w:cs="Arial"/>
          <w:sz w:val="20"/>
          <w:szCs w:val="20"/>
          <w:lang w:val="nl-BE"/>
        </w:rPr>
        <w:t>[</w:t>
      </w:r>
      <w:r w:rsidRPr="00932470">
        <w:rPr>
          <w:rFonts w:ascii="Arial" w:hAnsi="Arial" w:cs="Arial"/>
          <w:sz w:val="20"/>
          <w:szCs w:val="20"/>
          <w:lang w:val="nl-BE"/>
        </w:rPr>
        <w:t>het bestuursorgaan</w:t>
      </w:r>
      <w:r w:rsidR="0019666B">
        <w:rPr>
          <w:rFonts w:ascii="Arial" w:hAnsi="Arial" w:cs="Arial"/>
          <w:sz w:val="20"/>
          <w:szCs w:val="20"/>
          <w:lang w:val="nl-BE"/>
        </w:rPr>
        <w:t>]</w:t>
      </w:r>
      <w:r w:rsidR="0019666B">
        <w:rPr>
          <w:rStyle w:val="Appelnotedebasdep"/>
          <w:rFonts w:ascii="Arial" w:hAnsi="Arial" w:cs="Arial"/>
          <w:sz w:val="20"/>
          <w:szCs w:val="20"/>
          <w:lang w:val="nl-BE"/>
        </w:rPr>
        <w:footnoteReference w:id="20"/>
      </w:r>
      <w:r w:rsidRPr="00932470">
        <w:rPr>
          <w:rFonts w:ascii="Arial" w:hAnsi="Arial" w:cs="Arial"/>
          <w:sz w:val="20"/>
          <w:szCs w:val="20"/>
          <w:lang w:val="nl-BE"/>
        </w:rPr>
        <w:t xml:space="preserve"> en van de personen die aangesteld zijn door de</w:t>
      </w:r>
      <w:r>
        <w:rPr>
          <w:rFonts w:ascii="Arial" w:hAnsi="Arial" w:cs="Arial"/>
          <w:sz w:val="20"/>
          <w:szCs w:val="20"/>
          <w:lang w:val="nl-BE"/>
        </w:rPr>
        <w:t xml:space="preserve"> ABI2 </w:t>
      </w:r>
      <w:r w:rsidRPr="00932470">
        <w:rPr>
          <w:rFonts w:ascii="Arial" w:hAnsi="Arial" w:cs="Arial"/>
          <w:sz w:val="20"/>
          <w:szCs w:val="20"/>
          <w:lang w:val="nl-BE"/>
        </w:rPr>
        <w:t>de voor onze controle vereiste toelichtingen en informatie verkregen.</w:t>
      </w:r>
    </w:p>
    <w:p w14:paraId="14BBB6C1" w14:textId="77777777" w:rsidR="000164CE" w:rsidRPr="00932470" w:rsidRDefault="000164CE" w:rsidP="000164CE">
      <w:pPr>
        <w:jc w:val="both"/>
        <w:rPr>
          <w:rFonts w:ascii="Arial" w:hAnsi="Arial" w:cs="Arial"/>
          <w:sz w:val="20"/>
          <w:szCs w:val="20"/>
          <w:lang w:val="nl-BE"/>
        </w:rPr>
      </w:pPr>
    </w:p>
    <w:p w14:paraId="005EBF64" w14:textId="77777777"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Wij zijn van mening dat de door ons verkregen controle-informatie voldoende en geschikt is als basis voor ons oordeel.</w:t>
      </w:r>
    </w:p>
    <w:p w14:paraId="4DE1186C" w14:textId="77777777" w:rsidR="000164CE" w:rsidRPr="00932470" w:rsidRDefault="000164CE" w:rsidP="000164CE">
      <w:pPr>
        <w:jc w:val="both"/>
        <w:rPr>
          <w:rFonts w:ascii="Arial" w:hAnsi="Arial" w:cs="Arial"/>
          <w:sz w:val="20"/>
          <w:szCs w:val="20"/>
          <w:lang w:val="nl-BE"/>
        </w:rPr>
      </w:pPr>
    </w:p>
    <w:p w14:paraId="4F72D0CF" w14:textId="624922F8" w:rsidR="000164CE" w:rsidRPr="00932470" w:rsidRDefault="000164CE" w:rsidP="003F1CD1">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 xml:space="preserve">Verantwoordelijkheid van </w:t>
      </w:r>
      <w:r w:rsidR="00992D5E">
        <w:rPr>
          <w:rFonts w:ascii="Arial" w:eastAsia="Calibri" w:hAnsi="Arial" w:cs="Arial"/>
          <w:b/>
          <w:i/>
          <w:color w:val="0E2841" w:themeColor="text2"/>
          <w:sz w:val="20"/>
          <w:szCs w:val="20"/>
          <w:lang w:val="nl-BE"/>
        </w:rPr>
        <w:t>[</w:t>
      </w:r>
      <w:r w:rsidR="00211D68">
        <w:rPr>
          <w:rFonts w:ascii="Arial" w:eastAsia="Calibri" w:hAnsi="Arial" w:cs="Arial"/>
          <w:b/>
          <w:i/>
          <w:color w:val="0E2841" w:themeColor="text2"/>
          <w:sz w:val="20"/>
          <w:szCs w:val="20"/>
          <w:lang w:val="nl-BE"/>
        </w:rPr>
        <w:t>het bestuursorgaan</w:t>
      </w:r>
      <w:r w:rsidR="00992D5E">
        <w:rPr>
          <w:rFonts w:ascii="Arial" w:eastAsia="Calibri" w:hAnsi="Arial" w:cs="Arial"/>
          <w:b/>
          <w:i/>
          <w:color w:val="0E2841" w:themeColor="text2"/>
          <w:sz w:val="20"/>
          <w:szCs w:val="20"/>
          <w:lang w:val="nl-BE"/>
        </w:rPr>
        <w:t>]</w:t>
      </w:r>
      <w:r w:rsidR="00992D5E">
        <w:rPr>
          <w:rStyle w:val="Appelnotedebasdep"/>
          <w:rFonts w:ascii="Arial" w:eastAsia="Calibri" w:hAnsi="Arial" w:cs="Arial"/>
          <w:b/>
          <w:i/>
          <w:color w:val="0E2841" w:themeColor="text2"/>
          <w:sz w:val="20"/>
          <w:szCs w:val="20"/>
          <w:lang w:val="nl-BE"/>
        </w:rPr>
        <w:footnoteReference w:id="21"/>
      </w:r>
      <w:r w:rsidRPr="00932470">
        <w:rPr>
          <w:rFonts w:ascii="Arial" w:eastAsia="Calibri" w:hAnsi="Arial" w:cs="Arial"/>
          <w:b/>
          <w:i/>
          <w:color w:val="0E2841" w:themeColor="text2"/>
          <w:sz w:val="20"/>
          <w:szCs w:val="20"/>
          <w:lang w:val="nl-BE"/>
        </w:rPr>
        <w:t xml:space="preserve"> voor het opstellen van de </w:t>
      </w:r>
      <w:r>
        <w:rPr>
          <w:rFonts w:ascii="Arial" w:eastAsia="Calibri" w:hAnsi="Arial" w:cs="Arial"/>
          <w:b/>
          <w:i/>
          <w:color w:val="0E2841" w:themeColor="text2"/>
          <w:sz w:val="20"/>
          <w:szCs w:val="20"/>
          <w:lang w:val="nl-BE"/>
        </w:rPr>
        <w:t xml:space="preserve">balans, </w:t>
      </w:r>
      <w:r w:rsidR="007335A5">
        <w:rPr>
          <w:rFonts w:ascii="Arial" w:eastAsia="Calibri" w:hAnsi="Arial" w:cs="Arial"/>
          <w:b/>
          <w:i/>
          <w:color w:val="0E2841" w:themeColor="text2"/>
          <w:sz w:val="20"/>
          <w:szCs w:val="20"/>
          <w:lang w:val="nl-BE"/>
        </w:rPr>
        <w:t xml:space="preserve">de </w:t>
      </w:r>
      <w:r>
        <w:rPr>
          <w:rFonts w:ascii="Arial" w:eastAsia="Calibri" w:hAnsi="Arial" w:cs="Arial"/>
          <w:b/>
          <w:i/>
          <w:color w:val="0E2841" w:themeColor="text2"/>
          <w:sz w:val="20"/>
          <w:szCs w:val="20"/>
          <w:lang w:val="nl-BE"/>
        </w:rPr>
        <w:t>resultatenrekening</w:t>
      </w:r>
      <w:r w:rsidR="009636B4">
        <w:rPr>
          <w:rFonts w:ascii="Arial" w:eastAsia="Calibri" w:hAnsi="Arial" w:cs="Arial"/>
          <w:b/>
          <w:i/>
          <w:color w:val="0E2841" w:themeColor="text2"/>
          <w:sz w:val="20"/>
          <w:szCs w:val="20"/>
          <w:lang w:val="nl-BE"/>
        </w:rPr>
        <w:t xml:space="preserve"> en</w:t>
      </w:r>
      <w:r w:rsidR="00546EC6">
        <w:rPr>
          <w:rFonts w:ascii="Arial" w:eastAsia="Calibri" w:hAnsi="Arial" w:cs="Arial"/>
          <w:b/>
          <w:i/>
          <w:color w:val="0E2841" w:themeColor="text2"/>
          <w:sz w:val="20"/>
          <w:szCs w:val="20"/>
          <w:lang w:val="nl-BE"/>
        </w:rPr>
        <w:t xml:space="preserve"> </w:t>
      </w:r>
      <w:r w:rsidR="007335A5">
        <w:rPr>
          <w:rFonts w:ascii="Arial" w:eastAsia="Calibri" w:hAnsi="Arial" w:cs="Arial"/>
          <w:b/>
          <w:i/>
          <w:color w:val="0E2841" w:themeColor="text2"/>
          <w:sz w:val="20"/>
          <w:szCs w:val="20"/>
          <w:lang w:val="nl-BE"/>
        </w:rPr>
        <w:t xml:space="preserve">de </w:t>
      </w:r>
      <w:r>
        <w:rPr>
          <w:rFonts w:ascii="Arial" w:eastAsia="Calibri" w:hAnsi="Arial" w:cs="Arial"/>
          <w:b/>
          <w:i/>
          <w:color w:val="0E2841" w:themeColor="text2"/>
          <w:sz w:val="20"/>
          <w:szCs w:val="20"/>
          <w:lang w:val="nl-BE"/>
        </w:rPr>
        <w:t>rekening van de rechten en verplichtingen buiten balans</w:t>
      </w:r>
      <w:r w:rsidRPr="00932470">
        <w:rPr>
          <w:rFonts w:ascii="Arial" w:eastAsia="Calibri" w:hAnsi="Arial" w:cs="Arial"/>
          <w:b/>
          <w:i/>
          <w:color w:val="0E2841" w:themeColor="text2"/>
          <w:sz w:val="20"/>
          <w:szCs w:val="20"/>
          <w:lang w:val="nl-BE"/>
        </w:rPr>
        <w:t xml:space="preserve"> </w:t>
      </w:r>
    </w:p>
    <w:p w14:paraId="02C17ACE" w14:textId="5341E491" w:rsidR="000164CE" w:rsidRPr="00932470" w:rsidRDefault="00992D5E" w:rsidP="000164CE">
      <w:pPr>
        <w:jc w:val="both"/>
        <w:rPr>
          <w:rFonts w:ascii="Arial" w:hAnsi="Arial" w:cs="Arial"/>
          <w:sz w:val="20"/>
          <w:szCs w:val="20"/>
          <w:lang w:val="nl-BE"/>
        </w:rPr>
      </w:pPr>
      <w:r>
        <w:rPr>
          <w:rFonts w:ascii="Arial" w:hAnsi="Arial" w:cs="Arial"/>
          <w:sz w:val="20"/>
          <w:szCs w:val="20"/>
          <w:lang w:val="nl-BE"/>
        </w:rPr>
        <w:t>[</w:t>
      </w:r>
      <w:r w:rsidR="00F326D4">
        <w:rPr>
          <w:rFonts w:ascii="Arial" w:hAnsi="Arial" w:cs="Arial"/>
          <w:sz w:val="20"/>
          <w:szCs w:val="20"/>
          <w:lang w:val="nl-BE"/>
        </w:rPr>
        <w:t>Het bestuursorgaan</w:t>
      </w:r>
      <w:r>
        <w:rPr>
          <w:rFonts w:ascii="Arial" w:hAnsi="Arial" w:cs="Arial"/>
          <w:sz w:val="20"/>
          <w:szCs w:val="20"/>
          <w:lang w:val="nl-BE"/>
        </w:rPr>
        <w:t>]</w:t>
      </w:r>
      <w:r>
        <w:rPr>
          <w:rStyle w:val="Appelnotedebasdep"/>
          <w:rFonts w:ascii="Arial" w:hAnsi="Arial" w:cs="Arial"/>
          <w:sz w:val="20"/>
          <w:szCs w:val="20"/>
          <w:lang w:val="nl-BE"/>
        </w:rPr>
        <w:footnoteReference w:id="22"/>
      </w:r>
      <w:r w:rsidR="000164CE" w:rsidRPr="00932470">
        <w:rPr>
          <w:rFonts w:ascii="Arial" w:hAnsi="Arial" w:cs="Arial"/>
          <w:sz w:val="20"/>
          <w:szCs w:val="20"/>
          <w:lang w:val="nl-BE"/>
        </w:rPr>
        <w:t xml:space="preserve"> is verantwoordelijk voor het opstellen van de </w:t>
      </w:r>
      <w:r w:rsidR="000164CE">
        <w:rPr>
          <w:rFonts w:ascii="Arial" w:hAnsi="Arial" w:cs="Arial"/>
          <w:sz w:val="20"/>
          <w:szCs w:val="20"/>
          <w:lang w:val="nl-BE"/>
        </w:rPr>
        <w:t xml:space="preserve">balans, </w:t>
      </w:r>
      <w:r w:rsidR="00F326D4">
        <w:rPr>
          <w:rFonts w:ascii="Arial" w:hAnsi="Arial" w:cs="Arial"/>
          <w:sz w:val="20"/>
          <w:szCs w:val="20"/>
          <w:lang w:val="nl-BE"/>
        </w:rPr>
        <w:t xml:space="preserve">de </w:t>
      </w:r>
      <w:r w:rsidR="000164CE">
        <w:rPr>
          <w:rFonts w:ascii="Arial" w:hAnsi="Arial" w:cs="Arial"/>
          <w:sz w:val="20"/>
          <w:szCs w:val="20"/>
          <w:lang w:val="nl-BE"/>
        </w:rPr>
        <w:t>resultatenrekening</w:t>
      </w:r>
      <w:r w:rsidR="009636B4">
        <w:rPr>
          <w:rFonts w:ascii="Arial" w:hAnsi="Arial" w:cs="Arial"/>
          <w:sz w:val="20"/>
          <w:szCs w:val="20"/>
          <w:lang w:val="nl-BE"/>
        </w:rPr>
        <w:t xml:space="preserve"> en</w:t>
      </w:r>
      <w:r w:rsidR="00546EC6">
        <w:rPr>
          <w:rFonts w:ascii="Arial" w:hAnsi="Arial" w:cs="Arial"/>
          <w:sz w:val="20"/>
          <w:szCs w:val="20"/>
          <w:lang w:val="nl-BE"/>
        </w:rPr>
        <w:t xml:space="preserve"> </w:t>
      </w:r>
      <w:r w:rsidR="00F326D4">
        <w:rPr>
          <w:rFonts w:ascii="Arial" w:hAnsi="Arial" w:cs="Arial"/>
          <w:sz w:val="20"/>
          <w:szCs w:val="20"/>
          <w:lang w:val="nl-BE"/>
        </w:rPr>
        <w:t xml:space="preserve">de </w:t>
      </w:r>
      <w:r w:rsidR="000164CE">
        <w:rPr>
          <w:rFonts w:ascii="Arial" w:hAnsi="Arial" w:cs="Arial"/>
          <w:sz w:val="20"/>
          <w:szCs w:val="20"/>
          <w:lang w:val="nl-BE"/>
        </w:rPr>
        <w:t>rekening van de rechten en verplichtingen buiten balans</w:t>
      </w:r>
      <w:r w:rsidR="000164CE" w:rsidRPr="00932470">
        <w:rPr>
          <w:rFonts w:ascii="Arial" w:hAnsi="Arial" w:cs="Arial"/>
          <w:sz w:val="20"/>
          <w:szCs w:val="20"/>
          <w:lang w:val="nl-BE"/>
        </w:rPr>
        <w:t xml:space="preserve"> die een getrouw beeld ge</w:t>
      </w:r>
      <w:r w:rsidR="00DD4E90">
        <w:rPr>
          <w:rFonts w:ascii="Arial" w:hAnsi="Arial" w:cs="Arial"/>
          <w:sz w:val="20"/>
          <w:szCs w:val="20"/>
          <w:lang w:val="nl-BE"/>
        </w:rPr>
        <w:t>ven</w:t>
      </w:r>
      <w:r w:rsidR="000164CE" w:rsidRPr="00932470">
        <w:rPr>
          <w:rFonts w:ascii="Arial" w:hAnsi="Arial" w:cs="Arial"/>
          <w:sz w:val="20"/>
          <w:szCs w:val="20"/>
          <w:lang w:val="nl-BE"/>
        </w:rPr>
        <w:t xml:space="preserve"> in overeenstemming met </w:t>
      </w:r>
      <w:r w:rsidR="000164CE">
        <w:rPr>
          <w:rFonts w:ascii="Arial" w:hAnsi="Arial" w:cs="Arial"/>
          <w:sz w:val="20"/>
          <w:szCs w:val="20"/>
          <w:lang w:val="nl-NL"/>
        </w:rPr>
        <w:t>de</w:t>
      </w:r>
      <w:r w:rsidR="00026B01">
        <w:rPr>
          <w:rFonts w:ascii="Arial" w:hAnsi="Arial" w:cs="Arial"/>
          <w:sz w:val="20"/>
          <w:szCs w:val="20"/>
          <w:lang w:val="nl-NL"/>
        </w:rPr>
        <w:t xml:space="preserve"> </w:t>
      </w:r>
      <w:r w:rsidR="000164CE" w:rsidRPr="00BC0BED">
        <w:rPr>
          <w:rFonts w:ascii="Arial" w:hAnsi="Arial" w:cs="Arial"/>
          <w:sz w:val="20"/>
          <w:szCs w:val="20"/>
          <w:lang w:val="nl-NL"/>
        </w:rPr>
        <w:t>Codex</w:t>
      </w:r>
      <w:r w:rsidR="00026B01">
        <w:rPr>
          <w:rFonts w:ascii="Arial" w:hAnsi="Arial" w:cs="Arial"/>
          <w:sz w:val="20"/>
          <w:szCs w:val="20"/>
          <w:lang w:val="nl-NL"/>
        </w:rPr>
        <w:t xml:space="preserve"> en zijn uitvoeringsbesluiten</w:t>
      </w:r>
      <w:r w:rsidR="000164CE">
        <w:rPr>
          <w:rFonts w:ascii="Arial" w:hAnsi="Arial" w:cs="Arial"/>
          <w:sz w:val="20"/>
          <w:szCs w:val="20"/>
          <w:lang w:val="nl-NL"/>
        </w:rPr>
        <w:t>.</w:t>
      </w:r>
      <w:r w:rsidR="000164CE" w:rsidRPr="00BC0BED">
        <w:rPr>
          <w:rFonts w:ascii="Arial" w:hAnsi="Arial" w:cs="Arial"/>
          <w:sz w:val="20"/>
          <w:szCs w:val="20"/>
          <w:lang w:val="nl-NL"/>
        </w:rPr>
        <w:t xml:space="preserve"> </w:t>
      </w:r>
      <w:r w:rsidR="00546EC6">
        <w:rPr>
          <w:rFonts w:ascii="Arial" w:hAnsi="Arial" w:cs="Arial"/>
          <w:sz w:val="20"/>
          <w:szCs w:val="20"/>
          <w:lang w:val="nl-NL"/>
        </w:rPr>
        <w:t>[</w:t>
      </w:r>
      <w:r w:rsidR="00026B01">
        <w:rPr>
          <w:rFonts w:ascii="Arial" w:hAnsi="Arial" w:cs="Arial"/>
          <w:sz w:val="20"/>
          <w:szCs w:val="20"/>
          <w:lang w:val="nl-BE"/>
        </w:rPr>
        <w:t>Het bestuursorgaan</w:t>
      </w:r>
      <w:r w:rsidR="00546EC6">
        <w:rPr>
          <w:rFonts w:ascii="Arial" w:hAnsi="Arial" w:cs="Arial"/>
          <w:sz w:val="20"/>
          <w:szCs w:val="20"/>
          <w:lang w:val="nl-BE"/>
        </w:rPr>
        <w:t>]</w:t>
      </w:r>
      <w:r w:rsidR="00546EC6">
        <w:rPr>
          <w:rStyle w:val="Appelnotedebasdep"/>
          <w:rFonts w:ascii="Arial" w:hAnsi="Arial" w:cs="Arial"/>
          <w:sz w:val="20"/>
          <w:szCs w:val="20"/>
          <w:lang w:val="nl-BE"/>
        </w:rPr>
        <w:footnoteReference w:id="23"/>
      </w:r>
      <w:r w:rsidR="000164CE" w:rsidRPr="00932470">
        <w:rPr>
          <w:rFonts w:ascii="Arial" w:hAnsi="Arial" w:cs="Arial"/>
          <w:sz w:val="20"/>
          <w:szCs w:val="20"/>
          <w:lang w:val="nl-BE"/>
        </w:rPr>
        <w:t xml:space="preserve"> is eveneens verantwoordelijk voor de interne beheersing die </w:t>
      </w:r>
      <w:r w:rsidR="00546EC6">
        <w:rPr>
          <w:rFonts w:ascii="Arial" w:hAnsi="Arial" w:cs="Arial"/>
          <w:sz w:val="20"/>
          <w:szCs w:val="20"/>
          <w:lang w:val="nl-BE"/>
        </w:rPr>
        <w:t>[</w:t>
      </w:r>
      <w:r w:rsidR="00A02185">
        <w:rPr>
          <w:rFonts w:ascii="Arial" w:hAnsi="Arial" w:cs="Arial"/>
          <w:sz w:val="20"/>
          <w:szCs w:val="20"/>
          <w:lang w:val="nl-BE"/>
        </w:rPr>
        <w:t>het</w:t>
      </w:r>
      <w:r w:rsidR="00546EC6">
        <w:rPr>
          <w:rFonts w:ascii="Arial" w:hAnsi="Arial" w:cs="Arial"/>
          <w:sz w:val="20"/>
          <w:szCs w:val="20"/>
          <w:lang w:val="nl-BE"/>
        </w:rPr>
        <w:t>]</w:t>
      </w:r>
      <w:r w:rsidR="000164CE" w:rsidRPr="00932470">
        <w:rPr>
          <w:rFonts w:ascii="Arial" w:hAnsi="Arial" w:cs="Arial"/>
          <w:sz w:val="20"/>
          <w:szCs w:val="20"/>
          <w:lang w:val="nl-BE"/>
        </w:rPr>
        <w:t xml:space="preserve"> noodzakelijk acht voor het opstellen van de </w:t>
      </w:r>
      <w:r w:rsidR="000164CE">
        <w:rPr>
          <w:rFonts w:ascii="Arial" w:hAnsi="Arial" w:cs="Arial"/>
          <w:sz w:val="20"/>
          <w:szCs w:val="20"/>
          <w:lang w:val="nl-BE"/>
        </w:rPr>
        <w:t xml:space="preserve">balans, </w:t>
      </w:r>
      <w:r w:rsidR="00A02185">
        <w:rPr>
          <w:rFonts w:ascii="Arial" w:hAnsi="Arial" w:cs="Arial"/>
          <w:sz w:val="20"/>
          <w:szCs w:val="20"/>
          <w:lang w:val="nl-BE"/>
        </w:rPr>
        <w:t xml:space="preserve">de </w:t>
      </w:r>
      <w:r w:rsidR="000164CE">
        <w:rPr>
          <w:rFonts w:ascii="Arial" w:hAnsi="Arial" w:cs="Arial"/>
          <w:sz w:val="20"/>
          <w:szCs w:val="20"/>
          <w:lang w:val="nl-BE"/>
        </w:rPr>
        <w:t>resultatenrekening</w:t>
      </w:r>
      <w:r w:rsidR="004A7F12">
        <w:rPr>
          <w:rFonts w:ascii="Arial" w:hAnsi="Arial" w:cs="Arial"/>
          <w:sz w:val="20"/>
          <w:szCs w:val="20"/>
          <w:lang w:val="nl-BE"/>
        </w:rPr>
        <w:t xml:space="preserve"> en</w:t>
      </w:r>
      <w:r w:rsidR="00546EC6">
        <w:rPr>
          <w:rFonts w:ascii="Arial" w:hAnsi="Arial" w:cs="Arial"/>
          <w:sz w:val="20"/>
          <w:szCs w:val="20"/>
          <w:lang w:val="nl-BE"/>
        </w:rPr>
        <w:t xml:space="preserve"> </w:t>
      </w:r>
      <w:r w:rsidR="00A02185">
        <w:rPr>
          <w:rFonts w:ascii="Arial" w:hAnsi="Arial" w:cs="Arial"/>
          <w:sz w:val="20"/>
          <w:szCs w:val="20"/>
          <w:lang w:val="nl-BE"/>
        </w:rPr>
        <w:t xml:space="preserve">de </w:t>
      </w:r>
      <w:r w:rsidR="000164CE">
        <w:rPr>
          <w:rFonts w:ascii="Arial" w:hAnsi="Arial" w:cs="Arial"/>
          <w:sz w:val="20"/>
          <w:szCs w:val="20"/>
          <w:lang w:val="nl-BE"/>
        </w:rPr>
        <w:t xml:space="preserve">rekening van de rechten en verplichtingen buiten balans </w:t>
      </w:r>
      <w:r w:rsidR="00F4589C">
        <w:rPr>
          <w:rFonts w:ascii="Arial" w:hAnsi="Arial" w:cs="Arial"/>
          <w:sz w:val="20"/>
          <w:szCs w:val="20"/>
          <w:lang w:val="nl-BE"/>
        </w:rPr>
        <w:t>in overeenstemming met</w:t>
      </w:r>
      <w:r w:rsidR="000164CE" w:rsidRPr="00932470">
        <w:rPr>
          <w:rFonts w:ascii="Arial" w:hAnsi="Arial" w:cs="Arial"/>
          <w:sz w:val="20"/>
          <w:szCs w:val="20"/>
          <w:lang w:val="nl-BE"/>
        </w:rPr>
        <w:t xml:space="preserve"> de </w:t>
      </w:r>
      <w:r w:rsidR="000164CE">
        <w:rPr>
          <w:rFonts w:ascii="Arial" w:hAnsi="Arial" w:cs="Arial"/>
          <w:sz w:val="20"/>
          <w:szCs w:val="20"/>
          <w:lang w:val="nl-BE"/>
        </w:rPr>
        <w:t xml:space="preserve">Codex </w:t>
      </w:r>
      <w:r w:rsidR="000164CE" w:rsidRPr="00932470">
        <w:rPr>
          <w:rFonts w:ascii="Arial" w:hAnsi="Arial" w:cs="Arial"/>
          <w:sz w:val="20"/>
          <w:szCs w:val="20"/>
          <w:lang w:val="nl-BE"/>
        </w:rPr>
        <w:t xml:space="preserve">en </w:t>
      </w:r>
      <w:r w:rsidR="00A02185">
        <w:rPr>
          <w:rFonts w:ascii="Arial" w:hAnsi="Arial" w:cs="Arial"/>
          <w:sz w:val="20"/>
          <w:szCs w:val="20"/>
          <w:lang w:val="nl-BE"/>
        </w:rPr>
        <w:t>zijn</w:t>
      </w:r>
      <w:r w:rsidR="000164CE" w:rsidRPr="00932470">
        <w:rPr>
          <w:rFonts w:ascii="Arial" w:hAnsi="Arial" w:cs="Arial"/>
          <w:sz w:val="20"/>
          <w:szCs w:val="20"/>
          <w:lang w:val="nl-BE"/>
        </w:rPr>
        <w:t xml:space="preserve"> uitvoeringsbesluiten die geen afwijking van materieel belang bevat die het gevolg is van fraude of fouten.</w:t>
      </w:r>
    </w:p>
    <w:p w14:paraId="5390F000" w14:textId="77777777" w:rsidR="000164CE" w:rsidRPr="00932470" w:rsidRDefault="000164CE" w:rsidP="000164CE">
      <w:pPr>
        <w:jc w:val="both"/>
        <w:rPr>
          <w:rFonts w:ascii="Arial" w:hAnsi="Arial" w:cs="Arial"/>
          <w:sz w:val="20"/>
          <w:szCs w:val="20"/>
          <w:lang w:val="nl-BE"/>
        </w:rPr>
      </w:pPr>
    </w:p>
    <w:p w14:paraId="7A540E8F" w14:textId="0E39CF7D"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Bij het opstellen van </w:t>
      </w:r>
      <w:r>
        <w:rPr>
          <w:rFonts w:ascii="Arial" w:hAnsi="Arial" w:cs="Arial"/>
          <w:sz w:val="20"/>
          <w:szCs w:val="20"/>
          <w:lang w:val="nl-BE"/>
        </w:rPr>
        <w:t xml:space="preserve">de balans, </w:t>
      </w:r>
      <w:r w:rsidR="00245ECE">
        <w:rPr>
          <w:rFonts w:ascii="Arial" w:hAnsi="Arial" w:cs="Arial"/>
          <w:sz w:val="20"/>
          <w:szCs w:val="20"/>
          <w:lang w:val="nl-BE"/>
        </w:rPr>
        <w:t xml:space="preserve">de </w:t>
      </w:r>
      <w:r>
        <w:rPr>
          <w:rFonts w:ascii="Arial" w:hAnsi="Arial" w:cs="Arial"/>
          <w:sz w:val="20"/>
          <w:szCs w:val="20"/>
          <w:lang w:val="nl-BE"/>
        </w:rPr>
        <w:t>resultatenrekening</w:t>
      </w:r>
      <w:r w:rsidR="00CB0C3F">
        <w:rPr>
          <w:rFonts w:ascii="Arial" w:hAnsi="Arial" w:cs="Arial"/>
          <w:sz w:val="20"/>
          <w:szCs w:val="20"/>
          <w:lang w:val="nl-BE"/>
        </w:rPr>
        <w:t xml:space="preserve"> en</w:t>
      </w:r>
      <w:r w:rsidR="00546EC6">
        <w:rPr>
          <w:rFonts w:ascii="Arial" w:hAnsi="Arial" w:cs="Arial"/>
          <w:sz w:val="20"/>
          <w:szCs w:val="20"/>
          <w:lang w:val="nl-BE"/>
        </w:rPr>
        <w:t xml:space="preserve"> </w:t>
      </w:r>
      <w:r w:rsidR="00245ECE">
        <w:rPr>
          <w:rFonts w:ascii="Arial" w:hAnsi="Arial" w:cs="Arial"/>
          <w:sz w:val="20"/>
          <w:szCs w:val="20"/>
          <w:lang w:val="nl-BE"/>
        </w:rPr>
        <w:t xml:space="preserve">de </w:t>
      </w:r>
      <w:r>
        <w:rPr>
          <w:rFonts w:ascii="Arial" w:hAnsi="Arial" w:cs="Arial"/>
          <w:sz w:val="20"/>
          <w:szCs w:val="20"/>
          <w:lang w:val="nl-BE"/>
        </w:rPr>
        <w:t>rekening van de rechten en verplichtingen buiten balans</w:t>
      </w:r>
      <w:r w:rsidRPr="00932470">
        <w:rPr>
          <w:rFonts w:ascii="Arial" w:hAnsi="Arial" w:cs="Arial"/>
          <w:sz w:val="20"/>
          <w:szCs w:val="20"/>
          <w:lang w:val="nl-BE"/>
        </w:rPr>
        <w:t xml:space="preserve"> </w:t>
      </w:r>
      <w:r w:rsidR="00B462EB">
        <w:rPr>
          <w:rFonts w:ascii="Arial" w:hAnsi="Arial" w:cs="Arial"/>
          <w:sz w:val="20"/>
          <w:szCs w:val="20"/>
          <w:lang w:val="nl-BE"/>
        </w:rPr>
        <w:t>in overeenstemming met</w:t>
      </w:r>
      <w:r w:rsidRPr="00932470">
        <w:rPr>
          <w:rFonts w:ascii="Arial" w:hAnsi="Arial" w:cs="Arial"/>
          <w:sz w:val="20"/>
          <w:szCs w:val="20"/>
          <w:lang w:val="nl-BE"/>
        </w:rPr>
        <w:t xml:space="preserve"> de </w:t>
      </w:r>
      <w:r>
        <w:rPr>
          <w:rFonts w:ascii="Arial" w:hAnsi="Arial" w:cs="Arial"/>
          <w:sz w:val="20"/>
          <w:szCs w:val="20"/>
          <w:lang w:val="nl-BE"/>
        </w:rPr>
        <w:t>Codex</w:t>
      </w:r>
      <w:r w:rsidRPr="00932470">
        <w:rPr>
          <w:rFonts w:ascii="Arial" w:hAnsi="Arial" w:cs="Arial"/>
          <w:sz w:val="20"/>
          <w:szCs w:val="20"/>
          <w:lang w:val="nl-BE"/>
        </w:rPr>
        <w:t xml:space="preserve"> </w:t>
      </w:r>
      <w:r w:rsidR="00245ECE">
        <w:rPr>
          <w:rFonts w:ascii="Arial" w:hAnsi="Arial" w:cs="Arial"/>
          <w:sz w:val="20"/>
          <w:szCs w:val="20"/>
          <w:lang w:val="nl-BE"/>
        </w:rPr>
        <w:t xml:space="preserve">en zijn uitvoeringsbesluiten </w:t>
      </w:r>
      <w:r w:rsidRPr="00932470">
        <w:rPr>
          <w:rFonts w:ascii="Arial" w:hAnsi="Arial" w:cs="Arial"/>
          <w:sz w:val="20"/>
          <w:szCs w:val="20"/>
          <w:lang w:val="nl-BE"/>
        </w:rPr>
        <w:t xml:space="preserve">is </w:t>
      </w:r>
      <w:r w:rsidR="00546EC6">
        <w:rPr>
          <w:rFonts w:ascii="Arial" w:hAnsi="Arial" w:cs="Arial"/>
          <w:sz w:val="20"/>
          <w:szCs w:val="20"/>
          <w:lang w:val="nl-BE"/>
        </w:rPr>
        <w:t>[</w:t>
      </w:r>
      <w:r w:rsidR="00245ECE">
        <w:rPr>
          <w:rFonts w:ascii="Arial" w:hAnsi="Arial" w:cs="Arial"/>
          <w:sz w:val="20"/>
          <w:szCs w:val="20"/>
          <w:lang w:val="nl-BE"/>
        </w:rPr>
        <w:t>het bestuursorgaan</w:t>
      </w:r>
      <w:r w:rsidR="00546EC6">
        <w:rPr>
          <w:rFonts w:ascii="Arial" w:hAnsi="Arial" w:cs="Arial"/>
          <w:sz w:val="20"/>
          <w:szCs w:val="20"/>
          <w:lang w:val="nl-BE"/>
        </w:rPr>
        <w:t>]</w:t>
      </w:r>
      <w:r w:rsidR="003465C9">
        <w:rPr>
          <w:rStyle w:val="Appelnotedebasdep"/>
          <w:rFonts w:ascii="Arial" w:hAnsi="Arial" w:cs="Arial"/>
          <w:sz w:val="20"/>
          <w:szCs w:val="20"/>
          <w:lang w:val="nl-BE"/>
        </w:rPr>
        <w:footnoteReference w:id="24"/>
      </w:r>
      <w:r w:rsidRPr="00932470">
        <w:rPr>
          <w:rFonts w:ascii="Arial" w:hAnsi="Arial" w:cs="Arial"/>
          <w:sz w:val="20"/>
          <w:szCs w:val="20"/>
          <w:lang w:val="nl-BE"/>
        </w:rPr>
        <w:t xml:space="preserve"> verantwoordelijk voor het inschatten van de mogelijkheid van de </w:t>
      </w:r>
      <w:r>
        <w:rPr>
          <w:rFonts w:ascii="Arial" w:hAnsi="Arial" w:cs="Arial"/>
          <w:sz w:val="20"/>
          <w:szCs w:val="20"/>
          <w:lang w:val="nl-BE"/>
        </w:rPr>
        <w:t>A</w:t>
      </w:r>
      <w:r w:rsidR="00176C69">
        <w:rPr>
          <w:rFonts w:ascii="Arial" w:hAnsi="Arial" w:cs="Arial"/>
          <w:sz w:val="20"/>
          <w:szCs w:val="20"/>
          <w:lang w:val="nl-BE"/>
        </w:rPr>
        <w:t>BI2</w:t>
      </w:r>
      <w:r w:rsidRPr="00932470">
        <w:rPr>
          <w:rFonts w:ascii="Arial" w:hAnsi="Arial" w:cs="Arial"/>
          <w:sz w:val="20"/>
          <w:szCs w:val="20"/>
          <w:lang w:val="nl-BE"/>
        </w:rPr>
        <w:t xml:space="preserve"> om haar continuïteit te handhaven, het toelichten, indien van toepassing, van aangelegenheden die met continuïteit verband </w:t>
      </w:r>
      <w:r w:rsidRPr="00932470">
        <w:rPr>
          <w:rFonts w:ascii="Arial" w:hAnsi="Arial" w:cs="Arial"/>
          <w:sz w:val="20"/>
          <w:szCs w:val="20"/>
          <w:lang w:val="nl-BE"/>
        </w:rPr>
        <w:lastRenderedPageBreak/>
        <w:t>houden en het gebruiken van de continuïteitsveronderstelling, tenzij </w:t>
      </w:r>
      <w:r w:rsidR="003465C9">
        <w:rPr>
          <w:rFonts w:ascii="Arial" w:hAnsi="Arial" w:cs="Arial"/>
          <w:sz w:val="20"/>
          <w:szCs w:val="20"/>
          <w:lang w:val="nl-BE"/>
        </w:rPr>
        <w:t>[</w:t>
      </w:r>
      <w:r w:rsidR="008C6027">
        <w:rPr>
          <w:rFonts w:ascii="Arial" w:hAnsi="Arial" w:cs="Arial"/>
          <w:sz w:val="20"/>
          <w:szCs w:val="20"/>
          <w:lang w:val="nl-BE"/>
        </w:rPr>
        <w:t>het bestuursorgaan</w:t>
      </w:r>
      <w:r w:rsidR="003465C9">
        <w:rPr>
          <w:rFonts w:ascii="Arial" w:hAnsi="Arial" w:cs="Arial"/>
          <w:sz w:val="20"/>
          <w:szCs w:val="20"/>
          <w:lang w:val="nl-BE"/>
        </w:rPr>
        <w:t>]</w:t>
      </w:r>
      <w:r w:rsidR="003A5195">
        <w:rPr>
          <w:rStyle w:val="Appelnotedebasdep"/>
          <w:rFonts w:ascii="Arial" w:hAnsi="Arial" w:cs="Arial"/>
          <w:sz w:val="20"/>
          <w:szCs w:val="20"/>
          <w:lang w:val="nl-BE"/>
        </w:rPr>
        <w:footnoteReference w:id="25"/>
      </w:r>
      <w:r w:rsidRPr="00932470">
        <w:rPr>
          <w:rFonts w:ascii="Arial" w:hAnsi="Arial" w:cs="Arial"/>
          <w:sz w:val="20"/>
          <w:szCs w:val="20"/>
          <w:lang w:val="nl-BE"/>
        </w:rPr>
        <w:t xml:space="preserve"> het voornemen heeft om de </w:t>
      </w:r>
      <w:r>
        <w:rPr>
          <w:rFonts w:ascii="Arial" w:hAnsi="Arial" w:cs="Arial"/>
          <w:sz w:val="20"/>
          <w:szCs w:val="20"/>
          <w:lang w:val="nl-BE"/>
        </w:rPr>
        <w:t>A</w:t>
      </w:r>
      <w:r w:rsidR="008C6027">
        <w:rPr>
          <w:rFonts w:ascii="Arial" w:hAnsi="Arial" w:cs="Arial"/>
          <w:sz w:val="20"/>
          <w:szCs w:val="20"/>
          <w:lang w:val="nl-BE"/>
        </w:rPr>
        <w:t>BI2</w:t>
      </w:r>
      <w:r>
        <w:rPr>
          <w:rFonts w:ascii="Arial" w:hAnsi="Arial" w:cs="Arial"/>
          <w:sz w:val="20"/>
          <w:szCs w:val="20"/>
          <w:lang w:val="nl-BE"/>
        </w:rPr>
        <w:t xml:space="preserve"> te</w:t>
      </w:r>
      <w:r w:rsidRPr="00932470">
        <w:rPr>
          <w:rFonts w:ascii="Arial" w:hAnsi="Arial" w:cs="Arial"/>
          <w:sz w:val="20"/>
          <w:szCs w:val="20"/>
          <w:lang w:val="nl-BE"/>
        </w:rPr>
        <w:t xml:space="preserve"> liquideren of om de bedrijfsactiviteiten te beëindigen of geen realistisch alternatief heeft dan dit te doen.</w:t>
      </w:r>
    </w:p>
    <w:p w14:paraId="05BF7DA3" w14:textId="77777777" w:rsidR="000164CE" w:rsidRPr="00932470" w:rsidRDefault="000164CE" w:rsidP="000164CE">
      <w:pPr>
        <w:jc w:val="both"/>
        <w:rPr>
          <w:rFonts w:ascii="Arial" w:hAnsi="Arial" w:cs="Arial"/>
          <w:sz w:val="20"/>
          <w:szCs w:val="20"/>
          <w:lang w:val="nl-BE"/>
        </w:rPr>
      </w:pPr>
    </w:p>
    <w:p w14:paraId="1E438918" w14:textId="46143999" w:rsidR="000164CE" w:rsidRPr="00932470" w:rsidRDefault="000164CE" w:rsidP="00216F1B">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Verantwoordelijkheid van de [bedrijfsrevisor]</w:t>
      </w:r>
      <w:r w:rsidR="003A5195">
        <w:rPr>
          <w:rStyle w:val="Appelnotedebasdep"/>
          <w:rFonts w:ascii="Arial" w:eastAsia="Calibri" w:hAnsi="Arial" w:cs="Arial"/>
          <w:b/>
          <w:i/>
          <w:color w:val="0E2841" w:themeColor="text2"/>
          <w:sz w:val="20"/>
          <w:szCs w:val="20"/>
          <w:lang w:val="nl-BE"/>
        </w:rPr>
        <w:footnoteReference w:id="26"/>
      </w:r>
      <w:r w:rsidRPr="00932470">
        <w:rPr>
          <w:rFonts w:ascii="Arial" w:eastAsia="Calibri" w:hAnsi="Arial" w:cs="Arial"/>
          <w:b/>
          <w:i/>
          <w:color w:val="0E2841" w:themeColor="text2"/>
          <w:sz w:val="20"/>
          <w:szCs w:val="20"/>
          <w:lang w:val="nl-BE"/>
        </w:rPr>
        <w:t xml:space="preserve"> voor de controle van de</w:t>
      </w:r>
      <w:r>
        <w:rPr>
          <w:rFonts w:ascii="Arial" w:eastAsia="Calibri" w:hAnsi="Arial" w:cs="Arial"/>
          <w:b/>
          <w:i/>
          <w:color w:val="0E2841" w:themeColor="text2"/>
          <w:sz w:val="20"/>
          <w:szCs w:val="20"/>
          <w:lang w:val="nl-BE"/>
        </w:rPr>
        <w:t xml:space="preserve"> balans, </w:t>
      </w:r>
      <w:r w:rsidR="008C6027">
        <w:rPr>
          <w:rFonts w:ascii="Arial" w:eastAsia="Calibri" w:hAnsi="Arial" w:cs="Arial"/>
          <w:b/>
          <w:i/>
          <w:color w:val="0E2841" w:themeColor="text2"/>
          <w:sz w:val="20"/>
          <w:szCs w:val="20"/>
          <w:lang w:val="nl-BE"/>
        </w:rPr>
        <w:t xml:space="preserve">de </w:t>
      </w:r>
      <w:r>
        <w:rPr>
          <w:rFonts w:ascii="Arial" w:eastAsia="Calibri" w:hAnsi="Arial" w:cs="Arial"/>
          <w:b/>
          <w:i/>
          <w:color w:val="0E2841" w:themeColor="text2"/>
          <w:sz w:val="20"/>
          <w:szCs w:val="20"/>
          <w:lang w:val="nl-BE"/>
        </w:rPr>
        <w:t>resultatenrekening</w:t>
      </w:r>
      <w:r w:rsidR="00B82DA4">
        <w:rPr>
          <w:rFonts w:ascii="Arial" w:eastAsia="Calibri" w:hAnsi="Arial" w:cs="Arial"/>
          <w:b/>
          <w:i/>
          <w:color w:val="0E2841" w:themeColor="text2"/>
          <w:sz w:val="20"/>
          <w:szCs w:val="20"/>
          <w:lang w:val="nl-BE"/>
        </w:rPr>
        <w:t xml:space="preserve"> en</w:t>
      </w:r>
      <w:r w:rsidR="003A5195">
        <w:rPr>
          <w:rFonts w:ascii="Arial" w:eastAsia="Calibri" w:hAnsi="Arial" w:cs="Arial"/>
          <w:b/>
          <w:i/>
          <w:color w:val="0E2841" w:themeColor="text2"/>
          <w:sz w:val="20"/>
          <w:szCs w:val="20"/>
          <w:lang w:val="nl-BE"/>
        </w:rPr>
        <w:t xml:space="preserve"> </w:t>
      </w:r>
      <w:r w:rsidR="008C6027">
        <w:rPr>
          <w:rFonts w:ascii="Arial" w:eastAsia="Calibri" w:hAnsi="Arial" w:cs="Arial"/>
          <w:b/>
          <w:i/>
          <w:color w:val="0E2841" w:themeColor="text2"/>
          <w:sz w:val="20"/>
          <w:szCs w:val="20"/>
          <w:lang w:val="nl-BE"/>
        </w:rPr>
        <w:t xml:space="preserve">de </w:t>
      </w:r>
      <w:r>
        <w:rPr>
          <w:rFonts w:ascii="Arial" w:eastAsia="Calibri" w:hAnsi="Arial" w:cs="Arial"/>
          <w:b/>
          <w:i/>
          <w:color w:val="0E2841" w:themeColor="text2"/>
          <w:sz w:val="20"/>
          <w:szCs w:val="20"/>
          <w:lang w:val="nl-BE"/>
        </w:rPr>
        <w:t>rekening van de rechten en verplichtingen buiten balans</w:t>
      </w:r>
    </w:p>
    <w:p w14:paraId="1FEF1E02" w14:textId="16038951"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 xml:space="preserve">Onze doelstellingen zijn het verkrijgen van een redelijke mate van zekerheid over de vraag of de </w:t>
      </w:r>
      <w:r>
        <w:rPr>
          <w:rFonts w:ascii="Arial" w:hAnsi="Arial" w:cs="Arial"/>
          <w:sz w:val="20"/>
          <w:szCs w:val="20"/>
          <w:lang w:val="nl-BE"/>
        </w:rPr>
        <w:t xml:space="preserve">balans, </w:t>
      </w:r>
      <w:r w:rsidR="00137910">
        <w:rPr>
          <w:rFonts w:ascii="Arial" w:hAnsi="Arial" w:cs="Arial"/>
          <w:sz w:val="20"/>
          <w:szCs w:val="20"/>
          <w:lang w:val="nl-BE"/>
        </w:rPr>
        <w:t xml:space="preserve">de </w:t>
      </w:r>
      <w:r>
        <w:rPr>
          <w:rFonts w:ascii="Arial" w:hAnsi="Arial" w:cs="Arial"/>
          <w:sz w:val="20"/>
          <w:szCs w:val="20"/>
          <w:lang w:val="nl-BE"/>
        </w:rPr>
        <w:t>resultatenrekening</w:t>
      </w:r>
      <w:r w:rsidR="00B82DA4">
        <w:rPr>
          <w:rFonts w:ascii="Arial" w:hAnsi="Arial" w:cs="Arial"/>
          <w:sz w:val="20"/>
          <w:szCs w:val="20"/>
          <w:lang w:val="nl-BE"/>
        </w:rPr>
        <w:t xml:space="preserve"> en</w:t>
      </w:r>
      <w:r w:rsidR="003A5195">
        <w:rPr>
          <w:rFonts w:ascii="Arial" w:hAnsi="Arial" w:cs="Arial"/>
          <w:sz w:val="20"/>
          <w:szCs w:val="20"/>
          <w:lang w:val="nl-BE"/>
        </w:rPr>
        <w:t xml:space="preserve"> </w:t>
      </w:r>
      <w:r w:rsidR="00137910">
        <w:rPr>
          <w:rFonts w:ascii="Arial" w:hAnsi="Arial" w:cs="Arial"/>
          <w:sz w:val="20"/>
          <w:szCs w:val="20"/>
          <w:lang w:val="nl-BE"/>
        </w:rPr>
        <w:t xml:space="preserve">de </w:t>
      </w:r>
      <w:r>
        <w:rPr>
          <w:rFonts w:ascii="Arial" w:hAnsi="Arial" w:cs="Arial"/>
          <w:sz w:val="20"/>
          <w:szCs w:val="20"/>
          <w:lang w:val="nl-BE"/>
        </w:rPr>
        <w:t xml:space="preserve">rekening van de rechten en verplichtingen buiten balans </w:t>
      </w:r>
      <w:r w:rsidR="00005B16">
        <w:rPr>
          <w:rFonts w:ascii="Arial" w:hAnsi="Arial" w:cs="Arial"/>
          <w:sz w:val="20"/>
          <w:szCs w:val="20"/>
          <w:lang w:val="nl-BE"/>
        </w:rPr>
        <w:t>in overeenstemming met</w:t>
      </w:r>
      <w:r w:rsidRPr="00932470">
        <w:rPr>
          <w:rFonts w:ascii="Arial" w:hAnsi="Arial" w:cs="Arial"/>
          <w:sz w:val="20"/>
          <w:szCs w:val="20"/>
          <w:lang w:val="nl-BE"/>
        </w:rPr>
        <w:t xml:space="preserve"> de </w:t>
      </w:r>
      <w:r>
        <w:rPr>
          <w:rFonts w:ascii="Arial" w:hAnsi="Arial" w:cs="Arial"/>
          <w:sz w:val="20"/>
          <w:szCs w:val="20"/>
          <w:lang w:val="nl-BE"/>
        </w:rPr>
        <w:t>Codex</w:t>
      </w:r>
      <w:r w:rsidRPr="00932470">
        <w:rPr>
          <w:rFonts w:ascii="Arial" w:hAnsi="Arial" w:cs="Arial"/>
          <w:sz w:val="20"/>
          <w:szCs w:val="20"/>
          <w:lang w:val="nl-BE"/>
        </w:rPr>
        <w:t xml:space="preserve"> </w:t>
      </w:r>
      <w:r w:rsidR="00137910">
        <w:rPr>
          <w:rFonts w:ascii="Arial" w:hAnsi="Arial" w:cs="Arial"/>
          <w:sz w:val="20"/>
          <w:szCs w:val="20"/>
          <w:lang w:val="nl-BE"/>
        </w:rPr>
        <w:t xml:space="preserve">en zijn uitvoeringsbesluiten </w:t>
      </w:r>
      <w:r w:rsidRPr="00932470">
        <w:rPr>
          <w:rFonts w:ascii="Arial" w:hAnsi="Arial" w:cs="Arial"/>
          <w:sz w:val="20"/>
          <w:szCs w:val="20"/>
          <w:lang w:val="nl-BE"/>
        </w:rPr>
        <w:t>als geheel geen afwijking van materieel belang bevat die het gevolg is van fraude of fouten en het uitbrengen van een [</w:t>
      </w:r>
      <w:r w:rsidR="00540581" w:rsidRPr="00932470">
        <w:rPr>
          <w:rFonts w:ascii="Arial" w:hAnsi="Arial" w:cs="Arial"/>
          <w:sz w:val="20"/>
          <w:szCs w:val="20"/>
          <w:lang w:val="nl-BE"/>
        </w:rPr>
        <w:t>commissarisverslag</w:t>
      </w:r>
      <w:r w:rsidR="00540581">
        <w:rPr>
          <w:rFonts w:ascii="Arial" w:hAnsi="Arial" w:cs="Arial"/>
          <w:sz w:val="20"/>
          <w:szCs w:val="20"/>
          <w:lang w:val="nl-BE"/>
        </w:rPr>
        <w:t>/bedrijfsrevisors</w:t>
      </w:r>
      <w:r w:rsidRPr="00932470">
        <w:rPr>
          <w:rFonts w:ascii="Arial" w:hAnsi="Arial" w:cs="Arial"/>
          <w:sz w:val="20"/>
          <w:szCs w:val="20"/>
          <w:lang w:val="nl-BE"/>
        </w:rPr>
        <w:t xml:space="preserve">verslag] waarin ons oordeel is opgenomen. Een redelijke mate van zekerheid is een hoog niveau van zekerheid, maar is geen garantie dat een controle die overeenkomstig de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xml:space="preserve"> is uitgevoerd</w:t>
      </w:r>
      <w:r w:rsidR="00E204D1">
        <w:rPr>
          <w:rFonts w:ascii="Arial" w:hAnsi="Arial" w:cs="Arial"/>
          <w:sz w:val="20"/>
          <w:szCs w:val="20"/>
          <w:lang w:val="nl-BE"/>
        </w:rPr>
        <w:t>,</w:t>
      </w:r>
      <w:r w:rsidRPr="00932470">
        <w:rPr>
          <w:rFonts w:ascii="Arial" w:hAnsi="Arial" w:cs="Arial"/>
          <w:sz w:val="20"/>
          <w:szCs w:val="20"/>
          <w:lang w:val="nl-BE"/>
        </w:rPr>
        <w:t xml:space="preserve">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335F06B9" w14:textId="77777777" w:rsidR="000164CE" w:rsidRPr="00932470" w:rsidRDefault="000164CE" w:rsidP="000164CE">
      <w:pPr>
        <w:jc w:val="both"/>
        <w:rPr>
          <w:rFonts w:ascii="Arial" w:hAnsi="Arial" w:cs="Arial"/>
          <w:b/>
          <w:i/>
          <w:sz w:val="20"/>
          <w:szCs w:val="20"/>
          <w:lang w:val="nl-BE"/>
        </w:rPr>
      </w:pPr>
    </w:p>
    <w:p w14:paraId="5F91B26F" w14:textId="5F21403B" w:rsidR="000164CE" w:rsidRPr="00932470" w:rsidRDefault="000164CE" w:rsidP="000164CE">
      <w:pPr>
        <w:spacing w:after="120"/>
        <w:jc w:val="both"/>
        <w:rPr>
          <w:rFonts w:ascii="Arial" w:hAnsi="Arial" w:cs="Arial"/>
          <w:sz w:val="20"/>
          <w:szCs w:val="20"/>
          <w:lang w:val="nl-BE"/>
        </w:rPr>
      </w:pPr>
      <w:r w:rsidRPr="00932470">
        <w:rPr>
          <w:rFonts w:ascii="Arial" w:hAnsi="Arial" w:cs="Arial"/>
          <w:sz w:val="20"/>
          <w:szCs w:val="20"/>
          <w:lang w:val="nl-BE"/>
        </w:rPr>
        <w:t xml:space="preserve">Als </w:t>
      </w:r>
      <w:r w:rsidR="00887C31">
        <w:rPr>
          <w:rFonts w:ascii="Arial" w:hAnsi="Arial" w:cs="Arial"/>
          <w:sz w:val="20"/>
          <w:szCs w:val="20"/>
          <w:lang w:val="nl-BE"/>
        </w:rPr>
        <w:t>onder</w:t>
      </w:r>
      <w:r w:rsidRPr="00932470">
        <w:rPr>
          <w:rFonts w:ascii="Arial" w:hAnsi="Arial" w:cs="Arial"/>
          <w:sz w:val="20"/>
          <w:szCs w:val="20"/>
          <w:lang w:val="nl-BE"/>
        </w:rPr>
        <w:t xml:space="preserve">deel van een controle uitgevoerd overeenkomstig de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xml:space="preserve"> passen wij professionele oordeelsvorming toe en handhaven wij een professioneel-kritische instelling gedurende de controle. We voeren tevens de volgende werkzaamheden uit:</w:t>
      </w:r>
    </w:p>
    <w:p w14:paraId="7377343F" w14:textId="513C2BF2" w:rsidR="000164CE" w:rsidRPr="00932470" w:rsidRDefault="000164CE" w:rsidP="000164CE">
      <w:pPr>
        <w:numPr>
          <w:ilvl w:val="0"/>
          <w:numId w:val="6"/>
        </w:numPr>
        <w:spacing w:after="120" w:line="240" w:lineRule="auto"/>
        <w:ind w:left="426" w:hanging="426"/>
        <w:jc w:val="both"/>
        <w:rPr>
          <w:rFonts w:ascii="Arial" w:hAnsi="Arial" w:cs="Arial"/>
          <w:sz w:val="20"/>
          <w:szCs w:val="20"/>
          <w:lang w:val="nl-BE"/>
        </w:rPr>
      </w:pPr>
      <w:r w:rsidRPr="00932470">
        <w:rPr>
          <w:rFonts w:ascii="Arial" w:hAnsi="Arial" w:cs="Arial"/>
          <w:sz w:val="20"/>
          <w:szCs w:val="20"/>
          <w:lang w:val="nl-BE"/>
        </w:rPr>
        <w:t xml:space="preserve">het identificeren en inschatten van de risico’s dat de </w:t>
      </w:r>
      <w:r w:rsidR="00612C55">
        <w:rPr>
          <w:rFonts w:ascii="Arial" w:hAnsi="Arial" w:cs="Arial"/>
          <w:sz w:val="20"/>
          <w:szCs w:val="20"/>
          <w:lang w:val="nl-BE"/>
        </w:rPr>
        <w:t>onderdelen balans, resultatenrekening</w:t>
      </w:r>
      <w:r w:rsidR="00FA75FF">
        <w:rPr>
          <w:rFonts w:ascii="Arial" w:hAnsi="Arial" w:cs="Arial"/>
          <w:sz w:val="20"/>
          <w:szCs w:val="20"/>
          <w:lang w:val="nl-BE"/>
        </w:rPr>
        <w:t xml:space="preserve"> en</w:t>
      </w:r>
      <w:r w:rsidR="00612C55">
        <w:rPr>
          <w:rFonts w:ascii="Arial" w:hAnsi="Arial" w:cs="Arial"/>
          <w:sz w:val="20"/>
          <w:szCs w:val="20"/>
          <w:lang w:val="nl-BE"/>
        </w:rPr>
        <w:t xml:space="preserve"> rekening van de rechten en verplichtingen buiten balans van</w:t>
      </w:r>
      <w:r w:rsidR="001747C8">
        <w:rPr>
          <w:rFonts w:ascii="Arial" w:hAnsi="Arial" w:cs="Arial"/>
          <w:sz w:val="20"/>
          <w:szCs w:val="20"/>
          <w:lang w:val="nl-BE"/>
        </w:rPr>
        <w:t xml:space="preserve"> </w:t>
      </w:r>
      <w:r w:rsidR="00D858B2">
        <w:rPr>
          <w:rFonts w:ascii="Arial" w:hAnsi="Arial" w:cs="Arial"/>
          <w:sz w:val="20"/>
          <w:szCs w:val="20"/>
          <w:lang w:val="nl-BE"/>
        </w:rPr>
        <w:t xml:space="preserve">de </w:t>
      </w:r>
      <w:r w:rsidRPr="00932470">
        <w:rPr>
          <w:rFonts w:ascii="Arial" w:hAnsi="Arial" w:cs="Arial"/>
          <w:sz w:val="20"/>
          <w:szCs w:val="20"/>
          <w:lang w:val="nl-BE"/>
        </w:rPr>
        <w:t>jaarrekening </w:t>
      </w:r>
      <w:r w:rsidR="00E9194B">
        <w:rPr>
          <w:rFonts w:ascii="Arial" w:hAnsi="Arial" w:cs="Arial"/>
          <w:sz w:val="20"/>
          <w:szCs w:val="20"/>
          <w:lang w:val="nl-BE"/>
        </w:rPr>
        <w:t>in overeenstemming met</w:t>
      </w:r>
      <w:r w:rsidRPr="00932470">
        <w:rPr>
          <w:rFonts w:ascii="Arial" w:hAnsi="Arial" w:cs="Arial"/>
          <w:sz w:val="20"/>
          <w:szCs w:val="20"/>
          <w:lang w:val="nl-BE"/>
        </w:rPr>
        <w:t xml:space="preserve"> de </w:t>
      </w:r>
      <w:r>
        <w:rPr>
          <w:rFonts w:ascii="Arial" w:hAnsi="Arial" w:cs="Arial"/>
          <w:sz w:val="20"/>
          <w:szCs w:val="20"/>
          <w:lang w:val="nl-BE"/>
        </w:rPr>
        <w:t xml:space="preserve">Codex en </w:t>
      </w:r>
      <w:r w:rsidR="0018464C">
        <w:rPr>
          <w:rFonts w:ascii="Arial" w:hAnsi="Arial" w:cs="Arial"/>
          <w:sz w:val="20"/>
          <w:szCs w:val="20"/>
          <w:lang w:val="nl-BE"/>
        </w:rPr>
        <w:t xml:space="preserve">zijn </w:t>
      </w:r>
      <w:r>
        <w:rPr>
          <w:rFonts w:ascii="Arial" w:hAnsi="Arial" w:cs="Arial"/>
          <w:sz w:val="20"/>
          <w:szCs w:val="20"/>
          <w:lang w:val="nl-BE"/>
        </w:rPr>
        <w:t>uitvoeringsbesluiten</w:t>
      </w:r>
      <w:r w:rsidRPr="00932470">
        <w:rPr>
          <w:rFonts w:ascii="Arial" w:hAnsi="Arial" w:cs="Arial"/>
          <w:sz w:val="20"/>
          <w:szCs w:val="20"/>
          <w:lang w:val="nl-BE"/>
        </w:rPr>
        <w:t xml:space="preserve"> een afwijking van materieel belang bevat</w:t>
      </w:r>
      <w:r w:rsidR="00D858B2">
        <w:rPr>
          <w:rFonts w:ascii="Arial" w:hAnsi="Arial" w:cs="Arial"/>
          <w:sz w:val="20"/>
          <w:szCs w:val="20"/>
          <w:lang w:val="nl-BE"/>
        </w:rPr>
        <w:t>ten</w:t>
      </w:r>
      <w:r w:rsidRPr="00932470">
        <w:rPr>
          <w:rFonts w:ascii="Arial" w:hAnsi="Arial" w:cs="Arial"/>
          <w:sz w:val="20"/>
          <w:szCs w:val="20"/>
          <w:lang w:val="nl-BE"/>
        </w:rPr>
        <w:t xml:space="preserve"> die het gevolg is van fraude of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F1C529E" w14:textId="3D9DD5A6" w:rsidR="000164CE" w:rsidRPr="00932470" w:rsidRDefault="000164CE" w:rsidP="000164CE">
      <w:pPr>
        <w:numPr>
          <w:ilvl w:val="0"/>
          <w:numId w:val="6"/>
        </w:numPr>
        <w:spacing w:after="120" w:line="240" w:lineRule="auto"/>
        <w:ind w:left="426" w:hanging="426"/>
        <w:jc w:val="both"/>
        <w:rPr>
          <w:rFonts w:ascii="Arial" w:hAnsi="Arial" w:cs="Arial"/>
          <w:sz w:val="20"/>
          <w:szCs w:val="20"/>
          <w:lang w:val="nl-BE"/>
        </w:rPr>
      </w:pPr>
      <w:r w:rsidRPr="00932470">
        <w:rPr>
          <w:rFonts w:ascii="Arial" w:hAnsi="Arial" w:cs="Arial"/>
          <w:sz w:val="20"/>
          <w:szCs w:val="20"/>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r w:rsidR="002733C7">
        <w:rPr>
          <w:rStyle w:val="Appelnotedebasdep"/>
          <w:rFonts w:ascii="Arial" w:hAnsi="Arial" w:cs="Arial"/>
          <w:sz w:val="20"/>
          <w:szCs w:val="20"/>
          <w:lang w:val="nl-BE"/>
        </w:rPr>
        <w:footnoteReference w:id="27"/>
      </w:r>
    </w:p>
    <w:p w14:paraId="3C9A4972" w14:textId="6CF2A909" w:rsidR="000164CE" w:rsidRPr="00932470" w:rsidRDefault="000164CE" w:rsidP="000164CE">
      <w:pPr>
        <w:numPr>
          <w:ilvl w:val="0"/>
          <w:numId w:val="6"/>
        </w:numPr>
        <w:spacing w:after="120" w:line="240" w:lineRule="auto"/>
        <w:ind w:left="426" w:hanging="426"/>
        <w:jc w:val="both"/>
        <w:rPr>
          <w:rFonts w:ascii="Arial" w:hAnsi="Arial" w:cs="Arial"/>
          <w:sz w:val="20"/>
          <w:szCs w:val="20"/>
          <w:lang w:val="nl-BE"/>
        </w:rPr>
      </w:pPr>
      <w:r w:rsidRPr="00932470">
        <w:rPr>
          <w:rFonts w:ascii="Arial" w:hAnsi="Arial" w:cs="Arial"/>
          <w:sz w:val="20"/>
          <w:szCs w:val="20"/>
          <w:lang w:val="nl-BE"/>
        </w:rPr>
        <w:lastRenderedPageBreak/>
        <w:t xml:space="preserve">het evalueren van de geschiktheid van de gehanteerde grondslagen voor financiële verslaggeving en het evalueren van de redelijkheid van de door </w:t>
      </w:r>
      <w:r w:rsidR="001C461D">
        <w:rPr>
          <w:rFonts w:ascii="Arial" w:hAnsi="Arial" w:cs="Arial"/>
          <w:sz w:val="20"/>
          <w:szCs w:val="20"/>
          <w:lang w:val="nl-BE"/>
        </w:rPr>
        <w:t>[</w:t>
      </w:r>
      <w:r w:rsidRPr="00932470">
        <w:rPr>
          <w:rFonts w:ascii="Arial" w:hAnsi="Arial" w:cs="Arial"/>
          <w:sz w:val="20"/>
          <w:szCs w:val="20"/>
          <w:lang w:val="nl-BE"/>
        </w:rPr>
        <w:t>het bestuursorgaan</w:t>
      </w:r>
      <w:r w:rsidR="001C461D">
        <w:rPr>
          <w:rFonts w:ascii="Arial" w:hAnsi="Arial" w:cs="Arial"/>
          <w:sz w:val="20"/>
          <w:szCs w:val="20"/>
          <w:lang w:val="nl-BE"/>
        </w:rPr>
        <w:t>]</w:t>
      </w:r>
      <w:r w:rsidR="001C461D">
        <w:rPr>
          <w:rStyle w:val="Appelnotedebasdep"/>
          <w:rFonts w:ascii="Arial" w:hAnsi="Arial" w:cs="Arial"/>
          <w:sz w:val="20"/>
          <w:szCs w:val="20"/>
          <w:lang w:val="nl-BE"/>
        </w:rPr>
        <w:footnoteReference w:id="28"/>
      </w:r>
      <w:r w:rsidRPr="00932470">
        <w:rPr>
          <w:rFonts w:ascii="Arial" w:hAnsi="Arial" w:cs="Arial"/>
          <w:sz w:val="20"/>
          <w:szCs w:val="20"/>
          <w:lang w:val="nl-BE"/>
        </w:rPr>
        <w:t xml:space="preserve"> gemaakte schattingen en van de daarop betrekking hebbende toelichtingen;</w:t>
      </w:r>
    </w:p>
    <w:p w14:paraId="06007049" w14:textId="205BDA4A" w:rsidR="000164CE" w:rsidRPr="00932470" w:rsidRDefault="000164CE" w:rsidP="000164CE">
      <w:pPr>
        <w:numPr>
          <w:ilvl w:val="0"/>
          <w:numId w:val="6"/>
        </w:numPr>
        <w:spacing w:after="120" w:line="259" w:lineRule="auto"/>
        <w:ind w:left="426"/>
        <w:jc w:val="both"/>
        <w:rPr>
          <w:rFonts w:ascii="Arial" w:hAnsi="Arial" w:cs="Arial"/>
          <w:sz w:val="20"/>
          <w:szCs w:val="20"/>
          <w:lang w:val="nl-BE"/>
        </w:rPr>
      </w:pPr>
      <w:r w:rsidRPr="00932470">
        <w:rPr>
          <w:rFonts w:ascii="Arial" w:hAnsi="Arial" w:cs="Arial"/>
          <w:sz w:val="20"/>
          <w:szCs w:val="20"/>
          <w:lang w:val="nl-BE"/>
        </w:rPr>
        <w:t xml:space="preserve">het concluderen of de door </w:t>
      </w:r>
      <w:r w:rsidR="003E78B9">
        <w:rPr>
          <w:rFonts w:ascii="Arial" w:hAnsi="Arial" w:cs="Arial"/>
          <w:sz w:val="20"/>
          <w:szCs w:val="20"/>
          <w:lang w:val="nl-BE"/>
        </w:rPr>
        <w:t>[</w:t>
      </w:r>
      <w:r w:rsidRPr="00932470">
        <w:rPr>
          <w:rFonts w:ascii="Arial" w:hAnsi="Arial" w:cs="Arial"/>
          <w:sz w:val="20"/>
          <w:szCs w:val="20"/>
          <w:lang w:val="nl-BE"/>
        </w:rPr>
        <w:t>het bestuursorgaan</w:t>
      </w:r>
      <w:r w:rsidR="003E78B9">
        <w:rPr>
          <w:rFonts w:ascii="Arial" w:hAnsi="Arial" w:cs="Arial"/>
          <w:sz w:val="20"/>
          <w:szCs w:val="20"/>
          <w:lang w:val="nl-BE"/>
        </w:rPr>
        <w:t>]</w:t>
      </w:r>
      <w:r w:rsidR="003E78B9">
        <w:rPr>
          <w:rStyle w:val="Appelnotedebasdep"/>
          <w:rFonts w:ascii="Arial" w:hAnsi="Arial" w:cs="Arial"/>
          <w:sz w:val="20"/>
          <w:szCs w:val="20"/>
          <w:lang w:val="nl-BE"/>
        </w:rPr>
        <w:footnoteReference w:id="29"/>
      </w:r>
      <w:r w:rsidRPr="00932470">
        <w:rPr>
          <w:rFonts w:ascii="Arial" w:hAnsi="Arial" w:cs="Arial"/>
          <w:sz w:val="20"/>
          <w:szCs w:val="20"/>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Pr>
          <w:rFonts w:ascii="Arial" w:hAnsi="Arial" w:cs="Arial"/>
          <w:sz w:val="20"/>
          <w:szCs w:val="20"/>
          <w:lang w:val="nl-BE"/>
        </w:rPr>
        <w:t>A</w:t>
      </w:r>
      <w:r w:rsidR="00700F51">
        <w:rPr>
          <w:rFonts w:ascii="Arial" w:hAnsi="Arial" w:cs="Arial"/>
          <w:sz w:val="20"/>
          <w:szCs w:val="20"/>
          <w:lang w:val="nl-BE"/>
        </w:rPr>
        <w:t>BI2</w:t>
      </w:r>
      <w:r w:rsidR="0045477C">
        <w:rPr>
          <w:rFonts w:ascii="Arial" w:hAnsi="Arial" w:cs="Arial"/>
          <w:sz w:val="20"/>
          <w:szCs w:val="20"/>
          <w:lang w:val="nl-BE"/>
        </w:rPr>
        <w:t xml:space="preserve"> </w:t>
      </w:r>
      <w:r w:rsidRPr="00932470">
        <w:rPr>
          <w:rFonts w:ascii="Arial" w:hAnsi="Arial" w:cs="Arial"/>
          <w:sz w:val="20"/>
          <w:szCs w:val="20"/>
          <w:lang w:val="nl-BE"/>
        </w:rPr>
        <w:t>om haar continuïteit te handhaven</w:t>
      </w:r>
      <w:r w:rsidR="0045477C">
        <w:rPr>
          <w:rFonts w:ascii="Arial" w:hAnsi="Arial" w:cs="Arial"/>
          <w:sz w:val="20"/>
          <w:szCs w:val="20"/>
          <w:lang w:val="nl-BE"/>
        </w:rPr>
        <w:t>;</w:t>
      </w:r>
      <w:r w:rsidRPr="00932470">
        <w:rPr>
          <w:rFonts w:ascii="Arial" w:hAnsi="Arial" w:cs="Arial"/>
          <w:sz w:val="20"/>
          <w:szCs w:val="20"/>
          <w:lang w:val="nl-BE"/>
        </w:rPr>
        <w:t xml:space="preserve"> </w:t>
      </w:r>
    </w:p>
    <w:p w14:paraId="59E05A23" w14:textId="59D33B91" w:rsidR="000164CE" w:rsidRPr="00932470" w:rsidRDefault="000164CE" w:rsidP="000164CE">
      <w:pPr>
        <w:numPr>
          <w:ilvl w:val="0"/>
          <w:numId w:val="6"/>
        </w:numPr>
        <w:spacing w:after="0" w:line="240" w:lineRule="auto"/>
        <w:ind w:left="426" w:hanging="426"/>
        <w:jc w:val="both"/>
        <w:rPr>
          <w:rFonts w:ascii="Arial" w:hAnsi="Arial" w:cs="Arial"/>
          <w:sz w:val="20"/>
          <w:szCs w:val="20"/>
          <w:lang w:val="nl-BE"/>
        </w:rPr>
      </w:pPr>
      <w:r w:rsidRPr="00932470">
        <w:rPr>
          <w:rFonts w:ascii="Arial" w:hAnsi="Arial" w:cs="Arial"/>
          <w:sz w:val="20"/>
          <w:szCs w:val="20"/>
          <w:lang w:val="nl-BE"/>
        </w:rPr>
        <w:t>het evalueren van de algehele presentatie, structuur en inhoud van de</w:t>
      </w:r>
      <w:r w:rsidR="00197053">
        <w:rPr>
          <w:rFonts w:ascii="Arial" w:hAnsi="Arial" w:cs="Arial"/>
          <w:sz w:val="20"/>
          <w:szCs w:val="20"/>
          <w:lang w:val="nl-BE"/>
        </w:rPr>
        <w:t xml:space="preserve"> onderdelen </w:t>
      </w:r>
      <w:r w:rsidR="00260CB5">
        <w:rPr>
          <w:rFonts w:ascii="Arial" w:hAnsi="Arial" w:cs="Arial"/>
          <w:sz w:val="20"/>
          <w:szCs w:val="20"/>
          <w:lang w:val="nl-BE"/>
        </w:rPr>
        <w:t>balans, resultatenrekening</w:t>
      </w:r>
      <w:r w:rsidR="00A13062">
        <w:rPr>
          <w:rFonts w:ascii="Arial" w:hAnsi="Arial" w:cs="Arial"/>
          <w:sz w:val="20"/>
          <w:szCs w:val="20"/>
          <w:lang w:val="nl-BE"/>
        </w:rPr>
        <w:t xml:space="preserve"> en </w:t>
      </w:r>
      <w:r w:rsidR="00260CB5">
        <w:rPr>
          <w:rFonts w:ascii="Arial" w:hAnsi="Arial" w:cs="Arial"/>
          <w:sz w:val="20"/>
          <w:szCs w:val="20"/>
          <w:lang w:val="nl-BE"/>
        </w:rPr>
        <w:t>rekening van de rechten en verplichtingen buiten balans</w:t>
      </w:r>
      <w:r w:rsidR="00A13062">
        <w:rPr>
          <w:rFonts w:ascii="Arial" w:hAnsi="Arial" w:cs="Arial"/>
          <w:sz w:val="20"/>
          <w:szCs w:val="20"/>
          <w:lang w:val="nl-BE"/>
        </w:rPr>
        <w:t xml:space="preserve"> </w:t>
      </w:r>
      <w:r w:rsidR="00197053">
        <w:rPr>
          <w:rFonts w:ascii="Arial" w:hAnsi="Arial" w:cs="Arial"/>
          <w:sz w:val="20"/>
          <w:szCs w:val="20"/>
          <w:lang w:val="nl-BE"/>
        </w:rPr>
        <w:t xml:space="preserve">van de jaarrekening </w:t>
      </w:r>
      <w:r w:rsidRPr="00932470">
        <w:rPr>
          <w:rFonts w:ascii="Arial" w:hAnsi="Arial" w:cs="Arial"/>
          <w:sz w:val="20"/>
          <w:szCs w:val="20"/>
          <w:lang w:val="nl-BE"/>
        </w:rPr>
        <w:t xml:space="preserve">en van de vraag of de </w:t>
      </w:r>
      <w:r w:rsidR="00197053">
        <w:rPr>
          <w:rFonts w:ascii="Arial" w:hAnsi="Arial" w:cs="Arial"/>
          <w:sz w:val="20"/>
          <w:szCs w:val="20"/>
          <w:lang w:val="nl-BE"/>
        </w:rPr>
        <w:t xml:space="preserve">onderdelen </w:t>
      </w:r>
      <w:r w:rsidR="00482794">
        <w:rPr>
          <w:rFonts w:ascii="Arial" w:hAnsi="Arial" w:cs="Arial"/>
          <w:sz w:val="20"/>
          <w:szCs w:val="20"/>
          <w:lang w:val="nl-BE"/>
        </w:rPr>
        <w:t>balans,</w:t>
      </w:r>
      <w:r w:rsidR="00197053">
        <w:rPr>
          <w:rFonts w:ascii="Arial" w:hAnsi="Arial" w:cs="Arial"/>
          <w:sz w:val="20"/>
          <w:szCs w:val="20"/>
          <w:lang w:val="nl-BE"/>
        </w:rPr>
        <w:t xml:space="preserve"> </w:t>
      </w:r>
      <w:r w:rsidR="00482794">
        <w:rPr>
          <w:rFonts w:ascii="Arial" w:hAnsi="Arial" w:cs="Arial"/>
          <w:sz w:val="20"/>
          <w:szCs w:val="20"/>
          <w:lang w:val="nl-BE"/>
        </w:rPr>
        <w:t>resultatenrekening</w:t>
      </w:r>
      <w:r w:rsidR="003D6707">
        <w:rPr>
          <w:rFonts w:ascii="Arial" w:hAnsi="Arial" w:cs="Arial"/>
          <w:sz w:val="20"/>
          <w:szCs w:val="20"/>
          <w:lang w:val="nl-BE"/>
        </w:rPr>
        <w:t xml:space="preserve"> en</w:t>
      </w:r>
      <w:r w:rsidR="00482794">
        <w:rPr>
          <w:rFonts w:ascii="Arial" w:hAnsi="Arial" w:cs="Arial"/>
          <w:sz w:val="20"/>
          <w:szCs w:val="20"/>
          <w:lang w:val="nl-BE"/>
        </w:rPr>
        <w:t xml:space="preserve"> rekening van de rechten en verplichtingen buiten balans</w:t>
      </w:r>
      <w:r w:rsidRPr="00932470">
        <w:rPr>
          <w:rFonts w:ascii="Arial" w:hAnsi="Arial" w:cs="Arial"/>
          <w:sz w:val="20"/>
          <w:szCs w:val="20"/>
          <w:lang w:val="nl-BE"/>
        </w:rPr>
        <w:t xml:space="preserve"> de onderliggende transacties en gebeurtenissen weerge</w:t>
      </w:r>
      <w:r w:rsidR="00A22D90">
        <w:rPr>
          <w:rFonts w:ascii="Arial" w:hAnsi="Arial" w:cs="Arial"/>
          <w:sz w:val="20"/>
          <w:szCs w:val="20"/>
          <w:lang w:val="nl-BE"/>
        </w:rPr>
        <w:t>ven</w:t>
      </w:r>
      <w:r w:rsidRPr="00932470">
        <w:rPr>
          <w:rFonts w:ascii="Arial" w:hAnsi="Arial" w:cs="Arial"/>
          <w:sz w:val="20"/>
          <w:szCs w:val="20"/>
          <w:lang w:val="nl-BE"/>
        </w:rPr>
        <w:t xml:space="preserve"> op een wijze die leidt tot een getrouw beeld. </w:t>
      </w:r>
    </w:p>
    <w:p w14:paraId="7DC8AE1F" w14:textId="77777777" w:rsidR="000164CE" w:rsidRPr="00932470" w:rsidRDefault="000164CE" w:rsidP="000164CE">
      <w:pPr>
        <w:jc w:val="both"/>
        <w:rPr>
          <w:rFonts w:ascii="Arial" w:hAnsi="Arial" w:cs="Arial"/>
          <w:sz w:val="20"/>
          <w:szCs w:val="20"/>
          <w:lang w:val="nl-BE"/>
        </w:rPr>
      </w:pPr>
    </w:p>
    <w:p w14:paraId="16CCC836" w14:textId="64698D04" w:rsidR="000164CE" w:rsidRPr="00932470" w:rsidRDefault="000164CE" w:rsidP="000164CE">
      <w:pPr>
        <w:jc w:val="both"/>
        <w:rPr>
          <w:rFonts w:ascii="Arial" w:hAnsi="Arial" w:cs="Arial"/>
          <w:sz w:val="20"/>
          <w:szCs w:val="20"/>
          <w:lang w:val="nl-BE"/>
        </w:rPr>
      </w:pPr>
      <w:r w:rsidRPr="00932470">
        <w:rPr>
          <w:rFonts w:ascii="Arial" w:hAnsi="Arial" w:cs="Arial"/>
          <w:sz w:val="20"/>
          <w:szCs w:val="20"/>
          <w:lang w:val="nl-BE"/>
        </w:rPr>
        <w:t>Wij communiceren met </w:t>
      </w:r>
      <w:r w:rsidR="00A22D90">
        <w:rPr>
          <w:rFonts w:ascii="Arial" w:hAnsi="Arial" w:cs="Arial"/>
          <w:sz w:val="20"/>
          <w:szCs w:val="20"/>
          <w:lang w:val="nl-BE"/>
        </w:rPr>
        <w:t>[</w:t>
      </w:r>
      <w:r w:rsidRPr="00932470">
        <w:rPr>
          <w:rFonts w:ascii="Arial" w:hAnsi="Arial" w:cs="Arial"/>
          <w:sz w:val="20"/>
          <w:szCs w:val="20"/>
          <w:lang w:val="nl-BE"/>
        </w:rPr>
        <w:t>het bestuursorgaan</w:t>
      </w:r>
      <w:r w:rsidR="00A22D90">
        <w:rPr>
          <w:rFonts w:ascii="Arial" w:hAnsi="Arial" w:cs="Arial"/>
          <w:sz w:val="20"/>
          <w:szCs w:val="20"/>
          <w:lang w:val="nl-BE"/>
        </w:rPr>
        <w:t>]</w:t>
      </w:r>
      <w:r w:rsidR="00A22D90">
        <w:rPr>
          <w:rStyle w:val="Appelnotedebasdep"/>
          <w:rFonts w:ascii="Arial" w:hAnsi="Arial" w:cs="Arial"/>
          <w:sz w:val="20"/>
          <w:szCs w:val="20"/>
          <w:lang w:val="nl-BE"/>
        </w:rPr>
        <w:footnoteReference w:id="30"/>
      </w:r>
      <w:r w:rsidRPr="00932470">
        <w:rPr>
          <w:rFonts w:ascii="Arial" w:hAnsi="Arial" w:cs="Arial"/>
          <w:sz w:val="20"/>
          <w:szCs w:val="20"/>
          <w:lang w:val="nl-BE"/>
        </w:rPr>
        <w:t> onder meer over de geplande reikwijdte en timing van de controle en over de significante controlebevindingen, waaronder eventuele significante tekortkomingen in de interne beheersing die wij identificeren gedurende onze controle.</w:t>
      </w:r>
    </w:p>
    <w:p w14:paraId="4929774A" w14:textId="77777777" w:rsidR="000164CE" w:rsidRPr="00932470" w:rsidRDefault="000164CE" w:rsidP="000164CE">
      <w:pPr>
        <w:jc w:val="both"/>
        <w:rPr>
          <w:rFonts w:ascii="Arial" w:hAnsi="Arial" w:cs="Arial"/>
          <w:sz w:val="20"/>
          <w:szCs w:val="20"/>
          <w:lang w:val="nl-BE"/>
        </w:rPr>
      </w:pPr>
    </w:p>
    <w:p w14:paraId="56D22A26" w14:textId="66A7DC47" w:rsidR="000164CE" w:rsidRPr="00932470" w:rsidRDefault="00AD3A79" w:rsidP="000164CE">
      <w:pPr>
        <w:spacing w:after="200" w:line="276" w:lineRule="auto"/>
        <w:rPr>
          <w:rFonts w:ascii="Arial" w:eastAsia="Calibri" w:hAnsi="Arial" w:cs="Arial"/>
          <w:b/>
          <w:i/>
          <w:color w:val="0E2841" w:themeColor="text2"/>
          <w:sz w:val="20"/>
          <w:szCs w:val="20"/>
          <w:lang w:val="nl-BE"/>
        </w:rPr>
      </w:pPr>
      <w:r>
        <w:rPr>
          <w:rFonts w:ascii="Arial" w:eastAsia="Calibri" w:hAnsi="Arial" w:cs="Arial"/>
          <w:b/>
          <w:i/>
          <w:color w:val="0E2841" w:themeColor="text2"/>
          <w:sz w:val="20"/>
          <w:szCs w:val="20"/>
          <w:lang w:val="nl-BE"/>
        </w:rPr>
        <w:t>Overige</w:t>
      </w:r>
      <w:r w:rsidR="000164CE" w:rsidRPr="00932470">
        <w:rPr>
          <w:rFonts w:ascii="Arial" w:eastAsia="Calibri" w:hAnsi="Arial" w:cs="Arial"/>
          <w:b/>
          <w:i/>
          <w:color w:val="0E2841" w:themeColor="text2"/>
          <w:sz w:val="20"/>
          <w:szCs w:val="20"/>
          <w:lang w:val="nl-BE"/>
        </w:rPr>
        <w:t xml:space="preserve"> aangelegenhe</w:t>
      </w:r>
      <w:r w:rsidR="00EA2CEA">
        <w:rPr>
          <w:rFonts w:ascii="Arial" w:eastAsia="Calibri" w:hAnsi="Arial" w:cs="Arial"/>
          <w:b/>
          <w:i/>
          <w:color w:val="0E2841" w:themeColor="text2"/>
          <w:sz w:val="20"/>
          <w:szCs w:val="20"/>
          <w:lang w:val="nl-BE"/>
        </w:rPr>
        <w:t>id</w:t>
      </w:r>
      <w:r w:rsidR="000164CE" w:rsidRPr="00932470">
        <w:rPr>
          <w:rFonts w:ascii="Arial" w:eastAsia="Calibri" w:hAnsi="Arial" w:cs="Arial"/>
          <w:b/>
          <w:i/>
          <w:color w:val="0E2841" w:themeColor="text2"/>
          <w:sz w:val="20"/>
          <w:szCs w:val="20"/>
          <w:lang w:val="nl-BE"/>
        </w:rPr>
        <w:t xml:space="preserve"> - Bepaling inzake financiële verslaggeving</w:t>
      </w:r>
    </w:p>
    <w:p w14:paraId="57A7CC98" w14:textId="258293F5" w:rsidR="000164CE" w:rsidRDefault="000164CE" w:rsidP="000164CE">
      <w:pPr>
        <w:jc w:val="both"/>
        <w:rPr>
          <w:rFonts w:ascii="Arial" w:hAnsi="Arial" w:cs="Arial"/>
          <w:sz w:val="20"/>
          <w:szCs w:val="20"/>
          <w:lang w:val="nl-BE"/>
        </w:rPr>
      </w:pPr>
      <w:r w:rsidRPr="00932470">
        <w:rPr>
          <w:rFonts w:ascii="Arial" w:hAnsi="Arial" w:cs="Arial"/>
          <w:sz w:val="20"/>
          <w:szCs w:val="20"/>
          <w:lang w:val="nl-BE"/>
        </w:rPr>
        <w:t xml:space="preserve">Aangezien de </w:t>
      </w:r>
      <w:r w:rsidR="00D648D6">
        <w:rPr>
          <w:rFonts w:ascii="Arial" w:hAnsi="Arial" w:cs="Arial"/>
          <w:sz w:val="20"/>
          <w:szCs w:val="20"/>
          <w:lang w:val="nl-BE"/>
        </w:rPr>
        <w:t xml:space="preserve">onderdelen </w:t>
      </w:r>
      <w:r w:rsidR="002C2BA7">
        <w:rPr>
          <w:rFonts w:ascii="Arial" w:hAnsi="Arial" w:cs="Arial"/>
          <w:sz w:val="20"/>
          <w:szCs w:val="20"/>
          <w:lang w:val="nl-BE"/>
        </w:rPr>
        <w:t>balans,</w:t>
      </w:r>
      <w:r w:rsidR="00D648D6">
        <w:rPr>
          <w:rFonts w:ascii="Arial" w:hAnsi="Arial" w:cs="Arial"/>
          <w:sz w:val="20"/>
          <w:szCs w:val="20"/>
          <w:lang w:val="nl-BE"/>
        </w:rPr>
        <w:t xml:space="preserve"> </w:t>
      </w:r>
      <w:r w:rsidR="002C2BA7">
        <w:rPr>
          <w:rFonts w:ascii="Arial" w:hAnsi="Arial" w:cs="Arial"/>
          <w:sz w:val="20"/>
          <w:szCs w:val="20"/>
          <w:lang w:val="nl-BE"/>
        </w:rPr>
        <w:t>resultatenrekening</w:t>
      </w:r>
      <w:r w:rsidR="00961CA2">
        <w:rPr>
          <w:rFonts w:ascii="Arial" w:hAnsi="Arial" w:cs="Arial"/>
          <w:sz w:val="20"/>
          <w:szCs w:val="20"/>
          <w:lang w:val="nl-BE"/>
        </w:rPr>
        <w:t xml:space="preserve"> en</w:t>
      </w:r>
      <w:r w:rsidR="002C2BA7">
        <w:rPr>
          <w:rFonts w:ascii="Arial" w:hAnsi="Arial" w:cs="Arial"/>
          <w:sz w:val="20"/>
          <w:szCs w:val="20"/>
          <w:lang w:val="nl-BE"/>
        </w:rPr>
        <w:t xml:space="preserve"> rekening van de rechten </w:t>
      </w:r>
      <w:r w:rsidR="00080CED">
        <w:rPr>
          <w:rFonts w:ascii="Arial" w:hAnsi="Arial" w:cs="Arial"/>
          <w:sz w:val="20"/>
          <w:szCs w:val="20"/>
          <w:lang w:val="nl-BE"/>
        </w:rPr>
        <w:t>en verplichtingen buiten balans</w:t>
      </w:r>
      <w:r w:rsidR="00961CA2">
        <w:rPr>
          <w:rFonts w:ascii="Arial" w:hAnsi="Arial" w:cs="Arial"/>
          <w:sz w:val="20"/>
          <w:szCs w:val="20"/>
          <w:lang w:val="nl-BE"/>
        </w:rPr>
        <w:t xml:space="preserve"> </w:t>
      </w:r>
      <w:r w:rsidR="00D648D6">
        <w:rPr>
          <w:rFonts w:ascii="Arial" w:hAnsi="Arial" w:cs="Arial"/>
          <w:sz w:val="20"/>
          <w:szCs w:val="20"/>
          <w:lang w:val="nl-BE"/>
        </w:rPr>
        <w:t>van de jaarrekening</w:t>
      </w:r>
      <w:r w:rsidRPr="00932470">
        <w:rPr>
          <w:rFonts w:ascii="Arial" w:hAnsi="Arial" w:cs="Arial"/>
          <w:sz w:val="20"/>
          <w:szCs w:val="20"/>
          <w:lang w:val="nl-BE"/>
        </w:rPr>
        <w:t xml:space="preserve"> werd</w:t>
      </w:r>
      <w:r w:rsidR="00080CED">
        <w:rPr>
          <w:rFonts w:ascii="Arial" w:hAnsi="Arial" w:cs="Arial"/>
          <w:sz w:val="20"/>
          <w:szCs w:val="20"/>
          <w:lang w:val="nl-BE"/>
        </w:rPr>
        <w:t>en</w:t>
      </w:r>
      <w:r w:rsidRPr="00932470">
        <w:rPr>
          <w:rFonts w:ascii="Arial" w:hAnsi="Arial" w:cs="Arial"/>
          <w:sz w:val="20"/>
          <w:szCs w:val="20"/>
          <w:lang w:val="nl-BE"/>
        </w:rPr>
        <w:t xml:space="preserve"> opgesteld in overeenstemming met de </w:t>
      </w:r>
      <w:r>
        <w:rPr>
          <w:rFonts w:ascii="Arial" w:hAnsi="Arial" w:cs="Arial"/>
          <w:sz w:val="20"/>
          <w:szCs w:val="20"/>
          <w:lang w:val="nl-BE"/>
        </w:rPr>
        <w:t>Codex</w:t>
      </w:r>
      <w:r w:rsidRPr="00932470">
        <w:rPr>
          <w:rFonts w:ascii="Arial" w:hAnsi="Arial" w:cs="Arial"/>
          <w:sz w:val="20"/>
          <w:szCs w:val="20"/>
          <w:lang w:val="nl-BE"/>
        </w:rPr>
        <w:t xml:space="preserve"> </w:t>
      </w:r>
      <w:r w:rsidR="00080CED">
        <w:rPr>
          <w:rFonts w:ascii="Arial" w:hAnsi="Arial" w:cs="Arial"/>
          <w:sz w:val="20"/>
          <w:szCs w:val="20"/>
          <w:lang w:val="nl-BE"/>
        </w:rPr>
        <w:t xml:space="preserve">en zijn uitvoeringsbesluiten </w:t>
      </w:r>
      <w:r w:rsidRPr="00932470">
        <w:rPr>
          <w:rFonts w:ascii="Arial" w:hAnsi="Arial" w:cs="Arial"/>
          <w:sz w:val="20"/>
          <w:szCs w:val="20"/>
          <w:lang w:val="nl-BE"/>
        </w:rPr>
        <w:t xml:space="preserve">en in het kader van de doelstellingen van dit referentiekader, </w:t>
      </w:r>
      <w:r w:rsidR="00080CED">
        <w:rPr>
          <w:rFonts w:ascii="Arial" w:hAnsi="Arial" w:cs="Arial"/>
          <w:sz w:val="20"/>
          <w:szCs w:val="20"/>
          <w:lang w:val="nl-BE"/>
        </w:rPr>
        <w:t>zijn</w:t>
      </w:r>
      <w:r w:rsidRPr="00932470">
        <w:rPr>
          <w:rFonts w:ascii="Arial" w:hAnsi="Arial" w:cs="Arial"/>
          <w:sz w:val="20"/>
          <w:szCs w:val="20"/>
          <w:lang w:val="nl-BE"/>
        </w:rPr>
        <w:t xml:space="preserve"> de </w:t>
      </w:r>
      <w:r w:rsidR="00D648D6">
        <w:rPr>
          <w:rFonts w:ascii="Arial" w:hAnsi="Arial" w:cs="Arial"/>
          <w:sz w:val="20"/>
          <w:szCs w:val="20"/>
          <w:lang w:val="nl-BE"/>
        </w:rPr>
        <w:t xml:space="preserve">onderdelen </w:t>
      </w:r>
      <w:r>
        <w:rPr>
          <w:rFonts w:ascii="Arial" w:hAnsi="Arial" w:cs="Arial"/>
          <w:sz w:val="20"/>
          <w:szCs w:val="20"/>
          <w:lang w:val="nl-BE"/>
        </w:rPr>
        <w:t>balans, resultatenrekening</w:t>
      </w:r>
      <w:r w:rsidR="00AB19A6">
        <w:rPr>
          <w:rFonts w:ascii="Arial" w:hAnsi="Arial" w:cs="Arial"/>
          <w:sz w:val="20"/>
          <w:szCs w:val="20"/>
          <w:lang w:val="nl-BE"/>
        </w:rPr>
        <w:t xml:space="preserve"> en</w:t>
      </w:r>
      <w:r w:rsidR="00080CED">
        <w:rPr>
          <w:rFonts w:ascii="Arial" w:hAnsi="Arial" w:cs="Arial"/>
          <w:sz w:val="20"/>
          <w:szCs w:val="20"/>
          <w:lang w:val="nl-BE"/>
        </w:rPr>
        <w:t xml:space="preserve"> </w:t>
      </w:r>
      <w:r>
        <w:rPr>
          <w:rFonts w:ascii="Arial" w:hAnsi="Arial" w:cs="Arial"/>
          <w:sz w:val="20"/>
          <w:szCs w:val="20"/>
          <w:lang w:val="nl-BE"/>
        </w:rPr>
        <w:t xml:space="preserve">rekening van de rechten en </w:t>
      </w:r>
      <w:r w:rsidR="00121FE3">
        <w:rPr>
          <w:rFonts w:ascii="Arial" w:hAnsi="Arial" w:cs="Arial"/>
          <w:sz w:val="20"/>
          <w:szCs w:val="20"/>
          <w:lang w:val="nl-BE"/>
        </w:rPr>
        <w:t>verplichtingen</w:t>
      </w:r>
      <w:r>
        <w:rPr>
          <w:rFonts w:ascii="Arial" w:hAnsi="Arial" w:cs="Arial"/>
          <w:sz w:val="20"/>
          <w:szCs w:val="20"/>
          <w:lang w:val="nl-BE"/>
        </w:rPr>
        <w:t xml:space="preserve"> buiten balans</w:t>
      </w:r>
      <w:r w:rsidR="00AB19A6">
        <w:rPr>
          <w:rFonts w:ascii="Arial" w:hAnsi="Arial" w:cs="Arial"/>
          <w:sz w:val="20"/>
          <w:szCs w:val="20"/>
          <w:lang w:val="nl-BE"/>
        </w:rPr>
        <w:t xml:space="preserve"> </w:t>
      </w:r>
      <w:r w:rsidR="00D648D6">
        <w:rPr>
          <w:rFonts w:ascii="Arial" w:hAnsi="Arial" w:cs="Arial"/>
          <w:sz w:val="20"/>
          <w:szCs w:val="20"/>
          <w:lang w:val="nl-BE"/>
        </w:rPr>
        <w:t>van de jaarrekening</w:t>
      </w:r>
      <w:r w:rsidRPr="00932470">
        <w:rPr>
          <w:rFonts w:ascii="Arial" w:hAnsi="Arial" w:cs="Arial"/>
          <w:sz w:val="20"/>
          <w:szCs w:val="20"/>
          <w:lang w:val="nl-BE"/>
        </w:rPr>
        <w:t xml:space="preserve"> niet geschikt voor andere doeleinden.</w:t>
      </w:r>
    </w:p>
    <w:p w14:paraId="45ACAD84" w14:textId="77777777" w:rsidR="00121FE3" w:rsidRPr="00932470" w:rsidRDefault="00121FE3" w:rsidP="000164CE">
      <w:pPr>
        <w:jc w:val="both"/>
        <w:rPr>
          <w:rFonts w:ascii="Arial" w:hAnsi="Arial" w:cs="Arial"/>
          <w:sz w:val="20"/>
          <w:szCs w:val="20"/>
          <w:lang w:val="nl-BE"/>
        </w:rPr>
      </w:pPr>
    </w:p>
    <w:p w14:paraId="5B60C66C" w14:textId="77777777" w:rsidR="000164CE" w:rsidRPr="00932470" w:rsidRDefault="000164CE" w:rsidP="000164CE">
      <w:pPr>
        <w:spacing w:after="200" w:line="276" w:lineRule="auto"/>
        <w:rPr>
          <w:rFonts w:ascii="Arial" w:eastAsia="Calibri" w:hAnsi="Arial" w:cs="Arial"/>
          <w:b/>
          <w:color w:val="0E2841" w:themeColor="text2"/>
          <w:sz w:val="20"/>
          <w:szCs w:val="20"/>
          <w:lang w:val="nl-BE"/>
        </w:rPr>
      </w:pPr>
      <w:r w:rsidRPr="00932470">
        <w:rPr>
          <w:rFonts w:ascii="Arial" w:eastAsia="Calibri" w:hAnsi="Arial" w:cs="Arial"/>
          <w:b/>
          <w:color w:val="0E2841" w:themeColor="text2"/>
          <w:sz w:val="20"/>
          <w:szCs w:val="20"/>
          <w:lang w:val="nl-BE"/>
        </w:rPr>
        <w:t>Overige door wet- en regelgeving gestelde eisen</w:t>
      </w:r>
    </w:p>
    <w:p w14:paraId="2AA909F5" w14:textId="16320663" w:rsidR="000164CE" w:rsidRPr="00932470" w:rsidRDefault="000164CE" w:rsidP="000164CE">
      <w:pPr>
        <w:spacing w:after="200" w:line="276" w:lineRule="auto"/>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Verantwoordelijkheden va</w:t>
      </w:r>
      <w:r w:rsidR="00D648D6">
        <w:rPr>
          <w:rFonts w:ascii="Arial" w:eastAsia="Calibri" w:hAnsi="Arial" w:cs="Arial"/>
          <w:b/>
          <w:i/>
          <w:color w:val="0E2841" w:themeColor="text2"/>
          <w:sz w:val="20"/>
          <w:szCs w:val="20"/>
          <w:lang w:val="nl-BE"/>
        </w:rPr>
        <w:t>n [</w:t>
      </w:r>
      <w:r w:rsidR="00121FE3">
        <w:rPr>
          <w:rFonts w:ascii="Arial" w:eastAsia="Calibri" w:hAnsi="Arial" w:cs="Arial"/>
          <w:b/>
          <w:i/>
          <w:color w:val="0E2841" w:themeColor="text2"/>
          <w:sz w:val="20"/>
          <w:szCs w:val="20"/>
          <w:lang w:val="nl-BE"/>
        </w:rPr>
        <w:t>het bestuursorgaan</w:t>
      </w:r>
      <w:r w:rsidR="00D648D6">
        <w:rPr>
          <w:rFonts w:ascii="Arial" w:eastAsia="Calibri" w:hAnsi="Arial" w:cs="Arial"/>
          <w:b/>
          <w:i/>
          <w:color w:val="0E2841" w:themeColor="text2"/>
          <w:sz w:val="20"/>
          <w:szCs w:val="20"/>
          <w:lang w:val="nl-BE"/>
        </w:rPr>
        <w:t>]</w:t>
      </w:r>
      <w:r w:rsidR="00D648D6">
        <w:rPr>
          <w:rStyle w:val="Appelnotedebasdep"/>
          <w:rFonts w:ascii="Arial" w:eastAsia="Calibri" w:hAnsi="Arial" w:cs="Arial"/>
          <w:b/>
          <w:i/>
          <w:color w:val="0E2841" w:themeColor="text2"/>
          <w:sz w:val="20"/>
          <w:szCs w:val="20"/>
          <w:lang w:val="nl-BE"/>
        </w:rPr>
        <w:footnoteReference w:id="31"/>
      </w:r>
    </w:p>
    <w:p w14:paraId="31EFC4FC" w14:textId="789D13AD" w:rsidR="000164CE" w:rsidRPr="00932470" w:rsidRDefault="00BB107E" w:rsidP="000164CE">
      <w:pPr>
        <w:jc w:val="both"/>
        <w:rPr>
          <w:rFonts w:ascii="Arial" w:hAnsi="Arial" w:cs="Arial"/>
          <w:sz w:val="20"/>
          <w:szCs w:val="20"/>
          <w:lang w:val="nl-BE"/>
        </w:rPr>
      </w:pPr>
      <w:r>
        <w:rPr>
          <w:rFonts w:ascii="Arial" w:hAnsi="Arial" w:cs="Arial"/>
          <w:sz w:val="20"/>
          <w:szCs w:val="20"/>
          <w:lang w:val="nl-BE"/>
        </w:rPr>
        <w:t>[</w:t>
      </w:r>
      <w:r w:rsidR="00121FE3">
        <w:rPr>
          <w:rFonts w:ascii="Arial" w:hAnsi="Arial" w:cs="Arial"/>
          <w:sz w:val="20"/>
          <w:szCs w:val="20"/>
          <w:lang w:val="nl-BE"/>
        </w:rPr>
        <w:t>Het bestuursorgaan</w:t>
      </w:r>
      <w:r>
        <w:rPr>
          <w:rFonts w:ascii="Arial" w:hAnsi="Arial" w:cs="Arial"/>
          <w:sz w:val="20"/>
          <w:szCs w:val="20"/>
          <w:lang w:val="nl-BE"/>
        </w:rPr>
        <w:t>]</w:t>
      </w:r>
      <w:r>
        <w:rPr>
          <w:rStyle w:val="Appelnotedebasdep"/>
          <w:rFonts w:ascii="Arial" w:hAnsi="Arial" w:cs="Arial"/>
          <w:sz w:val="20"/>
          <w:szCs w:val="20"/>
          <w:lang w:val="nl-BE"/>
        </w:rPr>
        <w:footnoteReference w:id="32"/>
      </w:r>
      <w:r w:rsidR="000164CE" w:rsidRPr="00932470">
        <w:rPr>
          <w:rFonts w:ascii="Arial" w:hAnsi="Arial" w:cs="Arial"/>
          <w:sz w:val="20"/>
          <w:szCs w:val="20"/>
          <w:lang w:val="nl-BE"/>
        </w:rPr>
        <w:t xml:space="preserve"> is verantwoordelijk voor het opstellen en de inhoud van alle documenten die overeenkomstig de wettelijke en </w:t>
      </w:r>
      <w:r w:rsidR="001D6E5D">
        <w:rPr>
          <w:rFonts w:ascii="Arial" w:hAnsi="Arial" w:cs="Arial"/>
          <w:sz w:val="20"/>
          <w:szCs w:val="20"/>
          <w:lang w:val="nl-BE"/>
        </w:rPr>
        <w:t>bestuursrechtelijke</w:t>
      </w:r>
      <w:r w:rsidR="000164CE" w:rsidRPr="00932470">
        <w:rPr>
          <w:rFonts w:ascii="Arial" w:hAnsi="Arial" w:cs="Arial"/>
          <w:sz w:val="20"/>
          <w:szCs w:val="20"/>
          <w:lang w:val="nl-BE"/>
        </w:rPr>
        <w:t xml:space="preserve"> voorschriften dienen te worden meegestuurd met de </w:t>
      </w:r>
      <w:r w:rsidR="000164CE">
        <w:rPr>
          <w:rFonts w:ascii="Arial" w:hAnsi="Arial" w:cs="Arial"/>
          <w:sz w:val="20"/>
          <w:szCs w:val="20"/>
          <w:lang w:val="nl-BE"/>
        </w:rPr>
        <w:t xml:space="preserve">balans, </w:t>
      </w:r>
      <w:r w:rsidR="008F7D5D">
        <w:rPr>
          <w:rFonts w:ascii="Arial" w:hAnsi="Arial" w:cs="Arial"/>
          <w:sz w:val="20"/>
          <w:szCs w:val="20"/>
          <w:lang w:val="nl-BE"/>
        </w:rPr>
        <w:t xml:space="preserve">de </w:t>
      </w:r>
      <w:r w:rsidR="000164CE">
        <w:rPr>
          <w:rFonts w:ascii="Arial" w:hAnsi="Arial" w:cs="Arial"/>
          <w:sz w:val="20"/>
          <w:szCs w:val="20"/>
          <w:lang w:val="nl-BE"/>
        </w:rPr>
        <w:t>resultatenrekening</w:t>
      </w:r>
      <w:r w:rsidR="00453103">
        <w:rPr>
          <w:rFonts w:ascii="Arial" w:hAnsi="Arial" w:cs="Arial"/>
          <w:sz w:val="20"/>
          <w:szCs w:val="20"/>
          <w:lang w:val="nl-BE"/>
        </w:rPr>
        <w:t xml:space="preserve"> en</w:t>
      </w:r>
      <w:r w:rsidR="00AD67CB">
        <w:rPr>
          <w:rFonts w:ascii="Arial" w:hAnsi="Arial" w:cs="Arial"/>
          <w:sz w:val="20"/>
          <w:szCs w:val="20"/>
          <w:lang w:val="nl-BE"/>
        </w:rPr>
        <w:t xml:space="preserve"> </w:t>
      </w:r>
      <w:r w:rsidR="008F7D5D">
        <w:rPr>
          <w:rFonts w:ascii="Arial" w:hAnsi="Arial" w:cs="Arial"/>
          <w:sz w:val="20"/>
          <w:szCs w:val="20"/>
          <w:lang w:val="nl-BE"/>
        </w:rPr>
        <w:t xml:space="preserve">de </w:t>
      </w:r>
      <w:r w:rsidR="000164CE">
        <w:rPr>
          <w:rFonts w:ascii="Arial" w:hAnsi="Arial" w:cs="Arial"/>
          <w:sz w:val="20"/>
          <w:szCs w:val="20"/>
          <w:lang w:val="nl-BE"/>
        </w:rPr>
        <w:t>rekening van de rechten en verplichtingen buiten balans</w:t>
      </w:r>
      <w:r w:rsidR="000164CE" w:rsidRPr="00932470">
        <w:rPr>
          <w:rFonts w:ascii="Arial" w:hAnsi="Arial" w:cs="Arial"/>
          <w:sz w:val="20"/>
          <w:szCs w:val="20"/>
          <w:lang w:val="nl-BE"/>
        </w:rPr>
        <w:t xml:space="preserve">, voor het naleven van </w:t>
      </w:r>
      <w:r w:rsidR="000164CE">
        <w:rPr>
          <w:rFonts w:ascii="Arial" w:hAnsi="Arial" w:cs="Arial"/>
          <w:sz w:val="20"/>
          <w:szCs w:val="20"/>
          <w:lang w:val="nl-BE"/>
        </w:rPr>
        <w:t xml:space="preserve">de </w:t>
      </w:r>
      <w:r w:rsidR="00DC0334">
        <w:rPr>
          <w:rFonts w:ascii="Arial" w:hAnsi="Arial" w:cs="Arial"/>
          <w:sz w:val="20"/>
          <w:szCs w:val="20"/>
          <w:lang w:val="nl-BE"/>
        </w:rPr>
        <w:t>oprichtings</w:t>
      </w:r>
      <w:r w:rsidR="000164CE">
        <w:rPr>
          <w:rFonts w:ascii="Arial" w:hAnsi="Arial" w:cs="Arial"/>
          <w:sz w:val="20"/>
          <w:szCs w:val="20"/>
          <w:lang w:val="nl-BE"/>
        </w:rPr>
        <w:t>ordonnantie</w:t>
      </w:r>
      <w:r w:rsidR="000164CE" w:rsidRPr="00932470">
        <w:rPr>
          <w:rFonts w:ascii="Arial" w:hAnsi="Arial" w:cs="Arial"/>
          <w:sz w:val="20"/>
          <w:szCs w:val="20"/>
          <w:lang w:val="nl-BE"/>
        </w:rPr>
        <w:t xml:space="preserve"> en van de bepalingen uit </w:t>
      </w:r>
      <w:r w:rsidR="000164CE">
        <w:rPr>
          <w:rFonts w:ascii="Arial" w:hAnsi="Arial" w:cs="Arial"/>
          <w:sz w:val="20"/>
          <w:szCs w:val="20"/>
          <w:lang w:val="nl-BE"/>
        </w:rPr>
        <w:t>de Codex</w:t>
      </w:r>
      <w:r w:rsidR="00FF4A9E">
        <w:rPr>
          <w:rFonts w:ascii="Arial" w:hAnsi="Arial" w:cs="Arial"/>
          <w:sz w:val="20"/>
          <w:szCs w:val="20"/>
          <w:lang w:val="nl-BE"/>
        </w:rPr>
        <w:t xml:space="preserve"> en </w:t>
      </w:r>
      <w:r w:rsidR="005E5F88">
        <w:rPr>
          <w:rFonts w:ascii="Arial" w:hAnsi="Arial" w:cs="Arial"/>
          <w:sz w:val="20"/>
          <w:szCs w:val="20"/>
          <w:lang w:val="nl-BE"/>
        </w:rPr>
        <w:t>zijn uitvoeringsbesluiten</w:t>
      </w:r>
      <w:r w:rsidR="000164CE" w:rsidRPr="00932470">
        <w:rPr>
          <w:rFonts w:ascii="Arial" w:hAnsi="Arial" w:cs="Arial"/>
          <w:sz w:val="20"/>
          <w:szCs w:val="20"/>
          <w:lang w:val="nl-BE"/>
        </w:rPr>
        <w:t>, alsmede van de statuten</w:t>
      </w:r>
      <w:r w:rsidR="005E5F88">
        <w:rPr>
          <w:rFonts w:ascii="Arial" w:hAnsi="Arial" w:cs="Arial"/>
          <w:sz w:val="20"/>
          <w:szCs w:val="20"/>
          <w:lang w:val="nl-BE"/>
        </w:rPr>
        <w:t>, van de beheersovereenkomst</w:t>
      </w:r>
      <w:r w:rsidR="000164CE" w:rsidRPr="00932470">
        <w:rPr>
          <w:rFonts w:ascii="Arial" w:hAnsi="Arial" w:cs="Arial"/>
          <w:sz w:val="20"/>
          <w:szCs w:val="20"/>
          <w:lang w:val="nl-BE"/>
        </w:rPr>
        <w:t xml:space="preserve"> en van de wettelijke en bestuursrechtelijke voorschriften die van toepassing zijn op het voeren van de boekhouding. </w:t>
      </w:r>
    </w:p>
    <w:p w14:paraId="7448DA11" w14:textId="77777777" w:rsidR="000164CE" w:rsidRDefault="000164CE" w:rsidP="000164CE">
      <w:pPr>
        <w:spacing w:after="200" w:line="276" w:lineRule="auto"/>
        <w:rPr>
          <w:rFonts w:ascii="Arial" w:eastAsia="Calibri" w:hAnsi="Arial" w:cs="Arial"/>
          <w:b/>
          <w:i/>
          <w:color w:val="0E2841" w:themeColor="text2"/>
          <w:sz w:val="20"/>
          <w:szCs w:val="20"/>
          <w:lang w:val="nl-BE"/>
        </w:rPr>
      </w:pPr>
    </w:p>
    <w:p w14:paraId="5981E5DA" w14:textId="77777777" w:rsidR="006F2D37" w:rsidRDefault="006F2D37" w:rsidP="000164CE">
      <w:pPr>
        <w:spacing w:after="200" w:line="276" w:lineRule="auto"/>
        <w:rPr>
          <w:rFonts w:ascii="Arial" w:eastAsia="Calibri" w:hAnsi="Arial" w:cs="Arial"/>
          <w:b/>
          <w:i/>
          <w:color w:val="0E2841" w:themeColor="text2"/>
          <w:sz w:val="20"/>
          <w:szCs w:val="20"/>
          <w:lang w:val="nl-BE"/>
        </w:rPr>
      </w:pPr>
    </w:p>
    <w:p w14:paraId="48BE96C3" w14:textId="77777777" w:rsidR="006F2D37" w:rsidRDefault="006F2D37" w:rsidP="000164CE">
      <w:pPr>
        <w:spacing w:after="200" w:line="276" w:lineRule="auto"/>
        <w:rPr>
          <w:rFonts w:ascii="Arial" w:eastAsia="Calibri" w:hAnsi="Arial" w:cs="Arial"/>
          <w:b/>
          <w:i/>
          <w:color w:val="0E2841" w:themeColor="text2"/>
          <w:sz w:val="20"/>
          <w:szCs w:val="20"/>
          <w:lang w:val="nl-BE"/>
        </w:rPr>
      </w:pPr>
    </w:p>
    <w:p w14:paraId="29E2AB33" w14:textId="7831524B" w:rsidR="000164CE" w:rsidRPr="00932470" w:rsidRDefault="000164CE" w:rsidP="000164CE">
      <w:pPr>
        <w:spacing w:after="200" w:line="276" w:lineRule="auto"/>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lastRenderedPageBreak/>
        <w:t>Verantwoordelijkheden van de [bedrijfsrevisor]</w:t>
      </w:r>
      <w:r w:rsidR="00886806">
        <w:rPr>
          <w:rStyle w:val="Appelnotedebasdep"/>
          <w:rFonts w:ascii="Arial" w:eastAsia="Calibri" w:hAnsi="Arial" w:cs="Arial"/>
          <w:b/>
          <w:i/>
          <w:color w:val="0E2841" w:themeColor="text2"/>
          <w:sz w:val="20"/>
          <w:szCs w:val="20"/>
          <w:lang w:val="nl-BE"/>
        </w:rPr>
        <w:footnoteReference w:id="33"/>
      </w:r>
    </w:p>
    <w:p w14:paraId="77CE8217" w14:textId="4D7ADCCF" w:rsidR="000164CE" w:rsidRDefault="000164CE" w:rsidP="000164CE">
      <w:pPr>
        <w:jc w:val="both"/>
        <w:rPr>
          <w:rFonts w:ascii="Arial" w:hAnsi="Arial" w:cs="Arial"/>
          <w:sz w:val="20"/>
          <w:szCs w:val="20"/>
          <w:lang w:val="nl-BE"/>
        </w:rPr>
      </w:pPr>
      <w:r w:rsidRPr="00932470">
        <w:rPr>
          <w:rFonts w:ascii="Arial" w:hAnsi="Arial" w:cs="Arial"/>
          <w:sz w:val="20"/>
          <w:szCs w:val="20"/>
          <w:lang w:val="nl-BE"/>
        </w:rPr>
        <w:t>In het kader van onze opdracht en overeenkomstig de Belgische bijkomende norm (herziene versie 2020) bij de in België van toepassing zijnde internationale controlestandaarden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xml:space="preserve">) is het onze verantwoordelijkheid om, in alle van materieel belang zijnde opzichten, bepaalde documenten die overeenkomstig de wettelijke en </w:t>
      </w:r>
      <w:r w:rsidR="00605C06">
        <w:rPr>
          <w:rFonts w:ascii="Arial" w:hAnsi="Arial" w:cs="Arial"/>
          <w:sz w:val="20"/>
          <w:szCs w:val="20"/>
          <w:lang w:val="nl-BE"/>
        </w:rPr>
        <w:t>bestuursrechtelijke</w:t>
      </w:r>
      <w:r w:rsidRPr="00932470">
        <w:rPr>
          <w:rFonts w:ascii="Arial" w:hAnsi="Arial" w:cs="Arial"/>
          <w:sz w:val="20"/>
          <w:szCs w:val="20"/>
          <w:lang w:val="nl-BE"/>
        </w:rPr>
        <w:t xml:space="preserve"> voorschriften dienen te worden meegestuurd met de </w:t>
      </w:r>
      <w:r w:rsidR="004D20EB">
        <w:rPr>
          <w:rFonts w:ascii="Arial" w:hAnsi="Arial" w:cs="Arial"/>
          <w:sz w:val="20"/>
          <w:szCs w:val="20"/>
          <w:lang w:val="nl-BE"/>
        </w:rPr>
        <w:t xml:space="preserve">balans, de resultatenrekening en de </w:t>
      </w:r>
      <w:r w:rsidR="00730E35">
        <w:rPr>
          <w:rFonts w:ascii="Arial" w:hAnsi="Arial" w:cs="Arial"/>
          <w:sz w:val="20"/>
          <w:szCs w:val="20"/>
          <w:lang w:val="nl-BE"/>
        </w:rPr>
        <w:t>rekening van de rechten en verplichtingen buiten balans</w:t>
      </w:r>
      <w:r>
        <w:rPr>
          <w:rFonts w:ascii="Arial" w:hAnsi="Arial" w:cs="Arial"/>
          <w:sz w:val="20"/>
          <w:szCs w:val="20"/>
          <w:lang w:val="nl-BE"/>
        </w:rPr>
        <w:t xml:space="preserve">, opgenomen </w:t>
      </w:r>
      <w:r w:rsidR="00730E35">
        <w:rPr>
          <w:rFonts w:ascii="Arial" w:hAnsi="Arial" w:cs="Arial"/>
          <w:sz w:val="20"/>
          <w:szCs w:val="20"/>
          <w:lang w:val="nl-BE"/>
        </w:rPr>
        <w:t>in</w:t>
      </w:r>
      <w:r>
        <w:rPr>
          <w:rFonts w:ascii="Arial" w:hAnsi="Arial" w:cs="Arial"/>
          <w:sz w:val="20"/>
          <w:szCs w:val="20"/>
          <w:lang w:val="nl-BE"/>
        </w:rPr>
        <w:t xml:space="preserve"> de bijlage zoals bedoeld </w:t>
      </w:r>
      <w:r w:rsidR="00730E35">
        <w:rPr>
          <w:rFonts w:ascii="Arial" w:hAnsi="Arial" w:cs="Arial"/>
          <w:sz w:val="20"/>
          <w:szCs w:val="20"/>
          <w:lang w:val="nl-BE"/>
        </w:rPr>
        <w:t>in</w:t>
      </w:r>
      <w:r>
        <w:rPr>
          <w:rFonts w:ascii="Arial" w:hAnsi="Arial" w:cs="Arial"/>
          <w:sz w:val="20"/>
          <w:szCs w:val="20"/>
          <w:lang w:val="nl-BE"/>
        </w:rPr>
        <w:t xml:space="preserve"> artikel 86 </w:t>
      </w:r>
      <w:r w:rsidR="00B849E2">
        <w:rPr>
          <w:rFonts w:ascii="Arial" w:hAnsi="Arial" w:cs="Arial"/>
          <w:sz w:val="20"/>
          <w:szCs w:val="20"/>
          <w:lang w:val="nl-BE"/>
        </w:rPr>
        <w:t xml:space="preserve">van de </w:t>
      </w:r>
      <w:r w:rsidRPr="00784B76">
        <w:rPr>
          <w:rFonts w:ascii="Arial" w:hAnsi="Arial" w:cs="Arial"/>
          <w:sz w:val="20"/>
          <w:szCs w:val="20"/>
          <w:lang w:val="nl-NL"/>
        </w:rPr>
        <w:t>Codex</w:t>
      </w:r>
      <w:r w:rsidRPr="00932470">
        <w:rPr>
          <w:rFonts w:ascii="Arial" w:hAnsi="Arial" w:cs="Arial"/>
          <w:sz w:val="20"/>
          <w:szCs w:val="20"/>
          <w:lang w:val="nl-BE"/>
        </w:rPr>
        <w:t xml:space="preserve">, alsook de naleving van </w:t>
      </w:r>
      <w:r>
        <w:rPr>
          <w:rFonts w:ascii="Arial" w:hAnsi="Arial" w:cs="Arial"/>
          <w:sz w:val="20"/>
          <w:szCs w:val="20"/>
          <w:lang w:val="nl-BE"/>
        </w:rPr>
        <w:t xml:space="preserve">de </w:t>
      </w:r>
      <w:r w:rsidR="00D57B13">
        <w:rPr>
          <w:rFonts w:ascii="Arial" w:hAnsi="Arial" w:cs="Arial"/>
          <w:sz w:val="20"/>
          <w:szCs w:val="20"/>
          <w:lang w:val="nl-BE"/>
        </w:rPr>
        <w:t>oprichtingso</w:t>
      </w:r>
      <w:r>
        <w:rPr>
          <w:rFonts w:ascii="Arial" w:hAnsi="Arial" w:cs="Arial"/>
          <w:sz w:val="20"/>
          <w:szCs w:val="20"/>
          <w:lang w:val="nl-BE"/>
        </w:rPr>
        <w:t>rdonnantie en</w:t>
      </w:r>
      <w:r w:rsidRPr="00932470">
        <w:rPr>
          <w:rFonts w:ascii="Arial" w:hAnsi="Arial" w:cs="Arial"/>
          <w:sz w:val="20"/>
          <w:szCs w:val="20"/>
          <w:lang w:val="nl-BE"/>
        </w:rPr>
        <w:t xml:space="preserve"> de statuten na te gaan, alsook verslag over deze aangelegenheden uit te brengen. </w:t>
      </w:r>
    </w:p>
    <w:p w14:paraId="48619FE5" w14:textId="77777777" w:rsidR="000164CE" w:rsidRPr="00932470" w:rsidRDefault="000164CE" w:rsidP="000164CE">
      <w:pPr>
        <w:jc w:val="both"/>
        <w:rPr>
          <w:rFonts w:ascii="Arial" w:hAnsi="Arial" w:cs="Arial"/>
          <w:sz w:val="20"/>
          <w:szCs w:val="20"/>
          <w:lang w:val="nl-BE"/>
        </w:rPr>
      </w:pPr>
    </w:p>
    <w:p w14:paraId="04257460" w14:textId="77777777" w:rsidR="000164CE" w:rsidRPr="00932470" w:rsidRDefault="000164CE" w:rsidP="000164CE">
      <w:pPr>
        <w:jc w:val="both"/>
        <w:rPr>
          <w:rFonts w:ascii="Arial" w:hAnsi="Arial" w:cs="Arial"/>
          <w:sz w:val="20"/>
          <w:szCs w:val="20"/>
          <w:lang w:val="nl-BE"/>
        </w:rPr>
      </w:pPr>
    </w:p>
    <w:p w14:paraId="2BEE33E9" w14:textId="77777777" w:rsidR="000164CE" w:rsidRPr="00932470" w:rsidRDefault="000164CE" w:rsidP="000164CE">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Vermeldingen betreffende de onafhankelijkheid</w:t>
      </w:r>
    </w:p>
    <w:p w14:paraId="1ADCE223" w14:textId="47794B91" w:rsidR="000164CE" w:rsidRPr="00C702D4" w:rsidRDefault="000164CE" w:rsidP="00C702D4">
      <w:pPr>
        <w:contextualSpacing/>
        <w:jc w:val="both"/>
        <w:rPr>
          <w:rFonts w:ascii="Arial" w:hAnsi="Arial" w:cs="Arial"/>
          <w:sz w:val="20"/>
          <w:szCs w:val="20"/>
          <w:lang w:val="nl-BE"/>
        </w:rPr>
      </w:pPr>
      <w:r w:rsidRPr="00932470">
        <w:rPr>
          <w:rFonts w:ascii="Arial" w:hAnsi="Arial" w:cs="Arial"/>
          <w:sz w:val="20"/>
          <w:szCs w:val="20"/>
          <w:lang w:val="nl-BE"/>
        </w:rPr>
        <w:t>Ons bedrijfsrevisorenkantoor [en ons netwerk] heeft [hebben]</w:t>
      </w:r>
      <w:r w:rsidRPr="00932470" w:rsidDel="002C2866">
        <w:rPr>
          <w:rFonts w:ascii="Arial" w:hAnsi="Arial" w:cs="Arial"/>
          <w:sz w:val="20"/>
          <w:szCs w:val="20"/>
          <w:lang w:val="nl-BE"/>
        </w:rPr>
        <w:t xml:space="preserve"> </w:t>
      </w:r>
      <w:r w:rsidRPr="00932470">
        <w:rPr>
          <w:rFonts w:ascii="Arial" w:hAnsi="Arial" w:cs="Arial"/>
          <w:sz w:val="20"/>
          <w:szCs w:val="20"/>
          <w:lang w:val="nl-BE"/>
        </w:rPr>
        <w:t xml:space="preserve">geen opdrachten verricht die onverenigbaar zijn met de wettelijke controle van de </w:t>
      </w:r>
      <w:r w:rsidR="00E37614">
        <w:rPr>
          <w:rFonts w:ascii="Arial" w:hAnsi="Arial" w:cs="Arial"/>
          <w:sz w:val="20"/>
          <w:szCs w:val="20"/>
          <w:lang w:val="nl-BE"/>
        </w:rPr>
        <w:t xml:space="preserve">onderdelen balans, resultatenrekening en </w:t>
      </w:r>
      <w:r w:rsidR="00EB66B5">
        <w:rPr>
          <w:rFonts w:ascii="Arial" w:hAnsi="Arial" w:cs="Arial"/>
          <w:sz w:val="20"/>
          <w:szCs w:val="20"/>
          <w:lang w:val="nl-BE"/>
        </w:rPr>
        <w:t>rekening van de rechten en verplichtingen buiten balans</w:t>
      </w:r>
      <w:r w:rsidR="00EB66B5" w:rsidRPr="00932470">
        <w:rPr>
          <w:rFonts w:ascii="Arial" w:hAnsi="Arial" w:cs="Arial"/>
          <w:sz w:val="20"/>
          <w:szCs w:val="20"/>
          <w:lang w:val="nl-BE"/>
        </w:rPr>
        <w:t xml:space="preserve"> </w:t>
      </w:r>
      <w:r w:rsidR="00D62331">
        <w:rPr>
          <w:rFonts w:ascii="Arial" w:hAnsi="Arial" w:cs="Arial"/>
          <w:sz w:val="20"/>
          <w:szCs w:val="20"/>
          <w:lang w:val="nl-BE"/>
        </w:rPr>
        <w:t>van de jaarrekening</w:t>
      </w:r>
      <w:r w:rsidR="00EA2CEA">
        <w:rPr>
          <w:rFonts w:ascii="Arial" w:hAnsi="Arial" w:cs="Arial"/>
          <w:sz w:val="20"/>
          <w:szCs w:val="20"/>
          <w:lang w:val="nl-BE"/>
        </w:rPr>
        <w:t xml:space="preserve">, </w:t>
      </w:r>
      <w:r w:rsidR="000F3103">
        <w:rPr>
          <w:rFonts w:ascii="Arial" w:hAnsi="Arial" w:cs="Arial"/>
          <w:sz w:val="20"/>
          <w:szCs w:val="20"/>
          <w:lang w:val="nl-BE"/>
        </w:rPr>
        <w:t>met inbegrip van</w:t>
      </w:r>
      <w:r w:rsidR="00EA2CEA">
        <w:rPr>
          <w:rFonts w:ascii="Arial" w:hAnsi="Arial" w:cs="Arial"/>
          <w:sz w:val="20"/>
          <w:szCs w:val="20"/>
          <w:lang w:val="nl-BE"/>
        </w:rPr>
        <w:t xml:space="preserve"> de bijhorende bijlage,</w:t>
      </w:r>
      <w:r w:rsidR="00D62331">
        <w:rPr>
          <w:rFonts w:ascii="Arial" w:hAnsi="Arial" w:cs="Arial"/>
          <w:sz w:val="20"/>
          <w:szCs w:val="20"/>
          <w:lang w:val="nl-BE"/>
        </w:rPr>
        <w:t xml:space="preserve"> </w:t>
      </w:r>
      <w:r w:rsidRPr="00932470">
        <w:rPr>
          <w:rFonts w:ascii="Arial" w:hAnsi="Arial" w:cs="Arial"/>
          <w:sz w:val="20"/>
          <w:szCs w:val="20"/>
          <w:lang w:val="nl-BE"/>
        </w:rPr>
        <w:t xml:space="preserve">en ons bedrijfsrevisorenkantoor is in de loop van ons mandaat onafhankelijk gebleven tegenover de </w:t>
      </w:r>
      <w:r>
        <w:rPr>
          <w:rFonts w:ascii="Arial" w:hAnsi="Arial" w:cs="Arial"/>
          <w:sz w:val="20"/>
          <w:szCs w:val="20"/>
          <w:lang w:val="nl-BE"/>
        </w:rPr>
        <w:t>ABI2</w:t>
      </w:r>
      <w:r w:rsidRPr="00932470">
        <w:rPr>
          <w:rFonts w:ascii="Arial" w:hAnsi="Arial" w:cs="Arial"/>
          <w:sz w:val="20"/>
          <w:szCs w:val="20"/>
          <w:lang w:val="nl-BE"/>
        </w:rPr>
        <w:t>.</w:t>
      </w:r>
    </w:p>
    <w:p w14:paraId="26DC07D9" w14:textId="77777777" w:rsidR="000164CE" w:rsidRPr="00932470" w:rsidRDefault="000164CE" w:rsidP="000164CE">
      <w:pPr>
        <w:rPr>
          <w:rFonts w:ascii="Arial" w:hAnsi="Arial" w:cs="Arial"/>
          <w:sz w:val="20"/>
          <w:szCs w:val="20"/>
          <w:lang w:val="nl-BE"/>
        </w:rPr>
      </w:pPr>
    </w:p>
    <w:p w14:paraId="5F354EB0" w14:textId="77777777" w:rsidR="000164CE" w:rsidRPr="00932470" w:rsidRDefault="000164CE" w:rsidP="000164CE">
      <w:pPr>
        <w:jc w:val="both"/>
        <w:rPr>
          <w:rFonts w:ascii="Arial" w:hAnsi="Arial" w:cs="Arial"/>
          <w:b/>
          <w:sz w:val="20"/>
          <w:szCs w:val="20"/>
          <w:lang w:val="nl-BE"/>
        </w:rPr>
      </w:pPr>
    </w:p>
    <w:p w14:paraId="1B1894CD" w14:textId="77777777" w:rsidR="000164CE" w:rsidRPr="00932470" w:rsidRDefault="000164CE" w:rsidP="000164CE">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Overige aangelegenheid</w:t>
      </w:r>
    </w:p>
    <w:p w14:paraId="34F43D65" w14:textId="2DB49B52" w:rsidR="00E56915" w:rsidRDefault="000164CE" w:rsidP="000164CE">
      <w:pPr>
        <w:jc w:val="both"/>
        <w:rPr>
          <w:rFonts w:ascii="Arial" w:hAnsi="Arial" w:cs="Arial"/>
          <w:sz w:val="20"/>
          <w:szCs w:val="20"/>
          <w:lang w:val="nl-BE"/>
        </w:rPr>
      </w:pPr>
      <w:r w:rsidRPr="00932470">
        <w:rPr>
          <w:rFonts w:ascii="Arial" w:hAnsi="Arial" w:cs="Arial"/>
          <w:sz w:val="20"/>
          <w:szCs w:val="20"/>
          <w:lang w:val="nl-BE"/>
        </w:rPr>
        <w:t xml:space="preserve">De </w:t>
      </w:r>
      <w:r>
        <w:rPr>
          <w:rFonts w:ascii="Arial" w:hAnsi="Arial" w:cs="Arial"/>
          <w:sz w:val="20"/>
          <w:szCs w:val="20"/>
          <w:lang w:val="nl-BE"/>
        </w:rPr>
        <w:t>ABI2</w:t>
      </w:r>
      <w:r w:rsidRPr="00932470">
        <w:rPr>
          <w:rFonts w:ascii="Arial" w:hAnsi="Arial" w:cs="Arial"/>
          <w:sz w:val="20"/>
          <w:szCs w:val="20"/>
          <w:lang w:val="nl-BE"/>
        </w:rPr>
        <w:t xml:space="preserve"> heeft tevens een jaarrekening opgesteld voor het boekjaar afgesloten op 31 december 20</w:t>
      </w:r>
      <w:r w:rsidR="00DD5A54">
        <w:rPr>
          <w:rFonts w:ascii="Arial" w:hAnsi="Arial" w:cs="Arial"/>
          <w:sz w:val="20"/>
          <w:szCs w:val="20"/>
          <w:lang w:val="nl-BE"/>
        </w:rPr>
        <w:t>XX</w:t>
      </w:r>
      <w:r w:rsidRPr="00932470">
        <w:rPr>
          <w:rFonts w:ascii="Arial" w:hAnsi="Arial" w:cs="Arial"/>
          <w:sz w:val="20"/>
          <w:szCs w:val="20"/>
          <w:lang w:val="nl-BE"/>
        </w:rPr>
        <w:t>, in overeenstemming met het in België van toepassing zijnde boekhoudkundig referentiestelsel, waarover wij het hierbij gevoegd afzonderlijk verslag [zonder voorbehoud]</w:t>
      </w:r>
      <w:r w:rsidR="00D96EAF">
        <w:rPr>
          <w:rStyle w:val="Appelnotedebasdep"/>
          <w:rFonts w:ascii="Arial" w:hAnsi="Arial" w:cs="Arial"/>
          <w:sz w:val="20"/>
          <w:szCs w:val="20"/>
          <w:lang w:val="nl-BE"/>
        </w:rPr>
        <w:footnoteReference w:id="34"/>
      </w:r>
      <w:r w:rsidRPr="00932470">
        <w:rPr>
          <w:rFonts w:ascii="Arial" w:hAnsi="Arial" w:cs="Arial"/>
          <w:sz w:val="20"/>
          <w:szCs w:val="20"/>
          <w:lang w:val="nl-BE"/>
        </w:rPr>
        <w:t xml:space="preserve"> hebben uitgebracht aan </w:t>
      </w:r>
      <w:r w:rsidR="00413106">
        <w:rPr>
          <w:rFonts w:ascii="Arial" w:hAnsi="Arial" w:cs="Arial"/>
          <w:sz w:val="20"/>
          <w:szCs w:val="20"/>
          <w:lang w:val="nl-BE"/>
        </w:rPr>
        <w:t>[het bestuursorgaan]</w:t>
      </w:r>
      <w:r w:rsidR="00D96EAF">
        <w:rPr>
          <w:rStyle w:val="Appelnotedebasdep"/>
          <w:rFonts w:ascii="Arial" w:hAnsi="Arial" w:cs="Arial"/>
          <w:sz w:val="20"/>
          <w:szCs w:val="20"/>
          <w:lang w:val="nl-BE"/>
        </w:rPr>
        <w:footnoteReference w:id="35"/>
      </w:r>
      <w:r w:rsidRPr="00932470">
        <w:rPr>
          <w:rFonts w:ascii="Arial" w:hAnsi="Arial" w:cs="Arial"/>
          <w:sz w:val="20"/>
          <w:szCs w:val="20"/>
          <w:lang w:val="nl-BE"/>
        </w:rPr>
        <w:t xml:space="preserve"> van de </w:t>
      </w:r>
      <w:r>
        <w:rPr>
          <w:rFonts w:ascii="Arial" w:hAnsi="Arial" w:cs="Arial"/>
          <w:sz w:val="20"/>
          <w:szCs w:val="20"/>
          <w:lang w:val="nl-BE"/>
        </w:rPr>
        <w:t>A</w:t>
      </w:r>
      <w:r w:rsidR="00413106">
        <w:rPr>
          <w:rFonts w:ascii="Arial" w:hAnsi="Arial" w:cs="Arial"/>
          <w:sz w:val="20"/>
          <w:szCs w:val="20"/>
          <w:lang w:val="nl-BE"/>
        </w:rPr>
        <w:t>BI2</w:t>
      </w:r>
      <w:r w:rsidR="00413520">
        <w:rPr>
          <w:rFonts w:ascii="Arial" w:hAnsi="Arial" w:cs="Arial"/>
          <w:sz w:val="20"/>
          <w:szCs w:val="20"/>
          <w:lang w:val="nl-BE"/>
        </w:rPr>
        <w:t xml:space="preserve"> op</w:t>
      </w:r>
      <w:r w:rsidR="00A75935">
        <w:rPr>
          <w:rFonts w:ascii="Arial" w:hAnsi="Arial" w:cs="Arial"/>
          <w:sz w:val="20"/>
          <w:szCs w:val="20"/>
          <w:lang w:val="nl-BE"/>
        </w:rPr>
        <w:t xml:space="preserve"> DD/MM/JJJJ</w:t>
      </w:r>
      <w:r w:rsidRPr="00932470">
        <w:rPr>
          <w:rFonts w:ascii="Arial" w:hAnsi="Arial" w:cs="Arial"/>
          <w:sz w:val="20"/>
          <w:szCs w:val="20"/>
          <w:lang w:val="nl-BE"/>
        </w:rPr>
        <w:t>.</w:t>
      </w:r>
    </w:p>
    <w:p w14:paraId="7FAA8BBF" w14:textId="77777777" w:rsidR="00F574E9" w:rsidRPr="00932470" w:rsidRDefault="00F574E9" w:rsidP="000164CE">
      <w:pPr>
        <w:jc w:val="both"/>
        <w:rPr>
          <w:rFonts w:ascii="Arial" w:hAnsi="Arial" w:cs="Arial"/>
          <w:sz w:val="20"/>
          <w:szCs w:val="20"/>
          <w:lang w:val="nl-BE"/>
        </w:rPr>
      </w:pPr>
    </w:p>
    <w:p w14:paraId="61B31EE2" w14:textId="77777777" w:rsidR="000164CE" w:rsidRPr="00932470" w:rsidRDefault="000164CE" w:rsidP="000164CE">
      <w:pPr>
        <w:rPr>
          <w:rFonts w:ascii="Arial" w:hAnsi="Arial" w:cs="Arial"/>
          <w:sz w:val="20"/>
          <w:szCs w:val="20"/>
          <w:lang w:val="nl-BE"/>
        </w:rPr>
      </w:pPr>
      <w:r w:rsidRPr="00932470">
        <w:rPr>
          <w:rFonts w:ascii="Arial" w:hAnsi="Arial" w:cs="Arial"/>
          <w:sz w:val="20"/>
          <w:szCs w:val="20"/>
          <w:lang w:val="nl-BE"/>
        </w:rPr>
        <w:t>Plaats, datum, handtekening</w:t>
      </w:r>
    </w:p>
    <w:p w14:paraId="2FB4B6F8" w14:textId="605556A8" w:rsidR="000164CE" w:rsidRPr="00932470" w:rsidRDefault="00B6694E" w:rsidP="000164CE">
      <w:pPr>
        <w:rPr>
          <w:rFonts w:ascii="Arial" w:hAnsi="Arial" w:cs="Arial"/>
          <w:sz w:val="20"/>
          <w:szCs w:val="20"/>
          <w:lang w:val="nl-BE"/>
        </w:rPr>
      </w:pPr>
      <w:r>
        <w:rPr>
          <w:rFonts w:ascii="Arial" w:hAnsi="Arial" w:cs="Arial"/>
          <w:sz w:val="20"/>
          <w:szCs w:val="20"/>
          <w:lang w:val="nl-BE"/>
        </w:rPr>
        <w:t>Gemandateerd b</w:t>
      </w:r>
      <w:r w:rsidR="000164CE" w:rsidRPr="00932470">
        <w:rPr>
          <w:rFonts w:ascii="Arial" w:hAnsi="Arial" w:cs="Arial"/>
          <w:sz w:val="20"/>
          <w:szCs w:val="20"/>
          <w:lang w:val="nl-BE"/>
        </w:rPr>
        <w:t xml:space="preserve">edrijfsrevisor </w:t>
      </w:r>
    </w:p>
    <w:p w14:paraId="42DC0D07" w14:textId="77777777" w:rsidR="000164CE" w:rsidRPr="00932470" w:rsidRDefault="000164CE" w:rsidP="000164CE">
      <w:pPr>
        <w:rPr>
          <w:rFonts w:ascii="Arial" w:hAnsi="Arial" w:cs="Arial"/>
          <w:sz w:val="20"/>
          <w:szCs w:val="20"/>
          <w:lang w:val="nl-BE"/>
        </w:rPr>
      </w:pPr>
      <w:r w:rsidRPr="00932470">
        <w:rPr>
          <w:rFonts w:ascii="Arial" w:hAnsi="Arial" w:cs="Arial"/>
          <w:sz w:val="20"/>
          <w:szCs w:val="20"/>
          <w:lang w:val="nl-BE"/>
        </w:rPr>
        <w:t>[Commissaris ]</w:t>
      </w:r>
    </w:p>
    <w:p w14:paraId="0EECA395" w14:textId="77777777" w:rsidR="000164CE" w:rsidRPr="00932470" w:rsidRDefault="000164CE" w:rsidP="000164CE">
      <w:pPr>
        <w:rPr>
          <w:rFonts w:ascii="Arial" w:hAnsi="Arial" w:cs="Arial"/>
          <w:sz w:val="20"/>
          <w:szCs w:val="20"/>
          <w:lang w:val="nl-BE"/>
        </w:rPr>
      </w:pPr>
      <w:r w:rsidRPr="00932470">
        <w:rPr>
          <w:rFonts w:ascii="Arial" w:hAnsi="Arial" w:cs="Arial"/>
          <w:sz w:val="20"/>
          <w:szCs w:val="20"/>
          <w:lang w:val="nl-BE"/>
        </w:rPr>
        <w:t xml:space="preserve">vertegenwoordigd door </w:t>
      </w:r>
    </w:p>
    <w:p w14:paraId="274C3D08" w14:textId="77777777" w:rsidR="000164CE" w:rsidRPr="00932470" w:rsidRDefault="000164CE" w:rsidP="000164CE">
      <w:pPr>
        <w:rPr>
          <w:rFonts w:ascii="Arial" w:hAnsi="Arial" w:cs="Arial"/>
          <w:sz w:val="20"/>
          <w:szCs w:val="20"/>
          <w:lang w:val="nl-BE"/>
        </w:rPr>
      </w:pPr>
      <w:r w:rsidRPr="00932470">
        <w:rPr>
          <w:rFonts w:ascii="Arial" w:hAnsi="Arial" w:cs="Arial"/>
          <w:sz w:val="20"/>
          <w:szCs w:val="20"/>
          <w:lang w:val="nl-BE"/>
        </w:rPr>
        <w:t>Naam</w:t>
      </w:r>
    </w:p>
    <w:p w14:paraId="3A63282D" w14:textId="62AE23EB" w:rsidR="00C91449" w:rsidRDefault="000164CE" w:rsidP="00D96EAF">
      <w:pPr>
        <w:rPr>
          <w:rFonts w:ascii="Arial" w:hAnsi="Arial" w:cs="Arial"/>
          <w:sz w:val="20"/>
          <w:szCs w:val="20"/>
          <w:lang w:val="nl-BE"/>
        </w:rPr>
      </w:pPr>
      <w:r w:rsidRPr="00932470">
        <w:rPr>
          <w:rFonts w:ascii="Arial" w:hAnsi="Arial" w:cs="Arial"/>
          <w:sz w:val="20"/>
          <w:szCs w:val="20"/>
          <w:lang w:val="nl-BE"/>
        </w:rPr>
        <w:t>[vennoot, bedrijfsrevisor]</w:t>
      </w:r>
    </w:p>
    <w:p w14:paraId="372871AA" w14:textId="77777777" w:rsidR="00226CF9" w:rsidRDefault="00226CF9">
      <w:pPr>
        <w:rPr>
          <w:rFonts w:ascii="Arial" w:hAnsi="Arial" w:cs="Arial"/>
          <w:sz w:val="20"/>
          <w:szCs w:val="20"/>
          <w:lang w:val="nl-BE"/>
        </w:rPr>
      </w:pPr>
      <w:r>
        <w:rPr>
          <w:rFonts w:ascii="Arial" w:hAnsi="Arial" w:cs="Arial"/>
          <w:sz w:val="20"/>
          <w:szCs w:val="20"/>
          <w:lang w:val="nl-BE"/>
        </w:rPr>
        <w:br w:type="page"/>
      </w:r>
    </w:p>
    <w:p w14:paraId="0D49527D" w14:textId="0E00F31B" w:rsidR="00FB3AEC" w:rsidRPr="002548DD" w:rsidRDefault="00160390" w:rsidP="002548DD">
      <w:pPr>
        <w:pStyle w:val="Paragraphedeliste"/>
        <w:numPr>
          <w:ilvl w:val="0"/>
          <w:numId w:val="4"/>
        </w:numPr>
        <w:rPr>
          <w:u w:val="single"/>
          <w:lang w:val="nl-BE"/>
        </w:rPr>
      </w:pPr>
      <w:r w:rsidRPr="002548DD">
        <w:rPr>
          <w:u w:val="single"/>
          <w:lang w:val="nl-BE"/>
        </w:rPr>
        <w:lastRenderedPageBreak/>
        <w:t xml:space="preserve">Hoofdstuk </w:t>
      </w:r>
      <w:r w:rsidR="00152E0C" w:rsidRPr="002548DD">
        <w:rPr>
          <w:u w:val="single"/>
          <w:lang w:val="nl-BE"/>
        </w:rPr>
        <w:t>2</w:t>
      </w:r>
    </w:p>
    <w:p w14:paraId="53A1B63E" w14:textId="77777777" w:rsidR="00622E09" w:rsidRDefault="00622E09" w:rsidP="00622E09">
      <w:pPr>
        <w:jc w:val="both"/>
        <w:rPr>
          <w:rFonts w:ascii="Arial" w:hAnsi="Arial" w:cs="Arial"/>
          <w:sz w:val="20"/>
          <w:szCs w:val="20"/>
          <w:lang w:val="nl-BE"/>
        </w:rPr>
      </w:pPr>
    </w:p>
    <w:p w14:paraId="55163029" w14:textId="53E2BE50" w:rsidR="006618AE" w:rsidRDefault="00FB1DCC" w:rsidP="00125DD2">
      <w:pPr>
        <w:jc w:val="center"/>
        <w:rPr>
          <w:rFonts w:ascii="Arial" w:hAnsi="Arial" w:cs="Arial"/>
          <w:b/>
          <w:caps/>
          <w:sz w:val="20"/>
          <w:szCs w:val="20"/>
          <w:lang w:val="nl-BE"/>
        </w:rPr>
      </w:pPr>
      <w:r w:rsidRPr="00125DD2">
        <w:rPr>
          <w:rFonts w:ascii="Arial" w:hAnsi="Arial" w:cs="Arial"/>
          <w:b/>
          <w:caps/>
          <w:sz w:val="20"/>
          <w:szCs w:val="20"/>
          <w:lang w:val="nl-BE"/>
        </w:rPr>
        <w:t xml:space="preserve">Verslag van de </w:t>
      </w:r>
      <w:r w:rsidR="00D96EAF">
        <w:rPr>
          <w:rFonts w:ascii="Arial" w:hAnsi="Arial" w:cs="Arial"/>
          <w:b/>
          <w:caps/>
          <w:sz w:val="20"/>
          <w:szCs w:val="20"/>
          <w:lang w:val="nl-BE"/>
        </w:rPr>
        <w:t>[</w:t>
      </w:r>
      <w:r w:rsidRPr="00125DD2">
        <w:rPr>
          <w:rFonts w:ascii="Arial" w:hAnsi="Arial" w:cs="Arial"/>
          <w:b/>
          <w:caps/>
          <w:sz w:val="20"/>
          <w:szCs w:val="20"/>
          <w:lang w:val="nl-BE"/>
        </w:rPr>
        <w:t>bedrijfsrevisor</w:t>
      </w:r>
      <w:r w:rsidR="00FD0E4E">
        <w:rPr>
          <w:rFonts w:ascii="Arial" w:hAnsi="Arial" w:cs="Arial"/>
          <w:b/>
          <w:caps/>
          <w:sz w:val="20"/>
          <w:szCs w:val="20"/>
          <w:lang w:val="nl-BE"/>
        </w:rPr>
        <w:t>]</w:t>
      </w:r>
      <w:r w:rsidRPr="009B7C0D">
        <w:rPr>
          <w:b/>
          <w:caps/>
          <w:vertAlign w:val="superscript"/>
          <w:lang w:val="nl-BE"/>
        </w:rPr>
        <w:footnoteReference w:id="36"/>
      </w:r>
      <w:r w:rsidRPr="00125DD2">
        <w:rPr>
          <w:rFonts w:ascii="Arial" w:hAnsi="Arial" w:cs="Arial"/>
          <w:b/>
          <w:caps/>
          <w:sz w:val="20"/>
          <w:szCs w:val="20"/>
          <w:lang w:val="nl-BE"/>
        </w:rPr>
        <w:t xml:space="preserve"> aan </w:t>
      </w:r>
      <w:r w:rsidR="00FD0E4E">
        <w:rPr>
          <w:rFonts w:ascii="Arial" w:hAnsi="Arial" w:cs="Arial"/>
          <w:b/>
          <w:caps/>
          <w:sz w:val="20"/>
          <w:szCs w:val="20"/>
          <w:lang w:val="nl-BE"/>
        </w:rPr>
        <w:t>[</w:t>
      </w:r>
      <w:r w:rsidR="00DD110E">
        <w:rPr>
          <w:rFonts w:ascii="Arial" w:hAnsi="Arial" w:cs="Arial"/>
          <w:b/>
          <w:caps/>
          <w:sz w:val="20"/>
          <w:szCs w:val="20"/>
          <w:lang w:val="nl-BE"/>
        </w:rPr>
        <w:t>het bestuursorgaan</w:t>
      </w:r>
      <w:r w:rsidR="00FD0E4E">
        <w:rPr>
          <w:rFonts w:ascii="Arial" w:hAnsi="Arial" w:cs="Arial"/>
          <w:b/>
          <w:caps/>
          <w:sz w:val="20"/>
          <w:szCs w:val="20"/>
          <w:lang w:val="nl-BE"/>
        </w:rPr>
        <w:t>]</w:t>
      </w:r>
      <w:r w:rsidRPr="009B7C0D">
        <w:rPr>
          <w:b/>
          <w:caps/>
          <w:vertAlign w:val="superscript"/>
          <w:lang w:val="nl-BE"/>
        </w:rPr>
        <w:footnoteReference w:id="37"/>
      </w:r>
      <w:r w:rsidRPr="00125DD2">
        <w:rPr>
          <w:rFonts w:ascii="Arial" w:hAnsi="Arial" w:cs="Arial"/>
          <w:b/>
          <w:caps/>
          <w:sz w:val="20"/>
          <w:szCs w:val="20"/>
          <w:lang w:val="nl-BE"/>
        </w:rPr>
        <w:t xml:space="preserve"> van de ABI2</w:t>
      </w:r>
      <w:r w:rsidR="009A250C">
        <w:rPr>
          <w:rFonts w:ascii="Arial" w:hAnsi="Arial" w:cs="Arial"/>
          <w:b/>
          <w:caps/>
          <w:sz w:val="20"/>
          <w:szCs w:val="20"/>
          <w:lang w:val="nl-BE"/>
        </w:rPr>
        <w:t xml:space="preserve"> </w:t>
      </w:r>
      <w:r w:rsidRPr="00125DD2">
        <w:rPr>
          <w:rFonts w:ascii="Arial" w:hAnsi="Arial" w:cs="Arial"/>
          <w:b/>
          <w:caps/>
          <w:sz w:val="20"/>
          <w:szCs w:val="20"/>
          <w:lang w:val="nl-BE"/>
        </w:rPr>
        <w:t>xxxx</w:t>
      </w:r>
      <w:r w:rsidR="00EA4CDA">
        <w:rPr>
          <w:rStyle w:val="Appelnotedebasdep"/>
          <w:rFonts w:ascii="Arial" w:hAnsi="Arial" w:cs="Arial"/>
          <w:b/>
          <w:caps/>
          <w:sz w:val="20"/>
          <w:szCs w:val="20"/>
          <w:lang w:val="nl-BE"/>
        </w:rPr>
        <w:footnoteReference w:id="38"/>
      </w:r>
      <w:r w:rsidRPr="00125DD2">
        <w:rPr>
          <w:rFonts w:ascii="Arial" w:hAnsi="Arial" w:cs="Arial"/>
          <w:b/>
          <w:caps/>
          <w:sz w:val="20"/>
          <w:szCs w:val="20"/>
          <w:lang w:val="nl-BE"/>
        </w:rPr>
        <w:t xml:space="preserve">  </w:t>
      </w:r>
    </w:p>
    <w:p w14:paraId="58155F39" w14:textId="4DC56F61" w:rsidR="00FB1DCC" w:rsidRPr="00125DD2" w:rsidRDefault="00FB1DCC" w:rsidP="00125DD2">
      <w:pPr>
        <w:jc w:val="center"/>
        <w:rPr>
          <w:rFonts w:ascii="Arial" w:hAnsi="Arial" w:cs="Arial"/>
          <w:b/>
          <w:caps/>
          <w:sz w:val="20"/>
          <w:szCs w:val="20"/>
          <w:lang w:val="nl-BE"/>
        </w:rPr>
      </w:pPr>
      <w:r w:rsidRPr="00125DD2">
        <w:rPr>
          <w:rFonts w:ascii="Arial" w:hAnsi="Arial" w:cs="Arial"/>
          <w:b/>
          <w:caps/>
          <w:sz w:val="20"/>
          <w:szCs w:val="20"/>
          <w:lang w:val="nl-BE"/>
        </w:rPr>
        <w:t xml:space="preserve">over </w:t>
      </w:r>
      <w:r w:rsidR="0012554C" w:rsidRPr="006B7B7B">
        <w:rPr>
          <w:rFonts w:ascii="Arial" w:hAnsi="Arial" w:cs="Arial"/>
          <w:b/>
          <w:caps/>
          <w:sz w:val="20"/>
          <w:szCs w:val="20"/>
          <w:lang w:val="nl-BE"/>
        </w:rPr>
        <w:t>de samenvattende rekening van de begrotingsverrichtingen van het jaar (</w:t>
      </w:r>
      <w:r w:rsidR="009027C7">
        <w:rPr>
          <w:rFonts w:ascii="Arial" w:hAnsi="Arial" w:cs="Arial"/>
          <w:b/>
          <w:caps/>
          <w:sz w:val="20"/>
          <w:szCs w:val="20"/>
          <w:lang w:val="nl-BE"/>
        </w:rPr>
        <w:t xml:space="preserve">hierna </w:t>
      </w:r>
      <w:r w:rsidR="0012554C" w:rsidRPr="006B7B7B">
        <w:rPr>
          <w:rFonts w:ascii="Arial" w:hAnsi="Arial" w:cs="Arial"/>
          <w:b/>
          <w:caps/>
          <w:sz w:val="20"/>
          <w:szCs w:val="20"/>
          <w:lang w:val="nl-BE"/>
        </w:rPr>
        <w:t>“SRBV”)</w:t>
      </w:r>
      <w:r w:rsidR="0012554C">
        <w:rPr>
          <w:rFonts w:ascii="Arial" w:hAnsi="Arial" w:cs="Arial"/>
          <w:b/>
          <w:caps/>
          <w:sz w:val="20"/>
          <w:szCs w:val="20"/>
          <w:lang w:val="nl-BE"/>
        </w:rPr>
        <w:t xml:space="preserve"> en </w:t>
      </w:r>
      <w:r w:rsidR="001339D9" w:rsidRPr="00125DD2">
        <w:rPr>
          <w:rFonts w:ascii="Arial" w:hAnsi="Arial" w:cs="Arial"/>
          <w:b/>
          <w:caps/>
          <w:sz w:val="20"/>
          <w:szCs w:val="20"/>
          <w:lang w:val="nl-BE"/>
        </w:rPr>
        <w:t xml:space="preserve">de </w:t>
      </w:r>
      <w:r w:rsidR="00444957">
        <w:rPr>
          <w:rFonts w:ascii="Arial" w:hAnsi="Arial" w:cs="Arial"/>
          <w:b/>
          <w:caps/>
          <w:sz w:val="20"/>
          <w:szCs w:val="20"/>
          <w:lang w:val="nl-BE"/>
        </w:rPr>
        <w:t>afstemming</w:t>
      </w:r>
      <w:r w:rsidR="009B3F5E">
        <w:rPr>
          <w:rFonts w:ascii="Arial" w:hAnsi="Arial" w:cs="Arial"/>
          <w:b/>
          <w:caps/>
          <w:sz w:val="20"/>
          <w:szCs w:val="20"/>
          <w:lang w:val="nl-BE"/>
        </w:rPr>
        <w:t xml:space="preserve"> tussen het boekhoudkundige resultaat en het begrotingsresultaat</w:t>
      </w:r>
      <w:r w:rsidR="001339D9" w:rsidRPr="00125DD2">
        <w:rPr>
          <w:rFonts w:ascii="Arial" w:hAnsi="Arial" w:cs="Arial"/>
          <w:b/>
          <w:caps/>
          <w:sz w:val="20"/>
          <w:szCs w:val="20"/>
          <w:lang w:val="nl-BE"/>
        </w:rPr>
        <w:t xml:space="preserve"> </w:t>
      </w:r>
      <w:r w:rsidR="001339D9">
        <w:rPr>
          <w:rFonts w:ascii="Arial" w:hAnsi="Arial" w:cs="Arial"/>
          <w:b/>
          <w:caps/>
          <w:sz w:val="20"/>
          <w:szCs w:val="20"/>
          <w:lang w:val="nl-BE"/>
        </w:rPr>
        <w:t xml:space="preserve">en </w:t>
      </w:r>
      <w:r w:rsidR="0012554C">
        <w:rPr>
          <w:rFonts w:ascii="Arial" w:hAnsi="Arial" w:cs="Arial"/>
          <w:b/>
          <w:caps/>
          <w:sz w:val="20"/>
          <w:szCs w:val="20"/>
          <w:lang w:val="nl-BE"/>
        </w:rPr>
        <w:t xml:space="preserve">over </w:t>
      </w:r>
      <w:r w:rsidRPr="00125DD2">
        <w:rPr>
          <w:rFonts w:ascii="Arial" w:hAnsi="Arial" w:cs="Arial"/>
          <w:b/>
          <w:caps/>
          <w:sz w:val="20"/>
          <w:szCs w:val="20"/>
          <w:lang w:val="nl-BE"/>
        </w:rPr>
        <w:t>de uitvoeringsrekening van de begroting</w:t>
      </w:r>
      <w:r w:rsidR="00733EA1">
        <w:rPr>
          <w:rFonts w:ascii="Arial" w:hAnsi="Arial" w:cs="Arial"/>
          <w:b/>
          <w:caps/>
          <w:sz w:val="20"/>
          <w:szCs w:val="20"/>
          <w:lang w:val="nl-BE"/>
        </w:rPr>
        <w:t>,</w:t>
      </w:r>
      <w:r w:rsidRPr="00125DD2">
        <w:rPr>
          <w:rFonts w:ascii="Arial" w:hAnsi="Arial" w:cs="Arial"/>
          <w:b/>
          <w:caps/>
          <w:sz w:val="20"/>
          <w:szCs w:val="20"/>
          <w:lang w:val="nl-BE"/>
        </w:rPr>
        <w:t xml:space="preserve"> </w:t>
      </w:r>
      <w:r w:rsidR="005116EB">
        <w:rPr>
          <w:rFonts w:ascii="Arial" w:hAnsi="Arial" w:cs="Arial"/>
          <w:b/>
          <w:caps/>
          <w:sz w:val="20"/>
          <w:szCs w:val="20"/>
          <w:lang w:val="nl-BE"/>
        </w:rPr>
        <w:t>met inbegrip van</w:t>
      </w:r>
      <w:r w:rsidR="00733EA1">
        <w:rPr>
          <w:rFonts w:ascii="Arial" w:hAnsi="Arial" w:cs="Arial"/>
          <w:b/>
          <w:caps/>
          <w:sz w:val="20"/>
          <w:szCs w:val="20"/>
          <w:lang w:val="nl-BE"/>
        </w:rPr>
        <w:t xml:space="preserve"> de bijhorende </w:t>
      </w:r>
      <w:r w:rsidRPr="00125DD2">
        <w:rPr>
          <w:rFonts w:ascii="Arial" w:hAnsi="Arial" w:cs="Arial"/>
          <w:b/>
          <w:caps/>
          <w:sz w:val="20"/>
          <w:szCs w:val="20"/>
          <w:lang w:val="nl-BE"/>
        </w:rPr>
        <w:t>bijlage</w:t>
      </w:r>
      <w:r w:rsidR="00733EA1">
        <w:rPr>
          <w:rFonts w:ascii="Arial" w:hAnsi="Arial" w:cs="Arial"/>
          <w:b/>
          <w:caps/>
          <w:sz w:val="20"/>
          <w:szCs w:val="20"/>
          <w:lang w:val="nl-BE"/>
        </w:rPr>
        <w:t>,</w:t>
      </w:r>
    </w:p>
    <w:p w14:paraId="46F2F389" w14:textId="3EC11881" w:rsidR="00FB1DCC" w:rsidRDefault="00FB1DCC" w:rsidP="00FB1DCC">
      <w:pPr>
        <w:jc w:val="center"/>
        <w:rPr>
          <w:rFonts w:ascii="Arial" w:hAnsi="Arial" w:cs="Arial"/>
          <w:b/>
          <w:caps/>
          <w:sz w:val="20"/>
          <w:szCs w:val="20"/>
          <w:lang w:val="nl-BE"/>
        </w:rPr>
      </w:pPr>
      <w:r w:rsidRPr="006121F9">
        <w:rPr>
          <w:rFonts w:ascii="Arial" w:hAnsi="Arial" w:cs="Arial"/>
          <w:b/>
          <w:caps/>
          <w:sz w:val="20"/>
          <w:szCs w:val="20"/>
          <w:lang w:val="nl-BE"/>
        </w:rPr>
        <w:t>betreffende het boekjaar afgesloten op 31 december 20</w:t>
      </w:r>
      <w:r w:rsidR="006618AE">
        <w:rPr>
          <w:rFonts w:ascii="Arial" w:hAnsi="Arial" w:cs="Arial"/>
          <w:b/>
          <w:caps/>
          <w:sz w:val="20"/>
          <w:szCs w:val="20"/>
          <w:lang w:val="nl-BE"/>
        </w:rPr>
        <w:t>X</w:t>
      </w:r>
      <w:r w:rsidRPr="006121F9">
        <w:rPr>
          <w:rFonts w:ascii="Arial" w:hAnsi="Arial" w:cs="Arial"/>
          <w:b/>
          <w:caps/>
          <w:sz w:val="20"/>
          <w:szCs w:val="20"/>
          <w:lang w:val="nl-BE"/>
        </w:rPr>
        <w:t>X</w:t>
      </w:r>
    </w:p>
    <w:p w14:paraId="7968540A" w14:textId="7BD70757" w:rsidR="002F71B5" w:rsidRDefault="002F71B5" w:rsidP="00FB1DCC">
      <w:pPr>
        <w:jc w:val="both"/>
        <w:rPr>
          <w:rFonts w:ascii="Arial" w:hAnsi="Arial" w:cs="Arial"/>
          <w:sz w:val="20"/>
          <w:szCs w:val="20"/>
          <w:lang w:val="nl-BE"/>
        </w:rPr>
      </w:pPr>
    </w:p>
    <w:p w14:paraId="1835A110" w14:textId="77777777" w:rsidR="00E41040" w:rsidRDefault="00E41040" w:rsidP="00FB1DCC">
      <w:pPr>
        <w:jc w:val="both"/>
        <w:rPr>
          <w:rFonts w:ascii="Arial" w:hAnsi="Arial" w:cs="Arial"/>
          <w:sz w:val="20"/>
          <w:szCs w:val="20"/>
          <w:lang w:val="nl-BE"/>
        </w:rPr>
      </w:pPr>
    </w:p>
    <w:p w14:paraId="5BB99420" w14:textId="5CC6BCD8" w:rsidR="00153C99" w:rsidRDefault="00153C99" w:rsidP="00153C99">
      <w:pPr>
        <w:jc w:val="both"/>
        <w:rPr>
          <w:rFonts w:ascii="Arial" w:hAnsi="Arial" w:cs="Arial"/>
          <w:sz w:val="20"/>
          <w:szCs w:val="20"/>
          <w:lang w:val="nl-BE"/>
        </w:rPr>
      </w:pPr>
      <w:r w:rsidRPr="00932470">
        <w:rPr>
          <w:rFonts w:ascii="Arial" w:hAnsi="Arial" w:cs="Arial"/>
          <w:sz w:val="20"/>
          <w:szCs w:val="20"/>
          <w:lang w:val="nl-BE"/>
        </w:rPr>
        <w:t>Overeenkomstig</w:t>
      </w:r>
      <w:r w:rsidR="006F2D37">
        <w:rPr>
          <w:rFonts w:ascii="Arial" w:hAnsi="Arial" w:cs="Arial"/>
          <w:sz w:val="20"/>
          <w:szCs w:val="20"/>
          <w:lang w:val="nl-BE"/>
        </w:rPr>
        <w:t xml:space="preserve"> artikel</w:t>
      </w:r>
      <w:r w:rsidRPr="00CB3EB7">
        <w:rPr>
          <w:rFonts w:ascii="Roboto" w:hAnsi="Roboto"/>
          <w:color w:val="242424"/>
          <w:sz w:val="20"/>
          <w:szCs w:val="20"/>
          <w:lang w:val="nl-NL"/>
        </w:rPr>
        <w:t xml:space="preserve"> 159, § 1, tweede lid</w:t>
      </w:r>
      <w:r w:rsidR="002D5714">
        <w:rPr>
          <w:rFonts w:ascii="Roboto" w:hAnsi="Roboto"/>
          <w:color w:val="242424"/>
          <w:sz w:val="20"/>
          <w:szCs w:val="20"/>
          <w:lang w:val="nl-NL"/>
        </w:rPr>
        <w:t>,</w:t>
      </w:r>
      <w:r w:rsidRPr="00CB3EB7">
        <w:rPr>
          <w:rFonts w:ascii="Roboto" w:hAnsi="Roboto"/>
          <w:color w:val="242424"/>
          <w:sz w:val="20"/>
          <w:szCs w:val="20"/>
          <w:lang w:val="nl-NL"/>
        </w:rPr>
        <w:t xml:space="preserve"> van </w:t>
      </w:r>
      <w:r>
        <w:rPr>
          <w:rFonts w:ascii="Arial" w:hAnsi="Arial" w:cs="Arial"/>
          <w:sz w:val="20"/>
          <w:szCs w:val="20"/>
          <w:lang w:val="nl-BE"/>
        </w:rPr>
        <w:t>de Codex</w:t>
      </w:r>
      <w:r w:rsidRPr="00932470">
        <w:rPr>
          <w:rFonts w:ascii="Arial" w:hAnsi="Arial" w:cs="Arial"/>
          <w:sz w:val="20"/>
          <w:szCs w:val="20"/>
          <w:lang w:val="nl-BE"/>
        </w:rPr>
        <w:t>, brengen wij u verslag uit in het kader van onze opdracht van [bedrijfsrevisor]</w:t>
      </w:r>
      <w:r w:rsidR="00DE67CC">
        <w:rPr>
          <w:rStyle w:val="Appelnotedebasdep"/>
          <w:rFonts w:ascii="Arial" w:hAnsi="Arial" w:cs="Arial"/>
          <w:sz w:val="20"/>
          <w:szCs w:val="20"/>
          <w:lang w:val="nl-BE"/>
        </w:rPr>
        <w:footnoteReference w:id="39"/>
      </w:r>
      <w:r w:rsidRPr="00932470">
        <w:rPr>
          <w:rFonts w:ascii="Arial" w:hAnsi="Arial" w:cs="Arial"/>
          <w:sz w:val="20"/>
          <w:szCs w:val="20"/>
          <w:lang w:val="nl-BE"/>
        </w:rPr>
        <w:t xml:space="preserve"> tot controle van </w:t>
      </w:r>
      <w:r>
        <w:rPr>
          <w:rFonts w:ascii="Arial" w:hAnsi="Arial" w:cs="Arial"/>
          <w:sz w:val="20"/>
          <w:szCs w:val="20"/>
          <w:lang w:val="nl-BE"/>
        </w:rPr>
        <w:t xml:space="preserve">de </w:t>
      </w:r>
      <w:r w:rsidRPr="007C6F6A">
        <w:rPr>
          <w:rFonts w:ascii="Arial" w:hAnsi="Arial" w:cs="Arial"/>
          <w:sz w:val="20"/>
          <w:szCs w:val="20"/>
          <w:lang w:val="nl-NL"/>
        </w:rPr>
        <w:t xml:space="preserve">elementen </w:t>
      </w:r>
      <w:r w:rsidRPr="00ED448D">
        <w:rPr>
          <w:rFonts w:ascii="Arial" w:hAnsi="Arial" w:cs="Arial"/>
          <w:sz w:val="20"/>
          <w:szCs w:val="20"/>
          <w:lang w:val="nl-NL"/>
        </w:rPr>
        <w:t>voorzien in artikel 85, 4°</w:t>
      </w:r>
      <w:r w:rsidR="009027C7">
        <w:rPr>
          <w:rFonts w:ascii="Arial" w:hAnsi="Arial" w:cs="Arial"/>
          <w:sz w:val="20"/>
          <w:szCs w:val="20"/>
          <w:lang w:val="nl-NL"/>
        </w:rPr>
        <w:t>,</w:t>
      </w:r>
      <w:r w:rsidRPr="00ED448D">
        <w:rPr>
          <w:rFonts w:ascii="Arial" w:hAnsi="Arial" w:cs="Arial"/>
          <w:sz w:val="20"/>
          <w:szCs w:val="20"/>
          <w:lang w:val="nl-NL"/>
        </w:rPr>
        <w:t xml:space="preserve"> van de </w:t>
      </w:r>
      <w:r w:rsidR="007036FD">
        <w:rPr>
          <w:rFonts w:ascii="Arial" w:hAnsi="Arial" w:cs="Arial"/>
          <w:sz w:val="20"/>
          <w:szCs w:val="20"/>
          <w:lang w:val="nl-NL"/>
        </w:rPr>
        <w:t xml:space="preserve">Codex </w:t>
      </w:r>
      <w:r>
        <w:rPr>
          <w:rFonts w:ascii="Arial" w:hAnsi="Arial" w:cs="Arial"/>
          <w:sz w:val="20"/>
          <w:szCs w:val="20"/>
          <w:lang w:val="nl-NL"/>
        </w:rPr>
        <w:t xml:space="preserve"> </w:t>
      </w:r>
      <w:r w:rsidR="00A50983">
        <w:rPr>
          <w:rFonts w:ascii="Arial" w:hAnsi="Arial" w:cs="Arial"/>
          <w:sz w:val="20"/>
          <w:szCs w:val="20"/>
          <w:lang w:val="nl-NL"/>
        </w:rPr>
        <w:t>en van de elementen</w:t>
      </w:r>
      <w:r w:rsidR="00AA79C9">
        <w:rPr>
          <w:rFonts w:ascii="Arial" w:hAnsi="Arial" w:cs="Arial"/>
          <w:sz w:val="20"/>
          <w:szCs w:val="20"/>
          <w:lang w:val="nl-NL"/>
        </w:rPr>
        <w:t xml:space="preserve"> voorzien in artikel 87 en artikel 88 van de Codex</w:t>
      </w:r>
      <w:r w:rsidR="00CB7207">
        <w:rPr>
          <w:rFonts w:ascii="Arial" w:hAnsi="Arial" w:cs="Arial"/>
          <w:sz w:val="20"/>
          <w:szCs w:val="20"/>
          <w:lang w:val="nl-NL"/>
        </w:rPr>
        <w:t>, alsook artikel 3, 7°, van het besluit van 25 april 2024</w:t>
      </w:r>
      <w:r w:rsidR="00DE4421">
        <w:rPr>
          <w:rFonts w:ascii="Arial" w:hAnsi="Arial" w:cs="Arial"/>
          <w:sz w:val="20"/>
          <w:szCs w:val="20"/>
          <w:lang w:val="nl-NL"/>
        </w:rPr>
        <w:t xml:space="preserve">, </w:t>
      </w:r>
      <w:r w:rsidRPr="00932470">
        <w:rPr>
          <w:rFonts w:ascii="Arial" w:hAnsi="Arial" w:cs="Arial"/>
          <w:sz w:val="20"/>
          <w:szCs w:val="20"/>
          <w:lang w:val="nl-BE"/>
        </w:rPr>
        <w:t xml:space="preserve">opgesteld ten behoeve van </w:t>
      </w:r>
      <w:r w:rsidRPr="001B3E76">
        <w:rPr>
          <w:rFonts w:ascii="Arial" w:hAnsi="Arial" w:cs="Arial"/>
          <w:sz w:val="20"/>
          <w:szCs w:val="20"/>
          <w:lang w:val="nl-BE"/>
        </w:rPr>
        <w:t>de Regering van</w:t>
      </w:r>
      <w:r>
        <w:rPr>
          <w:rFonts w:ascii="Arial" w:hAnsi="Arial" w:cs="Arial"/>
          <w:sz w:val="20"/>
          <w:szCs w:val="20"/>
          <w:lang w:val="nl-BE"/>
        </w:rPr>
        <w:t xml:space="preserve"> het Brussels Hoofdstedelijk Gewest</w:t>
      </w:r>
      <w:r w:rsidRPr="00932470">
        <w:rPr>
          <w:rFonts w:ascii="Arial" w:hAnsi="Arial" w:cs="Arial"/>
          <w:sz w:val="20"/>
          <w:szCs w:val="20"/>
          <w:lang w:val="nl-BE"/>
        </w:rPr>
        <w:t xml:space="preserve"> en van de diensten van </w:t>
      </w:r>
      <w:r w:rsidR="00D80AA9">
        <w:rPr>
          <w:rFonts w:ascii="Arial" w:hAnsi="Arial" w:cs="Arial"/>
          <w:sz w:val="20"/>
          <w:szCs w:val="20"/>
          <w:lang w:val="nl-BE"/>
        </w:rPr>
        <w:t>Brussel Financiën en Begroting</w:t>
      </w:r>
      <w:r w:rsidRPr="00932470">
        <w:rPr>
          <w:rFonts w:ascii="Arial" w:hAnsi="Arial" w:cs="Arial"/>
          <w:sz w:val="20"/>
          <w:szCs w:val="20"/>
          <w:lang w:val="nl-BE"/>
        </w:rPr>
        <w:t xml:space="preserve">, bevoegd voor het financiële en budgettaire beleid </w:t>
      </w:r>
      <w:r w:rsidR="00766696">
        <w:rPr>
          <w:rFonts w:ascii="Arial" w:hAnsi="Arial" w:cs="Arial"/>
          <w:sz w:val="20"/>
          <w:szCs w:val="20"/>
          <w:lang w:val="nl-BE"/>
        </w:rPr>
        <w:t xml:space="preserve">en </w:t>
      </w:r>
      <w:r w:rsidRPr="00932470">
        <w:rPr>
          <w:rFonts w:ascii="Arial" w:hAnsi="Arial" w:cs="Arial"/>
          <w:sz w:val="20"/>
          <w:szCs w:val="20"/>
          <w:lang w:val="nl-BE"/>
        </w:rPr>
        <w:t xml:space="preserve">belast </w:t>
      </w:r>
      <w:r w:rsidR="00F76FF2">
        <w:rPr>
          <w:rFonts w:ascii="Arial" w:hAnsi="Arial" w:cs="Arial"/>
          <w:sz w:val="20"/>
          <w:szCs w:val="20"/>
          <w:lang w:val="nl-BE"/>
        </w:rPr>
        <w:t xml:space="preserve">met </w:t>
      </w:r>
      <w:r w:rsidRPr="00932470">
        <w:rPr>
          <w:rFonts w:ascii="Arial" w:hAnsi="Arial" w:cs="Arial"/>
          <w:sz w:val="20"/>
          <w:szCs w:val="20"/>
          <w:lang w:val="nl-BE"/>
        </w:rPr>
        <w:t>de opmaak van de geconsolideerde rekening</w:t>
      </w:r>
      <w:r>
        <w:rPr>
          <w:rFonts w:ascii="Arial" w:hAnsi="Arial" w:cs="Arial"/>
          <w:sz w:val="20"/>
          <w:szCs w:val="20"/>
          <w:lang w:val="nl-BE"/>
        </w:rPr>
        <w:t>.</w:t>
      </w:r>
    </w:p>
    <w:p w14:paraId="7974869C" w14:textId="77777777" w:rsidR="00153C99" w:rsidRPr="00932470" w:rsidRDefault="00153C99" w:rsidP="00153C99">
      <w:pPr>
        <w:jc w:val="both"/>
        <w:rPr>
          <w:rFonts w:ascii="Arial" w:hAnsi="Arial" w:cs="Arial"/>
          <w:sz w:val="20"/>
          <w:szCs w:val="20"/>
          <w:lang w:val="nl-BE"/>
        </w:rPr>
      </w:pPr>
    </w:p>
    <w:p w14:paraId="065CF999" w14:textId="77777777" w:rsidR="00153C99" w:rsidRPr="00932470" w:rsidRDefault="00153C99" w:rsidP="00153C99">
      <w:pPr>
        <w:rPr>
          <w:rFonts w:ascii="Arial" w:hAnsi="Arial" w:cs="Arial"/>
          <w:sz w:val="20"/>
          <w:szCs w:val="20"/>
          <w:lang w:val="nl-BE"/>
        </w:rPr>
      </w:pPr>
    </w:p>
    <w:p w14:paraId="37E01DDA" w14:textId="0B4D0048" w:rsidR="00153C99" w:rsidRPr="00932470" w:rsidRDefault="00153C99" w:rsidP="00153C99">
      <w:pPr>
        <w:spacing w:after="200" w:line="276" w:lineRule="auto"/>
        <w:jc w:val="both"/>
        <w:rPr>
          <w:rFonts w:ascii="Arial" w:eastAsia="Calibri" w:hAnsi="Arial" w:cs="Arial"/>
          <w:b/>
          <w:color w:val="0E2841" w:themeColor="text2"/>
          <w:sz w:val="20"/>
          <w:szCs w:val="20"/>
          <w:lang w:val="nl-BE"/>
        </w:rPr>
      </w:pPr>
      <w:r w:rsidRPr="00932470">
        <w:rPr>
          <w:rFonts w:ascii="Arial" w:eastAsia="Calibri" w:hAnsi="Arial" w:cs="Arial"/>
          <w:b/>
          <w:color w:val="0E2841" w:themeColor="text2"/>
          <w:sz w:val="20"/>
          <w:szCs w:val="20"/>
          <w:lang w:val="nl-BE"/>
        </w:rPr>
        <w:t xml:space="preserve">Verslag over de controle van </w:t>
      </w:r>
      <w:r w:rsidR="00A022C8">
        <w:rPr>
          <w:rFonts w:ascii="Arial" w:eastAsia="Calibri" w:hAnsi="Arial" w:cs="Arial"/>
          <w:b/>
          <w:color w:val="0E2841" w:themeColor="text2"/>
          <w:sz w:val="20"/>
          <w:szCs w:val="20"/>
          <w:lang w:val="nl-BE"/>
        </w:rPr>
        <w:t xml:space="preserve">de </w:t>
      </w:r>
      <w:r>
        <w:rPr>
          <w:rFonts w:ascii="Arial" w:eastAsia="Calibri" w:hAnsi="Arial" w:cs="Arial"/>
          <w:b/>
          <w:color w:val="0E2841" w:themeColor="text2"/>
          <w:sz w:val="20"/>
          <w:szCs w:val="20"/>
          <w:lang w:val="nl-NL"/>
        </w:rPr>
        <w:t>SRBV</w:t>
      </w:r>
      <w:r w:rsidR="00A022C8">
        <w:rPr>
          <w:rFonts w:ascii="Arial" w:eastAsia="Calibri" w:hAnsi="Arial" w:cs="Arial"/>
          <w:b/>
          <w:color w:val="0E2841" w:themeColor="text2"/>
          <w:sz w:val="20"/>
          <w:szCs w:val="20"/>
          <w:lang w:val="nl-NL"/>
        </w:rPr>
        <w:t xml:space="preserve">, </w:t>
      </w:r>
      <w:r w:rsidR="00E724BF">
        <w:rPr>
          <w:rFonts w:ascii="Arial" w:eastAsia="Calibri" w:hAnsi="Arial" w:cs="Arial"/>
          <w:b/>
          <w:color w:val="0E2841" w:themeColor="text2"/>
          <w:sz w:val="20"/>
          <w:szCs w:val="20"/>
          <w:lang w:val="nl-NL"/>
        </w:rPr>
        <w:t>de afstemming tussen het boekhoudkundige resultaat en het begrotingsresultaat</w:t>
      </w:r>
      <w:r w:rsidR="00A3003B">
        <w:rPr>
          <w:rFonts w:ascii="Arial" w:eastAsia="Calibri" w:hAnsi="Arial" w:cs="Arial"/>
          <w:b/>
          <w:color w:val="0E2841" w:themeColor="text2"/>
          <w:sz w:val="20"/>
          <w:szCs w:val="20"/>
          <w:lang w:val="nl-NL"/>
        </w:rPr>
        <w:t xml:space="preserve"> </w:t>
      </w:r>
      <w:r w:rsidR="00A022C8">
        <w:rPr>
          <w:rFonts w:ascii="Arial" w:eastAsia="Calibri" w:hAnsi="Arial" w:cs="Arial"/>
          <w:b/>
          <w:color w:val="0E2841" w:themeColor="text2"/>
          <w:sz w:val="20"/>
          <w:szCs w:val="20"/>
          <w:lang w:val="nl-NL"/>
        </w:rPr>
        <w:t>en de uitvoeringsrekening van de begroting</w:t>
      </w:r>
      <w:r w:rsidR="002E7D49">
        <w:rPr>
          <w:rFonts w:ascii="Arial" w:eastAsia="Calibri" w:hAnsi="Arial" w:cs="Arial"/>
          <w:b/>
          <w:color w:val="0E2841" w:themeColor="text2"/>
          <w:sz w:val="20"/>
          <w:szCs w:val="20"/>
          <w:lang w:val="nl-NL"/>
        </w:rPr>
        <w:t xml:space="preserve">, </w:t>
      </w:r>
      <w:r w:rsidR="00C86A3F">
        <w:rPr>
          <w:rFonts w:ascii="Arial" w:eastAsia="Calibri" w:hAnsi="Arial" w:cs="Arial"/>
          <w:b/>
          <w:color w:val="0E2841" w:themeColor="text2"/>
          <w:sz w:val="20"/>
          <w:szCs w:val="20"/>
          <w:lang w:val="nl-NL"/>
        </w:rPr>
        <w:t>met inbegrip van</w:t>
      </w:r>
      <w:r w:rsidR="002E7D49">
        <w:rPr>
          <w:rFonts w:ascii="Arial" w:eastAsia="Calibri" w:hAnsi="Arial" w:cs="Arial"/>
          <w:b/>
          <w:color w:val="0E2841" w:themeColor="text2"/>
          <w:sz w:val="20"/>
          <w:szCs w:val="20"/>
          <w:lang w:val="nl-NL"/>
        </w:rPr>
        <w:t xml:space="preserve"> de bijhorende bijlage</w:t>
      </w:r>
    </w:p>
    <w:p w14:paraId="31DAF648" w14:textId="77777777" w:rsidR="00153C99" w:rsidRDefault="00153C99" w:rsidP="00153C99">
      <w:pPr>
        <w:jc w:val="both"/>
        <w:rPr>
          <w:rFonts w:ascii="Arial" w:hAnsi="Arial" w:cs="Arial"/>
          <w:sz w:val="20"/>
          <w:szCs w:val="20"/>
          <w:lang w:val="nl-BE"/>
        </w:rPr>
      </w:pPr>
    </w:p>
    <w:p w14:paraId="2C0DC9F2" w14:textId="358C3E91" w:rsidR="009C4691" w:rsidRPr="00932470" w:rsidRDefault="003C6E46" w:rsidP="009C4691">
      <w:pPr>
        <w:spacing w:after="200" w:line="276" w:lineRule="auto"/>
        <w:jc w:val="both"/>
        <w:rPr>
          <w:rFonts w:ascii="Arial" w:eastAsia="Calibri" w:hAnsi="Arial" w:cs="Arial"/>
          <w:b/>
          <w:i/>
          <w:color w:val="0E2841" w:themeColor="text2"/>
          <w:sz w:val="20"/>
          <w:szCs w:val="20"/>
          <w:lang w:val="nl-BE"/>
        </w:rPr>
      </w:pPr>
      <w:r>
        <w:rPr>
          <w:rFonts w:ascii="Arial" w:eastAsia="Calibri" w:hAnsi="Arial" w:cs="Arial"/>
          <w:b/>
          <w:i/>
          <w:color w:val="0E2841" w:themeColor="text2"/>
          <w:sz w:val="20"/>
          <w:szCs w:val="20"/>
          <w:lang w:val="nl-BE"/>
        </w:rPr>
        <w:t>[</w:t>
      </w:r>
      <w:r w:rsidR="009C4691" w:rsidRPr="00932470">
        <w:rPr>
          <w:rFonts w:ascii="Arial" w:eastAsia="Calibri" w:hAnsi="Arial" w:cs="Arial"/>
          <w:b/>
          <w:i/>
          <w:color w:val="0E2841" w:themeColor="text2"/>
          <w:sz w:val="20"/>
          <w:szCs w:val="20"/>
          <w:lang w:val="nl-BE"/>
        </w:rPr>
        <w:t>Oordeel zonder voorbehoud</w:t>
      </w:r>
      <w:r>
        <w:rPr>
          <w:rFonts w:ascii="Arial" w:eastAsia="Calibri" w:hAnsi="Arial" w:cs="Arial"/>
          <w:b/>
          <w:i/>
          <w:color w:val="0E2841" w:themeColor="text2"/>
          <w:sz w:val="20"/>
          <w:szCs w:val="20"/>
          <w:lang w:val="nl-BE"/>
        </w:rPr>
        <w:t>]</w:t>
      </w:r>
      <w:r w:rsidR="00D87B2B">
        <w:rPr>
          <w:rStyle w:val="Appelnotedebasdep"/>
          <w:rFonts w:ascii="Arial" w:eastAsia="Calibri" w:hAnsi="Arial" w:cs="Arial"/>
          <w:b/>
          <w:i/>
          <w:color w:val="0E2841" w:themeColor="text2"/>
          <w:sz w:val="20"/>
          <w:szCs w:val="20"/>
          <w:lang w:val="nl-BE"/>
        </w:rPr>
        <w:footnoteReference w:id="40"/>
      </w:r>
      <w:r w:rsidR="009C4691" w:rsidRPr="00932470">
        <w:rPr>
          <w:rFonts w:ascii="Arial" w:eastAsia="Calibri" w:hAnsi="Arial" w:cs="Arial"/>
          <w:b/>
          <w:i/>
          <w:color w:val="0E2841" w:themeColor="text2"/>
          <w:sz w:val="20"/>
          <w:szCs w:val="20"/>
          <w:lang w:val="nl-BE"/>
        </w:rPr>
        <w:t xml:space="preserve"> </w:t>
      </w:r>
    </w:p>
    <w:p w14:paraId="4134414F" w14:textId="3E145740" w:rsidR="003C6749" w:rsidRDefault="003C6749" w:rsidP="003C6749">
      <w:pPr>
        <w:jc w:val="both"/>
        <w:rPr>
          <w:rFonts w:ascii="Arial" w:hAnsi="Arial" w:cs="Arial"/>
          <w:sz w:val="20"/>
          <w:szCs w:val="20"/>
          <w:lang w:val="nl-NL"/>
        </w:rPr>
      </w:pPr>
      <w:r w:rsidRPr="00932470">
        <w:rPr>
          <w:rFonts w:ascii="Arial" w:hAnsi="Arial" w:cs="Arial"/>
          <w:sz w:val="20"/>
          <w:szCs w:val="20"/>
          <w:lang w:val="nl-BE"/>
        </w:rPr>
        <w:t>Wij  hebben de</w:t>
      </w:r>
      <w:r>
        <w:rPr>
          <w:rFonts w:ascii="Arial" w:hAnsi="Arial" w:cs="Arial"/>
          <w:sz w:val="20"/>
          <w:szCs w:val="20"/>
          <w:lang w:val="nl-BE"/>
        </w:rPr>
        <w:t xml:space="preserve"> SRBV, de afstemming tussen het boekhoudkundige resultaat en het begrotingsresultaat en </w:t>
      </w:r>
      <w:r w:rsidRPr="00932470">
        <w:rPr>
          <w:rFonts w:ascii="Arial" w:hAnsi="Arial" w:cs="Arial"/>
          <w:sz w:val="20"/>
          <w:szCs w:val="20"/>
          <w:lang w:val="nl-BE"/>
        </w:rPr>
        <w:t xml:space="preserve">de </w:t>
      </w:r>
      <w:r>
        <w:rPr>
          <w:rFonts w:ascii="Arial" w:hAnsi="Arial" w:cs="Arial"/>
          <w:sz w:val="20"/>
          <w:szCs w:val="20"/>
          <w:lang w:val="nl-BE"/>
        </w:rPr>
        <w:t>uitvoeringsrekening van de begroting</w:t>
      </w:r>
      <w:r w:rsidR="00E22485">
        <w:rPr>
          <w:rFonts w:ascii="Arial" w:hAnsi="Arial" w:cs="Arial"/>
          <w:sz w:val="20"/>
          <w:szCs w:val="20"/>
          <w:lang w:val="nl-BE"/>
        </w:rPr>
        <w:t xml:space="preserve">, </w:t>
      </w:r>
      <w:r w:rsidR="008841C6">
        <w:rPr>
          <w:rFonts w:ascii="Arial" w:hAnsi="Arial" w:cs="Arial"/>
          <w:sz w:val="20"/>
          <w:szCs w:val="20"/>
          <w:lang w:val="nl-BE"/>
        </w:rPr>
        <w:t>met inbegrip van</w:t>
      </w:r>
      <w:r w:rsidR="00E22485">
        <w:rPr>
          <w:rFonts w:ascii="Arial" w:hAnsi="Arial" w:cs="Arial"/>
          <w:sz w:val="20"/>
          <w:szCs w:val="20"/>
          <w:lang w:val="nl-BE"/>
        </w:rPr>
        <w:t xml:space="preserve"> de bijhorende bijlage,</w:t>
      </w:r>
      <w:r w:rsidRPr="00932470">
        <w:rPr>
          <w:rFonts w:ascii="Arial" w:hAnsi="Arial" w:cs="Arial"/>
          <w:sz w:val="20"/>
          <w:szCs w:val="20"/>
          <w:lang w:val="nl-BE"/>
        </w:rPr>
        <w:t xml:space="preserve"> van </w:t>
      </w:r>
      <w:r>
        <w:rPr>
          <w:rFonts w:ascii="Arial" w:hAnsi="Arial" w:cs="Arial"/>
          <w:sz w:val="20"/>
          <w:szCs w:val="20"/>
          <w:lang w:val="nl-BE"/>
        </w:rPr>
        <w:t>de ABI2</w:t>
      </w:r>
      <w:r w:rsidRPr="00932470">
        <w:rPr>
          <w:rFonts w:ascii="Arial" w:hAnsi="Arial" w:cs="Arial"/>
          <w:sz w:val="20"/>
          <w:szCs w:val="20"/>
          <w:lang w:val="nl-BE"/>
        </w:rPr>
        <w:t xml:space="preserve">, </w:t>
      </w:r>
      <w:r>
        <w:rPr>
          <w:rFonts w:ascii="Arial" w:hAnsi="Arial" w:cs="Arial"/>
          <w:sz w:val="20"/>
          <w:szCs w:val="20"/>
          <w:lang w:val="nl-BE"/>
        </w:rPr>
        <w:t xml:space="preserve">opgesteld </w:t>
      </w:r>
      <w:r w:rsidR="00914D36">
        <w:rPr>
          <w:rFonts w:ascii="Arial" w:hAnsi="Arial" w:cs="Arial"/>
          <w:sz w:val="20"/>
          <w:szCs w:val="20"/>
          <w:lang w:val="nl-BE"/>
        </w:rPr>
        <w:t>in overeenstemming met</w:t>
      </w:r>
      <w:r>
        <w:rPr>
          <w:rFonts w:ascii="Arial" w:hAnsi="Arial" w:cs="Arial"/>
          <w:sz w:val="20"/>
          <w:szCs w:val="20"/>
          <w:lang w:val="nl-BE"/>
        </w:rPr>
        <w:t xml:space="preserve"> de Codex en zijn uitvoeringsbesluiten</w:t>
      </w:r>
      <w:r w:rsidR="00567166">
        <w:rPr>
          <w:rFonts w:ascii="Arial" w:hAnsi="Arial" w:cs="Arial"/>
          <w:sz w:val="20"/>
          <w:szCs w:val="20"/>
          <w:lang w:val="nl-BE"/>
        </w:rPr>
        <w:t>, gecontroleerd</w:t>
      </w:r>
      <w:r>
        <w:rPr>
          <w:rFonts w:ascii="Arial" w:hAnsi="Arial" w:cs="Arial"/>
          <w:sz w:val="20"/>
          <w:szCs w:val="20"/>
          <w:lang w:val="nl-BE"/>
        </w:rPr>
        <w:t>.</w:t>
      </w:r>
    </w:p>
    <w:p w14:paraId="41EA67E2" w14:textId="77777777" w:rsidR="003E4018" w:rsidRPr="003C6749" w:rsidRDefault="003E4018" w:rsidP="003C6749">
      <w:pPr>
        <w:jc w:val="both"/>
        <w:rPr>
          <w:rFonts w:ascii="Arial" w:hAnsi="Arial" w:cs="Arial"/>
          <w:sz w:val="20"/>
          <w:szCs w:val="20"/>
          <w:lang w:val="nl-NL"/>
        </w:rPr>
      </w:pPr>
    </w:p>
    <w:p w14:paraId="28092407" w14:textId="13DCE772" w:rsidR="009C4691" w:rsidRDefault="009C4691" w:rsidP="009C4691">
      <w:pPr>
        <w:spacing w:after="120"/>
        <w:jc w:val="both"/>
        <w:rPr>
          <w:rFonts w:ascii="Arial" w:hAnsi="Arial" w:cs="Arial"/>
          <w:sz w:val="20"/>
          <w:szCs w:val="20"/>
          <w:lang w:val="nl-BE"/>
        </w:rPr>
      </w:pPr>
      <w:r w:rsidRPr="00932470">
        <w:rPr>
          <w:rFonts w:ascii="Arial" w:hAnsi="Arial" w:cs="Arial"/>
          <w:sz w:val="20"/>
          <w:szCs w:val="20"/>
          <w:lang w:val="nl-BE"/>
        </w:rPr>
        <w:t xml:space="preserve">Naar ons oordeel is de </w:t>
      </w:r>
      <w:r>
        <w:rPr>
          <w:rFonts w:ascii="Arial" w:hAnsi="Arial" w:cs="Arial"/>
          <w:sz w:val="20"/>
          <w:szCs w:val="20"/>
          <w:lang w:val="nl-BE"/>
        </w:rPr>
        <w:t>SRBV</w:t>
      </w:r>
      <w:r w:rsidR="00B1286C">
        <w:rPr>
          <w:rFonts w:ascii="Arial" w:hAnsi="Arial" w:cs="Arial"/>
          <w:sz w:val="20"/>
          <w:szCs w:val="20"/>
          <w:lang w:val="nl-BE"/>
        </w:rPr>
        <w:t>, de afstemming tussen het boekhoudkundige resultaat en het begrotingsresultaat</w:t>
      </w:r>
      <w:r w:rsidR="0035069C">
        <w:rPr>
          <w:rFonts w:ascii="Arial" w:hAnsi="Arial" w:cs="Arial"/>
          <w:sz w:val="20"/>
          <w:szCs w:val="20"/>
          <w:lang w:val="nl-BE"/>
        </w:rPr>
        <w:t xml:space="preserve"> en de uitvoeringsrekening van de begroting</w:t>
      </w:r>
      <w:r w:rsidR="00E22485">
        <w:rPr>
          <w:rFonts w:ascii="Arial" w:hAnsi="Arial" w:cs="Arial"/>
          <w:sz w:val="20"/>
          <w:szCs w:val="20"/>
          <w:lang w:val="nl-BE"/>
        </w:rPr>
        <w:t xml:space="preserve">, </w:t>
      </w:r>
      <w:r w:rsidR="00F93196">
        <w:rPr>
          <w:rFonts w:ascii="Arial" w:hAnsi="Arial" w:cs="Arial"/>
          <w:sz w:val="20"/>
          <w:szCs w:val="20"/>
          <w:lang w:val="nl-BE"/>
        </w:rPr>
        <w:t>met inbegrip van</w:t>
      </w:r>
      <w:r w:rsidR="00E22485">
        <w:rPr>
          <w:rFonts w:ascii="Arial" w:hAnsi="Arial" w:cs="Arial"/>
          <w:sz w:val="20"/>
          <w:szCs w:val="20"/>
          <w:lang w:val="nl-BE"/>
        </w:rPr>
        <w:t xml:space="preserve"> de bijhorende bijlage,</w:t>
      </w:r>
      <w:r w:rsidRPr="00932470">
        <w:rPr>
          <w:rFonts w:ascii="Arial" w:hAnsi="Arial" w:cs="Arial"/>
          <w:sz w:val="20"/>
          <w:szCs w:val="20"/>
          <w:lang w:val="nl-BE"/>
        </w:rPr>
        <w:t xml:space="preserve"> van de </w:t>
      </w:r>
      <w:r>
        <w:rPr>
          <w:rFonts w:ascii="Arial" w:hAnsi="Arial" w:cs="Arial"/>
          <w:sz w:val="20"/>
          <w:szCs w:val="20"/>
          <w:lang w:val="nl-BE"/>
        </w:rPr>
        <w:t>ABI2</w:t>
      </w:r>
      <w:r w:rsidRPr="00932470">
        <w:rPr>
          <w:rFonts w:ascii="Arial" w:hAnsi="Arial" w:cs="Arial"/>
          <w:sz w:val="20"/>
          <w:szCs w:val="20"/>
          <w:lang w:val="nl-BE"/>
        </w:rPr>
        <w:t xml:space="preserve"> voor het boekjaar eindigend op 31 december 20</w:t>
      </w:r>
      <w:r>
        <w:rPr>
          <w:rFonts w:ascii="Arial" w:hAnsi="Arial" w:cs="Arial"/>
          <w:sz w:val="20"/>
          <w:szCs w:val="20"/>
          <w:lang w:val="nl-BE"/>
        </w:rPr>
        <w:t>X</w:t>
      </w:r>
      <w:r w:rsidRPr="00932470">
        <w:rPr>
          <w:rFonts w:ascii="Arial" w:hAnsi="Arial" w:cs="Arial"/>
          <w:sz w:val="20"/>
          <w:szCs w:val="20"/>
          <w:lang w:val="nl-BE"/>
        </w:rPr>
        <w:t>X in alle van materieel belang zijnde opzichte</w:t>
      </w:r>
      <w:r>
        <w:rPr>
          <w:rFonts w:ascii="Arial" w:hAnsi="Arial" w:cs="Arial"/>
          <w:sz w:val="20"/>
          <w:szCs w:val="20"/>
          <w:lang w:val="nl-BE"/>
        </w:rPr>
        <w:t>n</w:t>
      </w:r>
      <w:r w:rsidRPr="00932470">
        <w:rPr>
          <w:rFonts w:ascii="Arial" w:hAnsi="Arial" w:cs="Arial"/>
          <w:sz w:val="20"/>
          <w:szCs w:val="20"/>
          <w:lang w:val="nl-BE"/>
        </w:rPr>
        <w:t xml:space="preserve"> opgesteld in overeenstemming met de </w:t>
      </w:r>
      <w:r>
        <w:rPr>
          <w:rFonts w:ascii="Arial" w:hAnsi="Arial" w:cs="Arial"/>
          <w:sz w:val="20"/>
          <w:szCs w:val="20"/>
          <w:lang w:val="nl-BE"/>
        </w:rPr>
        <w:t>Codex en zijn uitvoeringsbesluiten.</w:t>
      </w:r>
    </w:p>
    <w:p w14:paraId="55F53D43" w14:textId="77777777" w:rsidR="006012C6" w:rsidRDefault="006012C6" w:rsidP="009C4691">
      <w:pPr>
        <w:spacing w:after="120"/>
        <w:jc w:val="both"/>
        <w:rPr>
          <w:rFonts w:ascii="Arial" w:hAnsi="Arial" w:cs="Arial"/>
          <w:sz w:val="20"/>
          <w:szCs w:val="20"/>
          <w:lang w:val="nl-BE"/>
        </w:rPr>
      </w:pPr>
    </w:p>
    <w:p w14:paraId="69D547EA" w14:textId="0328112E" w:rsidR="00396A68" w:rsidRPr="00932470" w:rsidRDefault="00396A68" w:rsidP="00396A68">
      <w:pPr>
        <w:spacing w:after="200" w:line="276" w:lineRule="auto"/>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 xml:space="preserve">Basis voor het </w:t>
      </w:r>
      <w:r w:rsidR="00647016">
        <w:rPr>
          <w:rFonts w:ascii="Arial" w:eastAsia="Calibri" w:hAnsi="Arial" w:cs="Arial"/>
          <w:b/>
          <w:i/>
          <w:color w:val="0E2841" w:themeColor="text2"/>
          <w:sz w:val="20"/>
          <w:szCs w:val="20"/>
          <w:lang w:val="nl-BE"/>
        </w:rPr>
        <w:t>[</w:t>
      </w:r>
      <w:r w:rsidRPr="00932470">
        <w:rPr>
          <w:rFonts w:ascii="Arial" w:eastAsia="Calibri" w:hAnsi="Arial" w:cs="Arial"/>
          <w:b/>
          <w:i/>
          <w:color w:val="0E2841" w:themeColor="text2"/>
          <w:sz w:val="20"/>
          <w:szCs w:val="20"/>
          <w:lang w:val="nl-BE"/>
        </w:rPr>
        <w:t>oordeel zonder voorbehoud</w:t>
      </w:r>
      <w:r w:rsidR="00647016">
        <w:rPr>
          <w:rFonts w:ascii="Arial" w:eastAsia="Calibri" w:hAnsi="Arial" w:cs="Arial"/>
          <w:b/>
          <w:i/>
          <w:color w:val="0E2841" w:themeColor="text2"/>
          <w:sz w:val="20"/>
          <w:szCs w:val="20"/>
          <w:lang w:val="nl-BE"/>
        </w:rPr>
        <w:t>]</w:t>
      </w:r>
      <w:r w:rsidR="006012C6">
        <w:rPr>
          <w:rStyle w:val="Appelnotedebasdep"/>
          <w:rFonts w:ascii="Arial" w:eastAsia="Calibri" w:hAnsi="Arial" w:cs="Arial"/>
          <w:b/>
          <w:i/>
          <w:color w:val="0E2841" w:themeColor="text2"/>
          <w:sz w:val="20"/>
          <w:szCs w:val="20"/>
          <w:lang w:val="nl-BE"/>
        </w:rPr>
        <w:footnoteReference w:id="41"/>
      </w:r>
    </w:p>
    <w:p w14:paraId="2516339C" w14:textId="59B386F2" w:rsidR="00396A68" w:rsidRPr="00932470" w:rsidRDefault="00396A68" w:rsidP="00396A68">
      <w:pPr>
        <w:jc w:val="both"/>
        <w:rPr>
          <w:rFonts w:ascii="Arial" w:hAnsi="Arial" w:cs="Arial"/>
          <w:sz w:val="20"/>
          <w:szCs w:val="20"/>
          <w:lang w:val="nl-BE"/>
        </w:rPr>
      </w:pPr>
      <w:r w:rsidRPr="00932470">
        <w:rPr>
          <w:rFonts w:ascii="Arial" w:hAnsi="Arial" w:cs="Arial"/>
          <w:sz w:val="20"/>
          <w:szCs w:val="20"/>
          <w:lang w:val="nl-BE"/>
        </w:rPr>
        <w:t>Wij hebben onze controle uitgevoerd volgens de internationale controlestandaarden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zoals van toepassing in België</w:t>
      </w:r>
      <w:r>
        <w:rPr>
          <w:rFonts w:ascii="Arial" w:hAnsi="Arial" w:cs="Arial"/>
          <w:sz w:val="20"/>
          <w:szCs w:val="20"/>
          <w:lang w:val="nl-BE"/>
        </w:rPr>
        <w:t>.</w:t>
      </w:r>
      <w:r w:rsidRPr="00932470">
        <w:rPr>
          <w:rStyle w:val="Appelnotedebasdep"/>
          <w:rFonts w:ascii="Arial" w:eastAsia="Calibri" w:hAnsi="Arial" w:cs="Arial"/>
          <w:sz w:val="20"/>
          <w:szCs w:val="20"/>
          <w:lang w:val="nl-BE"/>
        </w:rPr>
        <w:footnoteReference w:id="42"/>
      </w:r>
      <w:r w:rsidRPr="00932470">
        <w:rPr>
          <w:rFonts w:ascii="Arial" w:hAnsi="Arial" w:cs="Arial"/>
          <w:sz w:val="20"/>
          <w:szCs w:val="20"/>
          <w:lang w:val="nl-BE"/>
        </w:rPr>
        <w:t xml:space="preserve"> Onze verantwoordelijkheden op grond van deze standaarden zijn verder beschreven in de sectie “Verantwoordelijkheden van de [bedrijfsrevisor]</w:t>
      </w:r>
      <w:r w:rsidR="003A386E">
        <w:rPr>
          <w:rStyle w:val="Appelnotedebasdep"/>
          <w:rFonts w:ascii="Arial" w:hAnsi="Arial" w:cs="Arial"/>
          <w:sz w:val="20"/>
          <w:szCs w:val="20"/>
          <w:lang w:val="nl-BE"/>
        </w:rPr>
        <w:footnoteReference w:id="43"/>
      </w:r>
      <w:r w:rsidRPr="00932470">
        <w:rPr>
          <w:rFonts w:ascii="Arial" w:hAnsi="Arial" w:cs="Arial"/>
          <w:sz w:val="20"/>
          <w:szCs w:val="20"/>
          <w:lang w:val="nl-BE"/>
        </w:rPr>
        <w:t xml:space="preserve"> voor de controle van de </w:t>
      </w:r>
      <w:r w:rsidR="00584C74">
        <w:rPr>
          <w:rFonts w:ascii="Arial" w:hAnsi="Arial" w:cs="Arial"/>
          <w:sz w:val="20"/>
          <w:szCs w:val="20"/>
          <w:lang w:val="nl-BE"/>
        </w:rPr>
        <w:t>SRBV, de afstemming tussen het boekhoudkundige resultaat en het begrotingsresultaat en de uitvoeringsrekening van de begroting</w:t>
      </w:r>
      <w:r w:rsidR="00E22485">
        <w:rPr>
          <w:rFonts w:ascii="Arial" w:hAnsi="Arial" w:cs="Arial"/>
          <w:sz w:val="20"/>
          <w:szCs w:val="20"/>
          <w:lang w:val="nl-BE"/>
        </w:rPr>
        <w:t xml:space="preserve">, </w:t>
      </w:r>
      <w:r w:rsidR="00197C92">
        <w:rPr>
          <w:rFonts w:ascii="Arial" w:hAnsi="Arial" w:cs="Arial"/>
          <w:sz w:val="20"/>
          <w:szCs w:val="20"/>
          <w:lang w:val="nl-BE"/>
        </w:rPr>
        <w:t>met inbegrip van</w:t>
      </w:r>
      <w:r w:rsidR="00E22485">
        <w:rPr>
          <w:rFonts w:ascii="Arial" w:hAnsi="Arial" w:cs="Arial"/>
          <w:sz w:val="20"/>
          <w:szCs w:val="20"/>
          <w:lang w:val="nl-BE"/>
        </w:rPr>
        <w:t xml:space="preserve"> de bijhorende bijlage</w:t>
      </w:r>
      <w:r w:rsidRPr="00932470">
        <w:rPr>
          <w:rFonts w:ascii="Arial" w:hAnsi="Arial" w:cs="Arial"/>
          <w:sz w:val="20"/>
          <w:szCs w:val="20"/>
          <w:lang w:val="nl-BE"/>
        </w:rPr>
        <w:t xml:space="preserve">” van ons verslag. Wij hebben alle deontologische vereisten </w:t>
      </w:r>
      <w:r w:rsidR="00BB2E7C">
        <w:rPr>
          <w:rFonts w:ascii="Arial" w:hAnsi="Arial" w:cs="Arial"/>
          <w:sz w:val="20"/>
          <w:szCs w:val="20"/>
          <w:lang w:val="nl-BE"/>
        </w:rPr>
        <w:t xml:space="preserve">nageleefd </w:t>
      </w:r>
      <w:r w:rsidRPr="00932470">
        <w:rPr>
          <w:rFonts w:ascii="Arial" w:hAnsi="Arial" w:cs="Arial"/>
          <w:sz w:val="20"/>
          <w:szCs w:val="20"/>
          <w:lang w:val="nl-BE"/>
        </w:rPr>
        <w:t xml:space="preserve">die </w:t>
      </w:r>
      <w:r w:rsidR="00BB2E7C">
        <w:rPr>
          <w:rFonts w:ascii="Arial" w:hAnsi="Arial" w:cs="Arial"/>
          <w:sz w:val="20"/>
          <w:szCs w:val="20"/>
          <w:lang w:val="nl-BE"/>
        </w:rPr>
        <w:t xml:space="preserve">in België </w:t>
      </w:r>
      <w:r w:rsidRPr="00932470">
        <w:rPr>
          <w:rFonts w:ascii="Arial" w:hAnsi="Arial" w:cs="Arial"/>
          <w:sz w:val="20"/>
          <w:szCs w:val="20"/>
          <w:lang w:val="nl-BE"/>
        </w:rPr>
        <w:t xml:space="preserve">relevant zijn voor de controle van de </w:t>
      </w:r>
      <w:r w:rsidR="00383B83">
        <w:rPr>
          <w:rFonts w:ascii="Arial" w:hAnsi="Arial" w:cs="Arial"/>
          <w:sz w:val="20"/>
          <w:szCs w:val="20"/>
          <w:lang w:val="nl-BE"/>
        </w:rPr>
        <w:t>SRBV, de afstemming tussen het boekhoudkundige resultaat en het begrotingsresultaat en de uitvoeringsrekening van de begroting</w:t>
      </w:r>
      <w:r w:rsidR="00E22485">
        <w:rPr>
          <w:rFonts w:ascii="Arial" w:hAnsi="Arial" w:cs="Arial"/>
          <w:sz w:val="20"/>
          <w:szCs w:val="20"/>
          <w:lang w:val="nl-BE"/>
        </w:rPr>
        <w:t xml:space="preserve">, </w:t>
      </w:r>
      <w:r w:rsidR="00072054">
        <w:rPr>
          <w:rFonts w:ascii="Arial" w:hAnsi="Arial" w:cs="Arial"/>
          <w:sz w:val="20"/>
          <w:szCs w:val="20"/>
          <w:lang w:val="nl-BE"/>
        </w:rPr>
        <w:t>met inbegrip van</w:t>
      </w:r>
      <w:r w:rsidR="00E22485">
        <w:rPr>
          <w:rFonts w:ascii="Arial" w:hAnsi="Arial" w:cs="Arial"/>
          <w:sz w:val="20"/>
          <w:szCs w:val="20"/>
          <w:lang w:val="nl-BE"/>
        </w:rPr>
        <w:t xml:space="preserve"> de bijhorende bijlage,</w:t>
      </w:r>
      <w:r w:rsidRPr="00932470">
        <w:rPr>
          <w:rFonts w:ascii="Arial" w:hAnsi="Arial" w:cs="Arial"/>
          <w:sz w:val="20"/>
          <w:szCs w:val="20"/>
          <w:lang w:val="nl-BE"/>
        </w:rPr>
        <w:t xml:space="preserve"> </w:t>
      </w:r>
      <w:r w:rsidR="00CB19E4">
        <w:rPr>
          <w:rFonts w:ascii="Arial" w:hAnsi="Arial" w:cs="Arial"/>
          <w:sz w:val="20"/>
          <w:szCs w:val="20"/>
          <w:lang w:val="nl-BE"/>
        </w:rPr>
        <w:t>in overeenstemming</w:t>
      </w:r>
      <w:r w:rsidR="000C6C26">
        <w:rPr>
          <w:rFonts w:ascii="Arial" w:hAnsi="Arial" w:cs="Arial"/>
          <w:sz w:val="20"/>
          <w:szCs w:val="20"/>
          <w:lang w:val="nl-BE"/>
        </w:rPr>
        <w:t xml:space="preserve"> met</w:t>
      </w:r>
      <w:r w:rsidRPr="00932470">
        <w:rPr>
          <w:rFonts w:ascii="Arial" w:hAnsi="Arial" w:cs="Arial"/>
          <w:sz w:val="20"/>
          <w:szCs w:val="20"/>
          <w:lang w:val="nl-BE"/>
        </w:rPr>
        <w:t xml:space="preserve"> de </w:t>
      </w:r>
      <w:r>
        <w:rPr>
          <w:rFonts w:ascii="Arial" w:hAnsi="Arial" w:cs="Arial"/>
          <w:sz w:val="20"/>
          <w:szCs w:val="20"/>
          <w:lang w:val="nl-BE"/>
        </w:rPr>
        <w:t>Codex</w:t>
      </w:r>
      <w:r w:rsidRPr="00932470">
        <w:rPr>
          <w:rFonts w:ascii="Arial" w:hAnsi="Arial" w:cs="Arial"/>
          <w:sz w:val="20"/>
          <w:szCs w:val="20"/>
          <w:lang w:val="nl-BE"/>
        </w:rPr>
        <w:t xml:space="preserve"> </w:t>
      </w:r>
      <w:r>
        <w:rPr>
          <w:rFonts w:ascii="Arial" w:hAnsi="Arial" w:cs="Arial"/>
          <w:sz w:val="20"/>
          <w:szCs w:val="20"/>
          <w:lang w:val="nl-BE"/>
        </w:rPr>
        <w:t>en zijn uitvoeringsbesluiten</w:t>
      </w:r>
      <w:r w:rsidRPr="00932470">
        <w:rPr>
          <w:rFonts w:ascii="Arial" w:hAnsi="Arial" w:cs="Arial"/>
          <w:sz w:val="20"/>
          <w:szCs w:val="20"/>
          <w:lang w:val="nl-BE"/>
        </w:rPr>
        <w:t xml:space="preserve">, met inbegrip van deze met betrekking tot de onafhankelijkheid. </w:t>
      </w:r>
      <w:r w:rsidR="00200D02" w:rsidRPr="005748CF">
        <w:rPr>
          <w:rFonts w:ascii="Arial" w:hAnsi="Arial" w:cs="Arial"/>
          <w:sz w:val="20"/>
          <w:szCs w:val="20"/>
          <w:lang w:val="nl-BE"/>
        </w:rPr>
        <w:t>De standaarden vereisen dat wij ethische voorschriften nale</w:t>
      </w:r>
      <w:r w:rsidR="00200D02">
        <w:rPr>
          <w:rFonts w:ascii="Arial" w:hAnsi="Arial" w:cs="Arial"/>
          <w:sz w:val="20"/>
          <w:szCs w:val="20"/>
          <w:lang w:val="nl-BE"/>
        </w:rPr>
        <w:t>v</w:t>
      </w:r>
      <w:r w:rsidR="00200D02" w:rsidRPr="005748CF">
        <w:rPr>
          <w:rFonts w:ascii="Arial" w:hAnsi="Arial" w:cs="Arial"/>
          <w:sz w:val="20"/>
          <w:szCs w:val="20"/>
          <w:lang w:val="nl-BE"/>
        </w:rPr>
        <w:t>en en de controle plannen en uitvoeren om een redelijke mate van zekerheid te verkrijgen dat d</w:t>
      </w:r>
      <w:r w:rsidR="00200D02" w:rsidRPr="00932470">
        <w:rPr>
          <w:rFonts w:ascii="Arial" w:hAnsi="Arial" w:cs="Arial"/>
          <w:sz w:val="20"/>
          <w:szCs w:val="20"/>
          <w:lang w:val="nl-BE"/>
        </w:rPr>
        <w:t>e begrotingsuitvoering geen afwijkingen van materieel belang bevatten.</w:t>
      </w:r>
    </w:p>
    <w:p w14:paraId="64A1CB4A" w14:textId="4A3FEF3C" w:rsidR="00396A68" w:rsidRPr="00932470" w:rsidRDefault="00396A68" w:rsidP="00396A68">
      <w:pPr>
        <w:jc w:val="both"/>
        <w:rPr>
          <w:rFonts w:ascii="Arial" w:hAnsi="Arial" w:cs="Arial"/>
          <w:sz w:val="20"/>
          <w:szCs w:val="20"/>
          <w:lang w:val="nl-BE"/>
        </w:rPr>
      </w:pPr>
      <w:r w:rsidRPr="00932470">
        <w:rPr>
          <w:rFonts w:ascii="Arial" w:hAnsi="Arial" w:cs="Arial"/>
          <w:sz w:val="20"/>
          <w:szCs w:val="20"/>
          <w:lang w:val="nl-BE"/>
        </w:rPr>
        <w:t xml:space="preserve">Wij hebben van </w:t>
      </w:r>
      <w:r w:rsidR="009E121A">
        <w:rPr>
          <w:rFonts w:ascii="Arial" w:hAnsi="Arial" w:cs="Arial"/>
          <w:sz w:val="20"/>
          <w:szCs w:val="20"/>
          <w:lang w:val="nl-BE"/>
        </w:rPr>
        <w:t>[</w:t>
      </w:r>
      <w:r w:rsidRPr="00932470">
        <w:rPr>
          <w:rFonts w:ascii="Arial" w:hAnsi="Arial" w:cs="Arial"/>
          <w:sz w:val="20"/>
          <w:szCs w:val="20"/>
          <w:lang w:val="nl-BE"/>
        </w:rPr>
        <w:t>het bestuursorgaan</w:t>
      </w:r>
      <w:r w:rsidR="009E121A">
        <w:rPr>
          <w:rFonts w:ascii="Arial" w:hAnsi="Arial" w:cs="Arial"/>
          <w:sz w:val="20"/>
          <w:szCs w:val="20"/>
          <w:lang w:val="nl-BE"/>
        </w:rPr>
        <w:t>]</w:t>
      </w:r>
      <w:r w:rsidR="009E121A">
        <w:rPr>
          <w:rStyle w:val="Appelnotedebasdep"/>
          <w:rFonts w:ascii="Arial" w:hAnsi="Arial" w:cs="Arial"/>
          <w:sz w:val="20"/>
          <w:szCs w:val="20"/>
          <w:lang w:val="nl-BE"/>
        </w:rPr>
        <w:footnoteReference w:id="44"/>
      </w:r>
      <w:r w:rsidRPr="00932470">
        <w:rPr>
          <w:rFonts w:ascii="Arial" w:hAnsi="Arial" w:cs="Arial"/>
          <w:sz w:val="20"/>
          <w:szCs w:val="20"/>
          <w:lang w:val="nl-BE"/>
        </w:rPr>
        <w:t xml:space="preserve"> en van de personen die aangesteld zijn door de</w:t>
      </w:r>
      <w:r>
        <w:rPr>
          <w:rFonts w:ascii="Arial" w:hAnsi="Arial" w:cs="Arial"/>
          <w:sz w:val="20"/>
          <w:szCs w:val="20"/>
          <w:lang w:val="nl-BE"/>
        </w:rPr>
        <w:t xml:space="preserve"> ABI2 </w:t>
      </w:r>
      <w:r w:rsidRPr="00932470">
        <w:rPr>
          <w:rFonts w:ascii="Arial" w:hAnsi="Arial" w:cs="Arial"/>
          <w:sz w:val="20"/>
          <w:szCs w:val="20"/>
          <w:lang w:val="nl-BE"/>
        </w:rPr>
        <w:t>de voor onze controle vereiste toelichtingen en informatie verkregen.</w:t>
      </w:r>
    </w:p>
    <w:p w14:paraId="4E347860" w14:textId="591B4F94" w:rsidR="009C4691" w:rsidRPr="00932470" w:rsidRDefault="00396A68" w:rsidP="00153C99">
      <w:pPr>
        <w:jc w:val="both"/>
        <w:rPr>
          <w:rFonts w:ascii="Arial" w:hAnsi="Arial" w:cs="Arial"/>
          <w:sz w:val="20"/>
          <w:szCs w:val="20"/>
          <w:lang w:val="nl-BE"/>
        </w:rPr>
      </w:pPr>
      <w:r w:rsidRPr="00932470">
        <w:rPr>
          <w:rFonts w:ascii="Arial" w:hAnsi="Arial" w:cs="Arial"/>
          <w:sz w:val="20"/>
          <w:szCs w:val="20"/>
          <w:lang w:val="nl-BE"/>
        </w:rPr>
        <w:t>Wij zijn van mening dat de door ons verkregen controle-informatie voldoende en geschikt is als basis voor ons oordeel.</w:t>
      </w:r>
    </w:p>
    <w:p w14:paraId="3826F6FB" w14:textId="77777777" w:rsidR="00153C99" w:rsidRPr="00932470" w:rsidRDefault="00153C99" w:rsidP="00153C99">
      <w:pPr>
        <w:jc w:val="both"/>
        <w:rPr>
          <w:rFonts w:ascii="Arial" w:hAnsi="Arial" w:cs="Arial"/>
          <w:b/>
          <w:i/>
          <w:sz w:val="20"/>
          <w:szCs w:val="20"/>
          <w:lang w:val="nl-BE"/>
        </w:rPr>
      </w:pPr>
    </w:p>
    <w:p w14:paraId="49DDD852" w14:textId="1156FA86" w:rsidR="00153C99" w:rsidRPr="003F70C1" w:rsidRDefault="00153C99" w:rsidP="00153C99">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 xml:space="preserve">Verantwoordelijkheid van </w:t>
      </w:r>
      <w:r w:rsidR="00F60096">
        <w:rPr>
          <w:rFonts w:ascii="Arial" w:eastAsia="Calibri" w:hAnsi="Arial" w:cs="Arial"/>
          <w:b/>
          <w:i/>
          <w:color w:val="0E2841" w:themeColor="text2"/>
          <w:sz w:val="20"/>
          <w:szCs w:val="20"/>
          <w:lang w:val="nl-BE"/>
        </w:rPr>
        <w:t>[</w:t>
      </w:r>
      <w:r w:rsidR="00F114B8">
        <w:rPr>
          <w:rFonts w:ascii="Arial" w:eastAsia="Calibri" w:hAnsi="Arial" w:cs="Arial"/>
          <w:b/>
          <w:i/>
          <w:color w:val="0E2841" w:themeColor="text2"/>
          <w:sz w:val="20"/>
          <w:szCs w:val="20"/>
          <w:lang w:val="nl-BE"/>
        </w:rPr>
        <w:t>het bestuursorgaan</w:t>
      </w:r>
      <w:r w:rsidR="00F60096">
        <w:rPr>
          <w:rFonts w:ascii="Arial" w:eastAsia="Calibri" w:hAnsi="Arial" w:cs="Arial"/>
          <w:b/>
          <w:i/>
          <w:color w:val="0E2841" w:themeColor="text2"/>
          <w:sz w:val="20"/>
          <w:szCs w:val="20"/>
          <w:lang w:val="nl-BE"/>
        </w:rPr>
        <w:t>]</w:t>
      </w:r>
      <w:r w:rsidR="00F60096">
        <w:rPr>
          <w:rStyle w:val="Appelnotedebasdep"/>
          <w:rFonts w:ascii="Arial" w:eastAsia="Calibri" w:hAnsi="Arial" w:cs="Arial"/>
          <w:b/>
          <w:i/>
          <w:color w:val="0E2841" w:themeColor="text2"/>
          <w:sz w:val="20"/>
          <w:szCs w:val="20"/>
          <w:lang w:val="nl-BE"/>
        </w:rPr>
        <w:footnoteReference w:id="45"/>
      </w:r>
      <w:r w:rsidRPr="00932470">
        <w:rPr>
          <w:rFonts w:ascii="Arial" w:eastAsia="Calibri" w:hAnsi="Arial" w:cs="Arial"/>
          <w:b/>
          <w:i/>
          <w:color w:val="0E2841" w:themeColor="text2"/>
          <w:sz w:val="20"/>
          <w:szCs w:val="20"/>
          <w:lang w:val="nl-BE"/>
        </w:rPr>
        <w:t xml:space="preserve"> voor de</w:t>
      </w:r>
      <w:r w:rsidRPr="003F70C1">
        <w:rPr>
          <w:rFonts w:ascii="Arial" w:eastAsia="Calibri" w:hAnsi="Arial" w:cs="Arial"/>
          <w:b/>
          <w:i/>
          <w:color w:val="0E2841" w:themeColor="text2"/>
          <w:sz w:val="20"/>
          <w:szCs w:val="20"/>
          <w:lang w:val="nl-BE"/>
        </w:rPr>
        <w:t xml:space="preserve"> SRBV</w:t>
      </w:r>
      <w:r w:rsidR="003F70C1" w:rsidRPr="003F70C1">
        <w:rPr>
          <w:rFonts w:ascii="Arial" w:eastAsia="Calibri" w:hAnsi="Arial" w:cs="Arial"/>
          <w:b/>
          <w:i/>
          <w:color w:val="0E2841" w:themeColor="text2"/>
          <w:sz w:val="20"/>
          <w:szCs w:val="20"/>
          <w:lang w:val="nl-BE"/>
        </w:rPr>
        <w:t>, de afstemming tussen het boekhoudkundige resultaat en het begrotingsresultaat en de uitvoeringsrekening van de begroting</w:t>
      </w:r>
      <w:r w:rsidR="00E22485">
        <w:rPr>
          <w:rFonts w:ascii="Arial" w:eastAsia="Calibri" w:hAnsi="Arial" w:cs="Arial"/>
          <w:b/>
          <w:i/>
          <w:color w:val="0E2841" w:themeColor="text2"/>
          <w:sz w:val="20"/>
          <w:szCs w:val="20"/>
          <w:lang w:val="nl-BE"/>
        </w:rPr>
        <w:t xml:space="preserve">, </w:t>
      </w:r>
      <w:r w:rsidR="001E4ABA">
        <w:rPr>
          <w:rFonts w:ascii="Arial" w:eastAsia="Calibri" w:hAnsi="Arial" w:cs="Arial"/>
          <w:b/>
          <w:i/>
          <w:color w:val="0E2841" w:themeColor="text2"/>
          <w:sz w:val="20"/>
          <w:szCs w:val="20"/>
          <w:lang w:val="nl-BE"/>
        </w:rPr>
        <w:t xml:space="preserve">met </w:t>
      </w:r>
      <w:r w:rsidR="003615E7">
        <w:rPr>
          <w:rFonts w:ascii="Arial" w:eastAsia="Calibri" w:hAnsi="Arial" w:cs="Arial"/>
          <w:b/>
          <w:i/>
          <w:color w:val="0E2841" w:themeColor="text2"/>
          <w:sz w:val="20"/>
          <w:szCs w:val="20"/>
          <w:lang w:val="nl-BE"/>
        </w:rPr>
        <w:t>inbegrip van</w:t>
      </w:r>
      <w:r w:rsidR="00E22485">
        <w:rPr>
          <w:rFonts w:ascii="Arial" w:eastAsia="Calibri" w:hAnsi="Arial" w:cs="Arial"/>
          <w:b/>
          <w:i/>
          <w:color w:val="0E2841" w:themeColor="text2"/>
          <w:sz w:val="20"/>
          <w:szCs w:val="20"/>
          <w:lang w:val="nl-BE"/>
        </w:rPr>
        <w:t xml:space="preserve"> de bijhorende bijlage</w:t>
      </w:r>
    </w:p>
    <w:p w14:paraId="5EC09329" w14:textId="5B2DEA34" w:rsidR="00153C99" w:rsidRPr="00932470" w:rsidRDefault="00F60096" w:rsidP="007D0D96">
      <w:pPr>
        <w:spacing w:after="200" w:line="276" w:lineRule="auto"/>
        <w:jc w:val="both"/>
        <w:rPr>
          <w:rFonts w:ascii="Arial" w:hAnsi="Arial" w:cs="Arial"/>
          <w:sz w:val="20"/>
          <w:szCs w:val="20"/>
          <w:lang w:val="nl-BE"/>
        </w:rPr>
      </w:pPr>
      <w:r>
        <w:rPr>
          <w:rFonts w:ascii="Arial" w:hAnsi="Arial" w:cs="Arial"/>
          <w:sz w:val="20"/>
          <w:szCs w:val="20"/>
          <w:lang w:val="nl-BE"/>
        </w:rPr>
        <w:t>[</w:t>
      </w:r>
      <w:r w:rsidR="00F114B8">
        <w:rPr>
          <w:rFonts w:ascii="Arial" w:hAnsi="Arial" w:cs="Arial"/>
          <w:sz w:val="20"/>
          <w:szCs w:val="20"/>
          <w:lang w:val="nl-BE"/>
        </w:rPr>
        <w:t>Het bestuursorgaan</w:t>
      </w:r>
      <w:r>
        <w:rPr>
          <w:rFonts w:ascii="Arial" w:hAnsi="Arial" w:cs="Arial"/>
          <w:sz w:val="20"/>
          <w:szCs w:val="20"/>
          <w:lang w:val="nl-BE"/>
        </w:rPr>
        <w:t>]</w:t>
      </w:r>
      <w:r>
        <w:rPr>
          <w:rStyle w:val="Appelnotedebasdep"/>
          <w:rFonts w:ascii="Arial" w:hAnsi="Arial" w:cs="Arial"/>
          <w:sz w:val="20"/>
          <w:szCs w:val="20"/>
          <w:lang w:val="nl-BE"/>
        </w:rPr>
        <w:footnoteReference w:id="46"/>
      </w:r>
      <w:r w:rsidR="00153C99" w:rsidRPr="00932470">
        <w:rPr>
          <w:rFonts w:ascii="Arial" w:hAnsi="Arial" w:cs="Arial"/>
          <w:sz w:val="20"/>
          <w:szCs w:val="20"/>
          <w:lang w:val="nl-BE"/>
        </w:rPr>
        <w:t xml:space="preserve"> is verantwoordelijk voor de opmaak van de</w:t>
      </w:r>
      <w:r w:rsidR="00153C99">
        <w:rPr>
          <w:rFonts w:ascii="Arial" w:hAnsi="Arial" w:cs="Arial"/>
          <w:sz w:val="20"/>
          <w:szCs w:val="20"/>
          <w:lang w:val="nl-BE"/>
        </w:rPr>
        <w:t xml:space="preserve"> SRBV</w:t>
      </w:r>
      <w:r w:rsidR="007E22DF">
        <w:rPr>
          <w:rFonts w:ascii="Arial" w:hAnsi="Arial" w:cs="Arial"/>
          <w:sz w:val="20"/>
          <w:szCs w:val="20"/>
          <w:lang w:val="nl-BE"/>
        </w:rPr>
        <w:t>, de afstemming tussen het boekhoudkundige resultaat en het begrotingsresultaat en de uitvoeringsrekening van de begroting</w:t>
      </w:r>
      <w:r w:rsidR="00E22485">
        <w:rPr>
          <w:rFonts w:ascii="Arial" w:hAnsi="Arial" w:cs="Arial"/>
          <w:sz w:val="20"/>
          <w:szCs w:val="20"/>
          <w:lang w:val="nl-BE"/>
        </w:rPr>
        <w:t xml:space="preserve">, </w:t>
      </w:r>
      <w:r w:rsidR="00B86526">
        <w:rPr>
          <w:rFonts w:ascii="Arial" w:hAnsi="Arial" w:cs="Arial"/>
          <w:sz w:val="20"/>
          <w:szCs w:val="20"/>
          <w:lang w:val="nl-BE"/>
        </w:rPr>
        <w:t>met inbegrip van</w:t>
      </w:r>
      <w:r w:rsidR="00E22485">
        <w:rPr>
          <w:rFonts w:ascii="Arial" w:hAnsi="Arial" w:cs="Arial"/>
          <w:sz w:val="20"/>
          <w:szCs w:val="20"/>
          <w:lang w:val="nl-BE"/>
        </w:rPr>
        <w:t xml:space="preserve"> de bijhorende bijlage,</w:t>
      </w:r>
      <w:r w:rsidR="007D0D96">
        <w:rPr>
          <w:rFonts w:ascii="Arial" w:hAnsi="Arial" w:cs="Arial"/>
          <w:sz w:val="20"/>
          <w:szCs w:val="20"/>
          <w:lang w:val="nl-BE"/>
        </w:rPr>
        <w:t xml:space="preserve"> in overeenstemming met de Codex en zijn uitvoeringsbesluiten.</w:t>
      </w:r>
      <w:r w:rsidR="007D0D96" w:rsidRPr="00932470">
        <w:rPr>
          <w:rFonts w:ascii="Arial" w:hAnsi="Arial" w:cs="Arial"/>
          <w:sz w:val="20"/>
          <w:szCs w:val="20"/>
          <w:lang w:val="nl-BE"/>
        </w:rPr>
        <w:t xml:space="preserve"> </w:t>
      </w:r>
    </w:p>
    <w:p w14:paraId="1CDA6FC7" w14:textId="77777777" w:rsidR="00153C99" w:rsidRPr="00932470" w:rsidRDefault="00153C99" w:rsidP="00153C99">
      <w:pPr>
        <w:jc w:val="both"/>
        <w:rPr>
          <w:rFonts w:ascii="Arial" w:hAnsi="Arial" w:cs="Arial"/>
          <w:sz w:val="20"/>
          <w:szCs w:val="20"/>
          <w:lang w:val="nl-BE"/>
        </w:rPr>
      </w:pPr>
    </w:p>
    <w:p w14:paraId="02FEDDA5" w14:textId="2005A148" w:rsidR="00153C99" w:rsidRPr="00932470" w:rsidRDefault="00824E25" w:rsidP="00153C99">
      <w:pPr>
        <w:jc w:val="both"/>
        <w:rPr>
          <w:rFonts w:ascii="Arial" w:hAnsi="Arial" w:cs="Arial"/>
          <w:sz w:val="20"/>
          <w:szCs w:val="20"/>
          <w:lang w:val="nl-BE"/>
        </w:rPr>
      </w:pPr>
      <w:r>
        <w:rPr>
          <w:rFonts w:ascii="Arial" w:hAnsi="Arial" w:cs="Arial"/>
          <w:sz w:val="20"/>
          <w:szCs w:val="20"/>
          <w:lang w:val="nl-BE"/>
        </w:rPr>
        <w:lastRenderedPageBreak/>
        <w:t>[</w:t>
      </w:r>
      <w:r w:rsidR="00CE648B">
        <w:rPr>
          <w:rFonts w:ascii="Arial" w:hAnsi="Arial" w:cs="Arial"/>
          <w:sz w:val="20"/>
          <w:szCs w:val="20"/>
          <w:lang w:val="nl-BE"/>
        </w:rPr>
        <w:t>Het bestuursorgaan</w:t>
      </w:r>
      <w:r>
        <w:rPr>
          <w:rFonts w:ascii="Arial" w:hAnsi="Arial" w:cs="Arial"/>
          <w:sz w:val="20"/>
          <w:szCs w:val="20"/>
          <w:lang w:val="nl-BE"/>
        </w:rPr>
        <w:t>]</w:t>
      </w:r>
      <w:r>
        <w:rPr>
          <w:rStyle w:val="Appelnotedebasdep"/>
          <w:rFonts w:ascii="Arial" w:hAnsi="Arial" w:cs="Arial"/>
          <w:sz w:val="20"/>
          <w:szCs w:val="20"/>
          <w:lang w:val="nl-BE"/>
        </w:rPr>
        <w:footnoteReference w:id="47"/>
      </w:r>
      <w:r w:rsidR="00153C99" w:rsidRPr="00932470">
        <w:rPr>
          <w:rFonts w:ascii="Arial" w:hAnsi="Arial" w:cs="Arial"/>
          <w:sz w:val="20"/>
          <w:szCs w:val="20"/>
          <w:lang w:val="nl-BE"/>
        </w:rPr>
        <w:t xml:space="preserve"> is tevens verantwoordelijk voor de boekhoudkundige organisatie zoals voorgeschreven door</w:t>
      </w:r>
      <w:r w:rsidR="00153C99" w:rsidRPr="00932470">
        <w:rPr>
          <w:rFonts w:ascii="Arial" w:hAnsi="Arial" w:cs="Arial"/>
          <w:b/>
          <w:caps/>
          <w:sz w:val="20"/>
          <w:szCs w:val="20"/>
          <w:lang w:val="nl-BE"/>
        </w:rPr>
        <w:t xml:space="preserve"> </w:t>
      </w:r>
      <w:r w:rsidR="00153C99" w:rsidRPr="00D00EE8">
        <w:rPr>
          <w:rFonts w:ascii="Arial" w:hAnsi="Arial" w:cs="Arial"/>
          <w:sz w:val="20"/>
          <w:szCs w:val="20"/>
          <w:lang w:val="nl-NL"/>
        </w:rPr>
        <w:t xml:space="preserve">de Codex </w:t>
      </w:r>
      <w:r w:rsidR="00CE648B">
        <w:rPr>
          <w:rFonts w:ascii="Arial" w:hAnsi="Arial" w:cs="Arial"/>
          <w:sz w:val="20"/>
          <w:szCs w:val="20"/>
          <w:lang w:val="nl-NL"/>
        </w:rPr>
        <w:t>en zijn uitvoeringsbesluiten</w:t>
      </w:r>
      <w:r w:rsidR="00153C99">
        <w:rPr>
          <w:rFonts w:ascii="Arial" w:hAnsi="Arial" w:cs="Arial"/>
          <w:sz w:val="20"/>
          <w:szCs w:val="20"/>
          <w:lang w:val="nl-NL"/>
        </w:rPr>
        <w:t xml:space="preserve">. </w:t>
      </w:r>
      <w:r w:rsidR="000A0C6E">
        <w:rPr>
          <w:rFonts w:ascii="Arial" w:hAnsi="Arial" w:cs="Arial"/>
          <w:sz w:val="20"/>
          <w:szCs w:val="20"/>
          <w:lang w:val="nl-NL"/>
        </w:rPr>
        <w:t>[</w:t>
      </w:r>
      <w:r w:rsidR="00CE648B">
        <w:rPr>
          <w:rFonts w:ascii="Arial" w:hAnsi="Arial" w:cs="Arial"/>
          <w:sz w:val="20"/>
          <w:szCs w:val="20"/>
          <w:lang w:val="nl-BE"/>
        </w:rPr>
        <w:t>Het bestuursorgaan</w:t>
      </w:r>
      <w:r w:rsidR="000A0C6E">
        <w:rPr>
          <w:rFonts w:ascii="Arial" w:hAnsi="Arial" w:cs="Arial"/>
          <w:sz w:val="20"/>
          <w:szCs w:val="20"/>
          <w:lang w:val="nl-BE"/>
        </w:rPr>
        <w:t>]</w:t>
      </w:r>
      <w:r w:rsidR="000A0C6E">
        <w:rPr>
          <w:rStyle w:val="Appelnotedebasdep"/>
          <w:rFonts w:ascii="Arial" w:hAnsi="Arial" w:cs="Arial"/>
          <w:sz w:val="20"/>
          <w:szCs w:val="20"/>
          <w:lang w:val="nl-BE"/>
        </w:rPr>
        <w:footnoteReference w:id="48"/>
      </w:r>
      <w:r w:rsidR="00153C99" w:rsidRPr="00932470">
        <w:rPr>
          <w:rFonts w:ascii="Arial" w:hAnsi="Arial" w:cs="Arial"/>
          <w:sz w:val="20"/>
          <w:szCs w:val="20"/>
          <w:lang w:val="nl-BE"/>
        </w:rPr>
        <w:t xml:space="preserve"> is eveneens verantwoordelijk voor het implementeren van de interne beheersing die </w:t>
      </w:r>
      <w:r w:rsidR="000A0C6E">
        <w:rPr>
          <w:rFonts w:ascii="Arial" w:hAnsi="Arial" w:cs="Arial"/>
          <w:sz w:val="20"/>
          <w:szCs w:val="20"/>
          <w:lang w:val="nl-BE"/>
        </w:rPr>
        <w:t>[</w:t>
      </w:r>
      <w:r w:rsidR="00153C99" w:rsidRPr="00932470">
        <w:rPr>
          <w:rFonts w:ascii="Arial" w:hAnsi="Arial" w:cs="Arial"/>
          <w:sz w:val="20"/>
          <w:szCs w:val="20"/>
          <w:lang w:val="nl-BE"/>
        </w:rPr>
        <w:t>het</w:t>
      </w:r>
      <w:r w:rsidR="000A0C6E">
        <w:rPr>
          <w:rFonts w:ascii="Arial" w:hAnsi="Arial" w:cs="Arial"/>
          <w:sz w:val="20"/>
          <w:szCs w:val="20"/>
          <w:lang w:val="nl-BE"/>
        </w:rPr>
        <w:t>]</w:t>
      </w:r>
      <w:r w:rsidR="00153C99" w:rsidRPr="00932470">
        <w:rPr>
          <w:rFonts w:ascii="Arial" w:hAnsi="Arial" w:cs="Arial"/>
          <w:sz w:val="20"/>
          <w:szCs w:val="20"/>
          <w:lang w:val="nl-BE"/>
        </w:rPr>
        <w:t xml:space="preserve"> noodzakelijk acht voor het opstellen van de </w:t>
      </w:r>
      <w:r w:rsidR="00153C99">
        <w:rPr>
          <w:rFonts w:ascii="Arial" w:hAnsi="Arial" w:cs="Arial"/>
          <w:sz w:val="20"/>
          <w:szCs w:val="20"/>
          <w:lang w:val="nl-BE"/>
        </w:rPr>
        <w:t>SRBV</w:t>
      </w:r>
      <w:r w:rsidR="00512473">
        <w:rPr>
          <w:rFonts w:ascii="Arial" w:hAnsi="Arial" w:cs="Arial"/>
          <w:sz w:val="20"/>
          <w:szCs w:val="20"/>
          <w:lang w:val="nl-BE"/>
        </w:rPr>
        <w:t>, de afstemming tussen het boekhoudkundige resultaat en het begrotingsresultaat</w:t>
      </w:r>
      <w:r w:rsidR="009B68BF">
        <w:rPr>
          <w:rFonts w:ascii="Arial" w:hAnsi="Arial" w:cs="Arial"/>
          <w:sz w:val="20"/>
          <w:szCs w:val="20"/>
          <w:lang w:val="nl-BE"/>
        </w:rPr>
        <w:t xml:space="preserve"> en de uitvoeringsrekening van de begroting</w:t>
      </w:r>
      <w:r w:rsidR="00236CBD">
        <w:rPr>
          <w:rFonts w:ascii="Arial" w:hAnsi="Arial" w:cs="Arial"/>
          <w:sz w:val="20"/>
          <w:szCs w:val="20"/>
          <w:lang w:val="nl-BE"/>
        </w:rPr>
        <w:t>,</w:t>
      </w:r>
      <w:r w:rsidR="00153C99" w:rsidRPr="00932470">
        <w:rPr>
          <w:rFonts w:ascii="Arial" w:hAnsi="Arial" w:cs="Arial"/>
          <w:sz w:val="20"/>
          <w:szCs w:val="20"/>
          <w:lang w:val="nl-BE"/>
        </w:rPr>
        <w:t xml:space="preserve"> </w:t>
      </w:r>
      <w:r w:rsidR="004153A3">
        <w:rPr>
          <w:rFonts w:ascii="Arial" w:hAnsi="Arial" w:cs="Arial"/>
          <w:sz w:val="20"/>
          <w:szCs w:val="20"/>
          <w:lang w:val="nl-BE"/>
        </w:rPr>
        <w:t>met inbegrip van</w:t>
      </w:r>
      <w:r w:rsidR="00B935B7">
        <w:rPr>
          <w:rFonts w:ascii="Arial" w:hAnsi="Arial" w:cs="Arial"/>
          <w:sz w:val="20"/>
          <w:szCs w:val="20"/>
          <w:lang w:val="nl-BE"/>
        </w:rPr>
        <w:t xml:space="preserve"> de bijhorende bijlage, </w:t>
      </w:r>
      <w:r w:rsidR="00153C99" w:rsidRPr="00932470">
        <w:rPr>
          <w:rFonts w:ascii="Arial" w:hAnsi="Arial" w:cs="Arial"/>
          <w:sz w:val="20"/>
          <w:szCs w:val="20"/>
          <w:lang w:val="nl-BE"/>
        </w:rPr>
        <w:t>die geen afwijking van materieel belang bevat die het gevolg is van fraude of fouten.</w:t>
      </w:r>
    </w:p>
    <w:p w14:paraId="0689A6D6" w14:textId="77777777" w:rsidR="00153C99" w:rsidRPr="00932470" w:rsidRDefault="00153C99" w:rsidP="00153C99">
      <w:pPr>
        <w:jc w:val="both"/>
        <w:rPr>
          <w:rFonts w:ascii="Arial" w:hAnsi="Arial" w:cs="Arial"/>
          <w:sz w:val="20"/>
          <w:szCs w:val="20"/>
          <w:lang w:val="nl-BE"/>
        </w:rPr>
      </w:pPr>
    </w:p>
    <w:p w14:paraId="69D21371" w14:textId="77777777" w:rsidR="00153C99" w:rsidRPr="00932470" w:rsidRDefault="00153C99" w:rsidP="00153C99">
      <w:pPr>
        <w:jc w:val="both"/>
        <w:rPr>
          <w:rFonts w:ascii="Arial" w:hAnsi="Arial" w:cs="Arial"/>
          <w:sz w:val="20"/>
          <w:szCs w:val="20"/>
          <w:lang w:val="nl-BE"/>
        </w:rPr>
      </w:pPr>
    </w:p>
    <w:p w14:paraId="3B40D39F" w14:textId="7D8EF7E8" w:rsidR="00153C99" w:rsidRPr="00932470" w:rsidRDefault="00153C99" w:rsidP="000A0C6E">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Verantwoordelijkheid van de [bedrijfsrevisor]</w:t>
      </w:r>
      <w:r w:rsidR="000A0C6E">
        <w:rPr>
          <w:rStyle w:val="Appelnotedebasdep"/>
          <w:rFonts w:ascii="Arial" w:eastAsia="Calibri" w:hAnsi="Arial" w:cs="Arial"/>
          <w:b/>
          <w:i/>
          <w:color w:val="0E2841" w:themeColor="text2"/>
          <w:sz w:val="20"/>
          <w:szCs w:val="20"/>
          <w:lang w:val="nl-BE"/>
        </w:rPr>
        <w:footnoteReference w:id="49"/>
      </w:r>
      <w:r w:rsidRPr="00932470">
        <w:rPr>
          <w:rFonts w:ascii="Arial" w:eastAsia="Calibri" w:hAnsi="Arial" w:cs="Arial"/>
          <w:b/>
          <w:i/>
          <w:color w:val="0E2841" w:themeColor="text2"/>
          <w:sz w:val="20"/>
          <w:szCs w:val="20"/>
          <w:lang w:val="nl-BE"/>
        </w:rPr>
        <w:t xml:space="preserve"> voor de controle van </w:t>
      </w:r>
      <w:r>
        <w:rPr>
          <w:rFonts w:ascii="Arial" w:eastAsia="Calibri" w:hAnsi="Arial" w:cs="Arial"/>
          <w:b/>
          <w:i/>
          <w:color w:val="0E2841" w:themeColor="text2"/>
          <w:sz w:val="20"/>
          <w:szCs w:val="20"/>
          <w:lang w:val="nl-BE"/>
        </w:rPr>
        <w:t>de SRBV</w:t>
      </w:r>
      <w:r w:rsidR="00236CBD">
        <w:rPr>
          <w:rFonts w:ascii="Arial" w:eastAsia="Calibri" w:hAnsi="Arial" w:cs="Arial"/>
          <w:b/>
          <w:i/>
          <w:color w:val="0E2841" w:themeColor="text2"/>
          <w:sz w:val="20"/>
          <w:szCs w:val="20"/>
          <w:lang w:val="nl-BE"/>
        </w:rPr>
        <w:t xml:space="preserve">, de afstemming </w:t>
      </w:r>
      <w:r w:rsidR="009B68BF">
        <w:rPr>
          <w:rFonts w:ascii="Arial" w:eastAsia="Calibri" w:hAnsi="Arial" w:cs="Arial"/>
          <w:b/>
          <w:i/>
          <w:color w:val="0E2841" w:themeColor="text2"/>
          <w:sz w:val="20"/>
          <w:szCs w:val="20"/>
          <w:lang w:val="nl-BE"/>
        </w:rPr>
        <w:t>tussen het boekhoudkundige resultaat en het begrotingsresultaat en de uitvoeringsrekening van de begroting</w:t>
      </w:r>
      <w:r w:rsidR="00BB7CB7">
        <w:rPr>
          <w:rFonts w:ascii="Arial" w:eastAsia="Calibri" w:hAnsi="Arial" w:cs="Arial"/>
          <w:b/>
          <w:i/>
          <w:color w:val="0E2841" w:themeColor="text2"/>
          <w:sz w:val="20"/>
          <w:szCs w:val="20"/>
          <w:lang w:val="nl-BE"/>
        </w:rPr>
        <w:t xml:space="preserve">, </w:t>
      </w:r>
      <w:r w:rsidR="0008454B">
        <w:rPr>
          <w:rFonts w:ascii="Arial" w:eastAsia="Calibri" w:hAnsi="Arial" w:cs="Arial"/>
          <w:b/>
          <w:i/>
          <w:color w:val="0E2841" w:themeColor="text2"/>
          <w:sz w:val="20"/>
          <w:szCs w:val="20"/>
          <w:lang w:val="nl-BE"/>
        </w:rPr>
        <w:t>met inbegrip van</w:t>
      </w:r>
      <w:r w:rsidR="00BB7CB7">
        <w:rPr>
          <w:rFonts w:ascii="Arial" w:eastAsia="Calibri" w:hAnsi="Arial" w:cs="Arial"/>
          <w:b/>
          <w:i/>
          <w:color w:val="0E2841" w:themeColor="text2"/>
          <w:sz w:val="20"/>
          <w:szCs w:val="20"/>
          <w:lang w:val="nl-BE"/>
        </w:rPr>
        <w:t xml:space="preserve"> de bijhorende bijlage</w:t>
      </w:r>
    </w:p>
    <w:p w14:paraId="41BBBCA2" w14:textId="2B9428E3" w:rsidR="00683E46" w:rsidRPr="00932470" w:rsidRDefault="00683E46" w:rsidP="00683E46">
      <w:pPr>
        <w:jc w:val="both"/>
        <w:rPr>
          <w:rFonts w:ascii="Arial" w:hAnsi="Arial" w:cs="Arial"/>
          <w:sz w:val="20"/>
          <w:szCs w:val="20"/>
          <w:lang w:val="nl-BE"/>
        </w:rPr>
      </w:pPr>
      <w:r w:rsidRPr="00932470">
        <w:rPr>
          <w:rFonts w:ascii="Arial" w:hAnsi="Arial" w:cs="Arial"/>
          <w:sz w:val="20"/>
          <w:szCs w:val="20"/>
          <w:lang w:val="nl-BE"/>
        </w:rPr>
        <w:t xml:space="preserve">Onze doelstellingen zijn het verkrijgen van een redelijke mate van zekerheid over de vraag of de </w:t>
      </w:r>
      <w:r>
        <w:rPr>
          <w:rFonts w:ascii="Arial" w:hAnsi="Arial" w:cs="Arial"/>
          <w:sz w:val="20"/>
          <w:szCs w:val="20"/>
          <w:lang w:val="nl-BE"/>
        </w:rPr>
        <w:t>SRVB, de afstemming tussen het boekhoudkundige resultaat en het begrotingsresultaat</w:t>
      </w:r>
      <w:r w:rsidR="003520FB">
        <w:rPr>
          <w:rFonts w:ascii="Arial" w:hAnsi="Arial" w:cs="Arial"/>
          <w:sz w:val="20"/>
          <w:szCs w:val="20"/>
          <w:lang w:val="nl-BE"/>
        </w:rPr>
        <w:t xml:space="preserve"> en de uitvoeringsrekening van de begroting</w:t>
      </w:r>
      <w:r w:rsidR="00BB7CB7">
        <w:rPr>
          <w:rFonts w:ascii="Arial" w:hAnsi="Arial" w:cs="Arial"/>
          <w:sz w:val="20"/>
          <w:szCs w:val="20"/>
          <w:lang w:val="nl-BE"/>
        </w:rPr>
        <w:t xml:space="preserve">, </w:t>
      </w:r>
      <w:r w:rsidR="00574989">
        <w:rPr>
          <w:rFonts w:ascii="Arial" w:hAnsi="Arial" w:cs="Arial"/>
          <w:sz w:val="20"/>
          <w:szCs w:val="20"/>
          <w:lang w:val="nl-BE"/>
        </w:rPr>
        <w:t>met inbegrip van</w:t>
      </w:r>
      <w:r w:rsidR="00BB7CB7">
        <w:rPr>
          <w:rFonts w:ascii="Arial" w:hAnsi="Arial" w:cs="Arial"/>
          <w:sz w:val="20"/>
          <w:szCs w:val="20"/>
          <w:lang w:val="nl-BE"/>
        </w:rPr>
        <w:t xml:space="preserve"> de bijhorende bijlage,</w:t>
      </w:r>
      <w:r>
        <w:rPr>
          <w:rFonts w:ascii="Arial" w:hAnsi="Arial" w:cs="Arial"/>
          <w:sz w:val="20"/>
          <w:szCs w:val="20"/>
          <w:lang w:val="nl-BE"/>
        </w:rPr>
        <w:t xml:space="preserve"> </w:t>
      </w:r>
      <w:r w:rsidR="00D04DD0">
        <w:rPr>
          <w:rFonts w:ascii="Arial" w:hAnsi="Arial" w:cs="Arial"/>
          <w:sz w:val="20"/>
          <w:szCs w:val="20"/>
          <w:lang w:val="nl-BE"/>
        </w:rPr>
        <w:t>in overeenstemming met</w:t>
      </w:r>
      <w:r w:rsidRPr="00932470">
        <w:rPr>
          <w:rFonts w:ascii="Arial" w:hAnsi="Arial" w:cs="Arial"/>
          <w:sz w:val="20"/>
          <w:szCs w:val="20"/>
          <w:lang w:val="nl-BE"/>
        </w:rPr>
        <w:t xml:space="preserve"> de </w:t>
      </w:r>
      <w:r>
        <w:rPr>
          <w:rFonts w:ascii="Arial" w:hAnsi="Arial" w:cs="Arial"/>
          <w:sz w:val="20"/>
          <w:szCs w:val="20"/>
          <w:lang w:val="nl-BE"/>
        </w:rPr>
        <w:t>Codex</w:t>
      </w:r>
      <w:r w:rsidRPr="00932470">
        <w:rPr>
          <w:rFonts w:ascii="Arial" w:hAnsi="Arial" w:cs="Arial"/>
          <w:sz w:val="20"/>
          <w:szCs w:val="20"/>
          <w:lang w:val="nl-BE"/>
        </w:rPr>
        <w:t xml:space="preserve"> </w:t>
      </w:r>
      <w:r>
        <w:rPr>
          <w:rFonts w:ascii="Arial" w:hAnsi="Arial" w:cs="Arial"/>
          <w:sz w:val="20"/>
          <w:szCs w:val="20"/>
          <w:lang w:val="nl-BE"/>
        </w:rPr>
        <w:t>en zijn uitvoeringsbesluiten</w:t>
      </w:r>
      <w:r w:rsidR="004147FA">
        <w:rPr>
          <w:rFonts w:ascii="Arial" w:hAnsi="Arial" w:cs="Arial"/>
          <w:sz w:val="20"/>
          <w:szCs w:val="20"/>
          <w:lang w:val="nl-BE"/>
        </w:rPr>
        <w:t>,</w:t>
      </w:r>
      <w:r>
        <w:rPr>
          <w:rFonts w:ascii="Arial" w:hAnsi="Arial" w:cs="Arial"/>
          <w:sz w:val="20"/>
          <w:szCs w:val="20"/>
          <w:lang w:val="nl-BE"/>
        </w:rPr>
        <w:t xml:space="preserve"> </w:t>
      </w:r>
      <w:r w:rsidRPr="00932470">
        <w:rPr>
          <w:rFonts w:ascii="Arial" w:hAnsi="Arial" w:cs="Arial"/>
          <w:sz w:val="20"/>
          <w:szCs w:val="20"/>
          <w:lang w:val="nl-BE"/>
        </w:rPr>
        <w:t>als geheel geen afwijking van materieel belang bevat</w:t>
      </w:r>
      <w:r w:rsidR="0040703F">
        <w:rPr>
          <w:rFonts w:ascii="Arial" w:hAnsi="Arial" w:cs="Arial"/>
          <w:sz w:val="20"/>
          <w:szCs w:val="20"/>
          <w:lang w:val="nl-BE"/>
        </w:rPr>
        <w:t>ten</w:t>
      </w:r>
      <w:r w:rsidRPr="00932470">
        <w:rPr>
          <w:rFonts w:ascii="Arial" w:hAnsi="Arial" w:cs="Arial"/>
          <w:sz w:val="20"/>
          <w:szCs w:val="20"/>
          <w:lang w:val="nl-BE"/>
        </w:rPr>
        <w:t xml:space="preserve"> die het gevolg is van fraude of fouten en het uitbrengen van een [</w:t>
      </w:r>
      <w:r w:rsidR="00424621" w:rsidRPr="00932470">
        <w:rPr>
          <w:rFonts w:ascii="Arial" w:hAnsi="Arial" w:cs="Arial"/>
          <w:sz w:val="20"/>
          <w:szCs w:val="20"/>
          <w:lang w:val="nl-BE"/>
        </w:rPr>
        <w:t>commissarisverslag</w:t>
      </w:r>
      <w:r w:rsidR="00424621">
        <w:rPr>
          <w:rFonts w:ascii="Arial" w:hAnsi="Arial" w:cs="Arial"/>
          <w:sz w:val="20"/>
          <w:szCs w:val="20"/>
          <w:lang w:val="nl-BE"/>
        </w:rPr>
        <w:t>/bedrijfsrevisors</w:t>
      </w:r>
      <w:r w:rsidRPr="00932470">
        <w:rPr>
          <w:rFonts w:ascii="Arial" w:hAnsi="Arial" w:cs="Arial"/>
          <w:sz w:val="20"/>
          <w:szCs w:val="20"/>
          <w:lang w:val="nl-BE"/>
        </w:rPr>
        <w:t xml:space="preserve">verslag] waarin ons oordeel is opgenomen. Een redelijke mate van zekerheid is een hoog niveau van zekerheid, maar is geen garantie dat een controle die overeenkomstig de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xml:space="preserve"> is uitgevoerd</w:t>
      </w:r>
      <w:r w:rsidR="00424621">
        <w:rPr>
          <w:rFonts w:ascii="Arial" w:hAnsi="Arial" w:cs="Arial"/>
          <w:sz w:val="20"/>
          <w:szCs w:val="20"/>
          <w:lang w:val="nl-BE"/>
        </w:rPr>
        <w:t>,</w:t>
      </w:r>
      <w:r w:rsidRPr="00932470">
        <w:rPr>
          <w:rFonts w:ascii="Arial" w:hAnsi="Arial" w:cs="Arial"/>
          <w:sz w:val="20"/>
          <w:szCs w:val="20"/>
          <w:lang w:val="nl-BE"/>
        </w:rPr>
        <w:t xml:space="preserve">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w:t>
      </w:r>
      <w:r w:rsidR="00F05BC8">
        <w:rPr>
          <w:rFonts w:ascii="Arial" w:hAnsi="Arial" w:cs="Arial"/>
          <w:sz w:val="20"/>
          <w:szCs w:val="20"/>
          <w:lang w:val="nl-BE"/>
        </w:rPr>
        <w:t>financiële overzichten</w:t>
      </w:r>
      <w:r w:rsidRPr="00932470">
        <w:rPr>
          <w:rFonts w:ascii="Arial" w:hAnsi="Arial" w:cs="Arial"/>
          <w:sz w:val="20"/>
          <w:szCs w:val="20"/>
          <w:lang w:val="nl-BE"/>
        </w:rPr>
        <w:t>, beïnvloeden.</w:t>
      </w:r>
    </w:p>
    <w:p w14:paraId="5C344A09" w14:textId="77777777" w:rsidR="00153C99" w:rsidRPr="00932470" w:rsidRDefault="00153C99" w:rsidP="00153C99">
      <w:pPr>
        <w:jc w:val="both"/>
        <w:rPr>
          <w:rFonts w:ascii="Arial" w:hAnsi="Arial" w:cs="Arial"/>
          <w:b/>
          <w:i/>
          <w:sz w:val="20"/>
          <w:szCs w:val="20"/>
          <w:lang w:val="nl-BE"/>
        </w:rPr>
      </w:pPr>
    </w:p>
    <w:p w14:paraId="5D0935DA" w14:textId="296CE6B8" w:rsidR="00153C99" w:rsidRPr="00932470" w:rsidRDefault="00153C99" w:rsidP="00153C99">
      <w:pPr>
        <w:spacing w:after="120"/>
        <w:jc w:val="both"/>
        <w:rPr>
          <w:rFonts w:ascii="Arial" w:hAnsi="Arial" w:cs="Arial"/>
          <w:sz w:val="20"/>
          <w:szCs w:val="20"/>
          <w:lang w:val="nl-BE"/>
        </w:rPr>
      </w:pPr>
      <w:r w:rsidRPr="00932470">
        <w:rPr>
          <w:rFonts w:ascii="Arial" w:hAnsi="Arial" w:cs="Arial"/>
          <w:sz w:val="20"/>
          <w:szCs w:val="20"/>
          <w:lang w:val="nl-BE"/>
        </w:rPr>
        <w:t xml:space="preserve">Als </w:t>
      </w:r>
      <w:r w:rsidR="00CF1107">
        <w:rPr>
          <w:rFonts w:ascii="Arial" w:hAnsi="Arial" w:cs="Arial"/>
          <w:sz w:val="20"/>
          <w:szCs w:val="20"/>
          <w:lang w:val="nl-BE"/>
        </w:rPr>
        <w:t>onder</w:t>
      </w:r>
      <w:r w:rsidRPr="00932470">
        <w:rPr>
          <w:rFonts w:ascii="Arial" w:hAnsi="Arial" w:cs="Arial"/>
          <w:sz w:val="20"/>
          <w:szCs w:val="20"/>
          <w:lang w:val="nl-BE"/>
        </w:rPr>
        <w:t xml:space="preserve">deel van een controle uitgevoerd overeenkomstig de </w:t>
      </w:r>
      <w:proofErr w:type="spellStart"/>
      <w:r w:rsidRPr="00932470">
        <w:rPr>
          <w:rFonts w:ascii="Arial" w:hAnsi="Arial" w:cs="Arial"/>
          <w:sz w:val="20"/>
          <w:szCs w:val="20"/>
          <w:lang w:val="nl-BE"/>
        </w:rPr>
        <w:t>ISA’s</w:t>
      </w:r>
      <w:proofErr w:type="spellEnd"/>
      <w:r w:rsidRPr="00932470">
        <w:rPr>
          <w:rFonts w:ascii="Arial" w:hAnsi="Arial" w:cs="Arial"/>
          <w:sz w:val="20"/>
          <w:szCs w:val="20"/>
          <w:lang w:val="nl-BE"/>
        </w:rPr>
        <w:t xml:space="preserve"> passen wij professionele oordeelsvorming toe en handhaven wij een professioneel-kritische instelling gedurende de controle. We voeren </w:t>
      </w:r>
      <w:r w:rsidR="00A42064">
        <w:rPr>
          <w:rFonts w:ascii="Arial" w:hAnsi="Arial" w:cs="Arial"/>
          <w:sz w:val="20"/>
          <w:szCs w:val="20"/>
          <w:lang w:val="nl-BE"/>
        </w:rPr>
        <w:t>onder meer</w:t>
      </w:r>
      <w:r w:rsidRPr="00932470">
        <w:rPr>
          <w:rFonts w:ascii="Arial" w:hAnsi="Arial" w:cs="Arial"/>
          <w:sz w:val="20"/>
          <w:szCs w:val="20"/>
          <w:lang w:val="nl-BE"/>
        </w:rPr>
        <w:t xml:space="preserve"> de volgende werkzaamheden uit:</w:t>
      </w:r>
    </w:p>
    <w:p w14:paraId="4563CC54" w14:textId="5DF8BFEE" w:rsidR="00153C99" w:rsidRDefault="00153C99" w:rsidP="00153C99">
      <w:pPr>
        <w:numPr>
          <w:ilvl w:val="0"/>
          <w:numId w:val="6"/>
        </w:numPr>
        <w:spacing w:after="120" w:line="240" w:lineRule="auto"/>
        <w:ind w:left="426" w:hanging="426"/>
        <w:jc w:val="both"/>
        <w:rPr>
          <w:rFonts w:ascii="Arial" w:hAnsi="Arial" w:cs="Arial"/>
          <w:sz w:val="20"/>
          <w:szCs w:val="20"/>
          <w:lang w:val="nl-BE"/>
        </w:rPr>
      </w:pPr>
      <w:r w:rsidRPr="00932470">
        <w:rPr>
          <w:rFonts w:ascii="Arial" w:hAnsi="Arial" w:cs="Arial"/>
          <w:sz w:val="20"/>
          <w:szCs w:val="20"/>
          <w:lang w:val="nl-BE"/>
        </w:rPr>
        <w:t xml:space="preserve">het identificeren en inschatten van de risico’s dat de </w:t>
      </w:r>
      <w:r>
        <w:rPr>
          <w:rFonts w:ascii="Arial" w:hAnsi="Arial" w:cs="Arial"/>
          <w:sz w:val="20"/>
          <w:szCs w:val="20"/>
          <w:lang w:val="nl-BE"/>
        </w:rPr>
        <w:t>SRBV</w:t>
      </w:r>
      <w:r w:rsidR="005A7021">
        <w:rPr>
          <w:rFonts w:ascii="Arial" w:hAnsi="Arial" w:cs="Arial"/>
          <w:sz w:val="20"/>
          <w:szCs w:val="20"/>
          <w:lang w:val="nl-BE"/>
        </w:rPr>
        <w:t>, de afstemming tussen het boekhoudkundige resultaat en het begrotingsresultaat en de uitvoeringsrekening van de begroting</w:t>
      </w:r>
      <w:r w:rsidR="008260DF">
        <w:rPr>
          <w:rFonts w:ascii="Arial" w:hAnsi="Arial" w:cs="Arial"/>
          <w:sz w:val="20"/>
          <w:szCs w:val="20"/>
          <w:lang w:val="nl-BE"/>
        </w:rPr>
        <w:t xml:space="preserve">, </w:t>
      </w:r>
      <w:r w:rsidR="00574989">
        <w:rPr>
          <w:rFonts w:ascii="Arial" w:hAnsi="Arial" w:cs="Arial"/>
          <w:sz w:val="20"/>
          <w:szCs w:val="20"/>
          <w:lang w:val="nl-BE"/>
        </w:rPr>
        <w:t>met inbegrip van</w:t>
      </w:r>
      <w:r w:rsidR="008260DF">
        <w:rPr>
          <w:rFonts w:ascii="Arial" w:hAnsi="Arial" w:cs="Arial"/>
          <w:sz w:val="20"/>
          <w:szCs w:val="20"/>
          <w:lang w:val="nl-BE"/>
        </w:rPr>
        <w:t xml:space="preserve"> de bijhorende bijlage,</w:t>
      </w:r>
      <w:r w:rsidRPr="00932470">
        <w:rPr>
          <w:rFonts w:ascii="Arial" w:hAnsi="Arial" w:cs="Arial"/>
          <w:sz w:val="20"/>
          <w:szCs w:val="20"/>
          <w:lang w:val="nl-BE"/>
        </w:rPr>
        <w:t xml:space="preserve"> een afwijking van materieel belang bevat</w:t>
      </w:r>
      <w:r w:rsidR="007A5A9E">
        <w:rPr>
          <w:rFonts w:ascii="Arial" w:hAnsi="Arial" w:cs="Arial"/>
          <w:sz w:val="20"/>
          <w:szCs w:val="20"/>
          <w:lang w:val="nl-BE"/>
        </w:rPr>
        <w:t>ten</w:t>
      </w:r>
      <w:r w:rsidRPr="00932470">
        <w:rPr>
          <w:rFonts w:ascii="Arial" w:hAnsi="Arial" w:cs="Arial"/>
          <w:sz w:val="20"/>
          <w:szCs w:val="20"/>
          <w:lang w:val="nl-BE"/>
        </w:rPr>
        <w:t xml:space="preserve"> die het gevolg is van fraude of fouten, het bepalen en uitvoeren van controlewerkzaamheden die op deze risico</w:t>
      </w:r>
      <w:r w:rsidR="00552937">
        <w:rPr>
          <w:rFonts w:ascii="Arial" w:hAnsi="Arial" w:cs="Arial"/>
          <w:sz w:val="20"/>
          <w:szCs w:val="20"/>
          <w:lang w:val="nl-BE"/>
        </w:rPr>
        <w:t>’</w:t>
      </w:r>
      <w:r w:rsidRPr="00932470">
        <w:rPr>
          <w:rFonts w:ascii="Arial" w:hAnsi="Arial" w:cs="Arial"/>
          <w:sz w:val="20"/>
          <w:szCs w:val="20"/>
          <w:lang w:val="nl-BE"/>
        </w:rPr>
        <w:t>s inspelen</w:t>
      </w:r>
      <w:r w:rsidR="00552937">
        <w:rPr>
          <w:rFonts w:ascii="Arial" w:hAnsi="Arial" w:cs="Arial"/>
          <w:sz w:val="20"/>
          <w:szCs w:val="20"/>
          <w:lang w:val="nl-BE"/>
        </w:rPr>
        <w:t>,</w:t>
      </w:r>
      <w:r w:rsidRPr="00932470">
        <w:rPr>
          <w:rFonts w:ascii="Arial" w:hAnsi="Arial" w:cs="Arial"/>
          <w:sz w:val="20"/>
          <w:szCs w:val="20"/>
          <w:lang w:val="nl-BE"/>
        </w:rPr>
        <w:t xml:space="preserve">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r w:rsidR="00522575">
        <w:rPr>
          <w:rFonts w:ascii="Arial" w:hAnsi="Arial" w:cs="Arial"/>
          <w:sz w:val="20"/>
          <w:szCs w:val="20"/>
          <w:lang w:val="nl-BE"/>
        </w:rPr>
        <w:t>.</w:t>
      </w:r>
    </w:p>
    <w:p w14:paraId="427AD5E4" w14:textId="6F4E6E76" w:rsidR="00E81041" w:rsidRPr="00E81041" w:rsidRDefault="00E81041" w:rsidP="00E81041">
      <w:pPr>
        <w:spacing w:after="120" w:line="240" w:lineRule="auto"/>
        <w:ind w:left="426"/>
        <w:jc w:val="both"/>
        <w:rPr>
          <w:rFonts w:ascii="Arial" w:hAnsi="Arial" w:cs="Arial"/>
          <w:sz w:val="20"/>
          <w:szCs w:val="20"/>
          <w:lang w:val="nl-BE"/>
        </w:rPr>
      </w:pPr>
      <w:r w:rsidRPr="00E81041">
        <w:rPr>
          <w:rFonts w:ascii="Arial" w:hAnsi="Arial" w:cs="Arial"/>
          <w:sz w:val="20"/>
          <w:szCs w:val="20"/>
          <w:lang w:val="nl-BE"/>
        </w:rPr>
        <w:t xml:space="preserve">De geselecteerde werkzaamheden zijn afhankelijk van de door de </w:t>
      </w:r>
      <w:r w:rsidR="005D7E2C">
        <w:rPr>
          <w:rFonts w:ascii="Arial" w:hAnsi="Arial" w:cs="Arial"/>
          <w:sz w:val="20"/>
          <w:szCs w:val="20"/>
          <w:lang w:val="nl-BE"/>
        </w:rPr>
        <w:t>[</w:t>
      </w:r>
      <w:r w:rsidRPr="00E81041">
        <w:rPr>
          <w:rFonts w:ascii="Arial" w:hAnsi="Arial" w:cs="Arial"/>
          <w:sz w:val="20"/>
          <w:szCs w:val="20"/>
          <w:lang w:val="nl-BE"/>
        </w:rPr>
        <w:t>bedrijfsrevisor</w:t>
      </w:r>
      <w:r w:rsidR="005D7E2C">
        <w:rPr>
          <w:rFonts w:ascii="Arial" w:hAnsi="Arial" w:cs="Arial"/>
          <w:sz w:val="20"/>
          <w:szCs w:val="20"/>
          <w:lang w:val="nl-BE"/>
        </w:rPr>
        <w:t>]</w:t>
      </w:r>
      <w:r w:rsidR="005D7E2C">
        <w:rPr>
          <w:rStyle w:val="Appelnotedebasdep"/>
          <w:rFonts w:ascii="Arial" w:hAnsi="Arial" w:cs="Arial"/>
          <w:sz w:val="20"/>
          <w:szCs w:val="20"/>
          <w:lang w:val="nl-BE"/>
        </w:rPr>
        <w:footnoteReference w:id="50"/>
      </w:r>
      <w:r w:rsidRPr="00E81041">
        <w:rPr>
          <w:rFonts w:ascii="Arial" w:hAnsi="Arial" w:cs="Arial"/>
          <w:sz w:val="20"/>
          <w:szCs w:val="20"/>
          <w:lang w:val="nl-BE"/>
        </w:rPr>
        <w:t xml:space="preserve"> toegepaste oordeelsvorming</w:t>
      </w:r>
      <w:r w:rsidR="00511E25">
        <w:rPr>
          <w:rFonts w:ascii="Arial" w:hAnsi="Arial" w:cs="Arial"/>
          <w:sz w:val="20"/>
          <w:szCs w:val="20"/>
          <w:lang w:val="nl-BE"/>
        </w:rPr>
        <w:t xml:space="preserve"> en </w:t>
      </w:r>
      <w:r w:rsidRPr="00E81041">
        <w:rPr>
          <w:rFonts w:ascii="Arial" w:hAnsi="Arial" w:cs="Arial"/>
          <w:sz w:val="20"/>
          <w:szCs w:val="20"/>
          <w:lang w:val="nl-BE"/>
        </w:rPr>
        <w:t>bestaan onder meer uit:</w:t>
      </w:r>
    </w:p>
    <w:p w14:paraId="7D6C6B35" w14:textId="77777777" w:rsidR="00E81041" w:rsidRPr="00E81041" w:rsidRDefault="00E81041" w:rsidP="00E81041">
      <w:pPr>
        <w:spacing w:after="120" w:line="240" w:lineRule="auto"/>
        <w:ind w:left="426"/>
        <w:jc w:val="both"/>
        <w:rPr>
          <w:rFonts w:ascii="Arial" w:hAnsi="Arial" w:cs="Arial"/>
          <w:sz w:val="20"/>
          <w:szCs w:val="20"/>
          <w:lang w:val="nl-BE"/>
        </w:rPr>
      </w:pPr>
    </w:p>
    <w:p w14:paraId="4359D939" w14:textId="42E66F8F" w:rsidR="00E81041" w:rsidRPr="00E81041" w:rsidRDefault="00E81041" w:rsidP="005B5B1E">
      <w:pPr>
        <w:spacing w:after="120" w:line="240" w:lineRule="auto"/>
        <w:ind w:left="1134"/>
        <w:jc w:val="both"/>
        <w:rPr>
          <w:rFonts w:ascii="Arial" w:hAnsi="Arial" w:cs="Arial"/>
          <w:sz w:val="20"/>
          <w:szCs w:val="20"/>
          <w:lang w:val="nl-BE"/>
        </w:rPr>
      </w:pPr>
      <w:r w:rsidRPr="00E81041">
        <w:rPr>
          <w:rFonts w:ascii="Arial" w:hAnsi="Arial" w:cs="Arial"/>
          <w:sz w:val="20"/>
          <w:szCs w:val="20"/>
          <w:lang w:val="nl-BE"/>
        </w:rPr>
        <w:t xml:space="preserve">o </w:t>
      </w:r>
      <w:r w:rsidR="00C97025">
        <w:rPr>
          <w:rFonts w:ascii="Arial" w:hAnsi="Arial" w:cs="Arial"/>
          <w:sz w:val="20"/>
          <w:szCs w:val="20"/>
          <w:lang w:val="nl-BE"/>
        </w:rPr>
        <w:t>n</w:t>
      </w:r>
      <w:r w:rsidRPr="00E81041">
        <w:rPr>
          <w:rFonts w:ascii="Arial" w:hAnsi="Arial" w:cs="Arial"/>
          <w:sz w:val="20"/>
          <w:szCs w:val="20"/>
          <w:lang w:val="nl-BE"/>
        </w:rPr>
        <w:t>agaan of de budgettaire items zoals wettelijk opgelegd alle en overeenstemmend werden opgenomen in de budgettaire rapportering;</w:t>
      </w:r>
    </w:p>
    <w:p w14:paraId="3CB8FEF2" w14:textId="45099873" w:rsidR="00E81041" w:rsidRPr="00E81041" w:rsidRDefault="00E81041" w:rsidP="005B5B1E">
      <w:pPr>
        <w:spacing w:after="120" w:line="240" w:lineRule="auto"/>
        <w:ind w:left="1134"/>
        <w:jc w:val="both"/>
        <w:rPr>
          <w:rFonts w:ascii="Arial" w:hAnsi="Arial" w:cs="Arial"/>
          <w:sz w:val="20"/>
          <w:szCs w:val="20"/>
          <w:lang w:val="nl-BE"/>
        </w:rPr>
      </w:pPr>
      <w:r w:rsidRPr="00E81041">
        <w:rPr>
          <w:rFonts w:ascii="Arial" w:hAnsi="Arial" w:cs="Arial"/>
          <w:sz w:val="20"/>
          <w:szCs w:val="20"/>
          <w:lang w:val="nl-BE"/>
        </w:rPr>
        <w:t xml:space="preserve">o </w:t>
      </w:r>
      <w:r w:rsidR="00F21F01">
        <w:rPr>
          <w:rFonts w:ascii="Arial" w:hAnsi="Arial" w:cs="Arial"/>
          <w:sz w:val="20"/>
          <w:szCs w:val="20"/>
          <w:lang w:val="nl-BE"/>
        </w:rPr>
        <w:t>n</w:t>
      </w:r>
      <w:r w:rsidRPr="00E81041">
        <w:rPr>
          <w:rFonts w:ascii="Arial" w:hAnsi="Arial" w:cs="Arial"/>
          <w:sz w:val="20"/>
          <w:szCs w:val="20"/>
          <w:lang w:val="nl-BE"/>
        </w:rPr>
        <w:t>agaan of het formaat en de items van de “budgettaire rekening” overeenstemmen met die van het budget en omgekeerd;</w:t>
      </w:r>
    </w:p>
    <w:p w14:paraId="0828FF65" w14:textId="1B7534A7" w:rsidR="00E81041" w:rsidRPr="00E81041" w:rsidRDefault="00E81041" w:rsidP="005B5B1E">
      <w:pPr>
        <w:spacing w:after="120" w:line="240" w:lineRule="auto"/>
        <w:ind w:left="1134"/>
        <w:jc w:val="both"/>
        <w:rPr>
          <w:rFonts w:ascii="Arial" w:hAnsi="Arial" w:cs="Arial"/>
          <w:sz w:val="20"/>
          <w:szCs w:val="20"/>
          <w:lang w:val="nl-BE"/>
        </w:rPr>
      </w:pPr>
      <w:r w:rsidRPr="00E81041">
        <w:rPr>
          <w:rFonts w:ascii="Arial" w:hAnsi="Arial" w:cs="Arial"/>
          <w:sz w:val="20"/>
          <w:szCs w:val="20"/>
          <w:lang w:val="nl-BE"/>
        </w:rPr>
        <w:t xml:space="preserve">o </w:t>
      </w:r>
      <w:r w:rsidR="00F21F01">
        <w:rPr>
          <w:rFonts w:ascii="Arial" w:hAnsi="Arial" w:cs="Arial"/>
          <w:sz w:val="20"/>
          <w:szCs w:val="20"/>
          <w:lang w:val="nl-BE"/>
        </w:rPr>
        <w:t>n</w:t>
      </w:r>
      <w:r w:rsidRPr="00E81041">
        <w:rPr>
          <w:rFonts w:ascii="Arial" w:hAnsi="Arial" w:cs="Arial"/>
          <w:sz w:val="20"/>
          <w:szCs w:val="20"/>
          <w:lang w:val="nl-BE"/>
        </w:rPr>
        <w:t xml:space="preserve">agaan of er geen budgetten werden </w:t>
      </w:r>
      <w:proofErr w:type="spellStart"/>
      <w:r w:rsidRPr="00E81041">
        <w:rPr>
          <w:rFonts w:ascii="Arial" w:hAnsi="Arial" w:cs="Arial"/>
          <w:sz w:val="20"/>
          <w:szCs w:val="20"/>
          <w:lang w:val="nl-BE"/>
        </w:rPr>
        <w:t>overbesteed</w:t>
      </w:r>
      <w:proofErr w:type="spellEnd"/>
      <w:r w:rsidRPr="00E81041">
        <w:rPr>
          <w:rFonts w:ascii="Arial" w:hAnsi="Arial" w:cs="Arial"/>
          <w:sz w:val="20"/>
          <w:szCs w:val="20"/>
          <w:lang w:val="nl-BE"/>
        </w:rPr>
        <w:t>;</w:t>
      </w:r>
    </w:p>
    <w:p w14:paraId="023C45BF" w14:textId="77FCF2DF" w:rsidR="00E81041" w:rsidRPr="00E81041" w:rsidRDefault="00E81041" w:rsidP="005B5B1E">
      <w:pPr>
        <w:spacing w:after="120" w:line="240" w:lineRule="auto"/>
        <w:ind w:left="1134"/>
        <w:jc w:val="both"/>
        <w:rPr>
          <w:rFonts w:ascii="Arial" w:hAnsi="Arial" w:cs="Arial"/>
          <w:sz w:val="20"/>
          <w:szCs w:val="20"/>
          <w:lang w:val="nl-BE"/>
        </w:rPr>
      </w:pPr>
      <w:r w:rsidRPr="00E81041">
        <w:rPr>
          <w:rFonts w:ascii="Arial" w:hAnsi="Arial" w:cs="Arial"/>
          <w:sz w:val="20"/>
          <w:szCs w:val="20"/>
          <w:lang w:val="nl-BE"/>
        </w:rPr>
        <w:t xml:space="preserve">o </w:t>
      </w:r>
      <w:r w:rsidR="00F21F01">
        <w:rPr>
          <w:rFonts w:ascii="Arial" w:hAnsi="Arial" w:cs="Arial"/>
          <w:sz w:val="20"/>
          <w:szCs w:val="20"/>
          <w:lang w:val="nl-BE"/>
        </w:rPr>
        <w:t>c</w:t>
      </w:r>
      <w:r w:rsidRPr="00E81041">
        <w:rPr>
          <w:rFonts w:ascii="Arial" w:hAnsi="Arial" w:cs="Arial"/>
          <w:sz w:val="20"/>
          <w:szCs w:val="20"/>
          <w:lang w:val="nl-BE"/>
        </w:rPr>
        <w:t>ontroleren of budgetwijzigingen zijn verlopen conform de reglementering, in het bijzonder op geautoriseerde wijze;</w:t>
      </w:r>
    </w:p>
    <w:p w14:paraId="578B9C5A" w14:textId="60A4F5E6" w:rsidR="00E81041" w:rsidRPr="00E81041" w:rsidRDefault="00E81041" w:rsidP="005B5B1E">
      <w:pPr>
        <w:spacing w:after="120" w:line="240" w:lineRule="auto"/>
        <w:ind w:left="1134"/>
        <w:jc w:val="both"/>
        <w:rPr>
          <w:rFonts w:ascii="Arial" w:hAnsi="Arial" w:cs="Arial"/>
          <w:sz w:val="20"/>
          <w:szCs w:val="20"/>
          <w:lang w:val="nl-BE"/>
        </w:rPr>
      </w:pPr>
      <w:r w:rsidRPr="00E81041">
        <w:rPr>
          <w:rFonts w:ascii="Arial" w:hAnsi="Arial" w:cs="Arial"/>
          <w:sz w:val="20"/>
          <w:szCs w:val="20"/>
          <w:lang w:val="nl-BE"/>
        </w:rPr>
        <w:t xml:space="preserve">o </w:t>
      </w:r>
      <w:r w:rsidR="00F21F01">
        <w:rPr>
          <w:rFonts w:ascii="Arial" w:hAnsi="Arial" w:cs="Arial"/>
          <w:sz w:val="20"/>
          <w:szCs w:val="20"/>
          <w:lang w:val="nl-BE"/>
        </w:rPr>
        <w:t>c</w:t>
      </w:r>
      <w:r w:rsidRPr="00E81041">
        <w:rPr>
          <w:rFonts w:ascii="Arial" w:hAnsi="Arial" w:cs="Arial"/>
          <w:sz w:val="20"/>
          <w:szCs w:val="20"/>
          <w:lang w:val="nl-BE"/>
        </w:rPr>
        <w:t>ontroleren of budgetoverdrachten zijn verlopen conform de reglementering, in het bijzonder op geautoriseerde wijze;</w:t>
      </w:r>
    </w:p>
    <w:p w14:paraId="7E87B6E9" w14:textId="37947C00" w:rsidR="00662F40" w:rsidRPr="00932470" w:rsidRDefault="00E81041" w:rsidP="006B707A">
      <w:pPr>
        <w:spacing w:after="120" w:line="240" w:lineRule="auto"/>
        <w:ind w:left="414" w:firstLine="720"/>
        <w:jc w:val="both"/>
        <w:rPr>
          <w:rFonts w:ascii="Arial" w:hAnsi="Arial" w:cs="Arial"/>
          <w:sz w:val="20"/>
          <w:szCs w:val="20"/>
          <w:lang w:val="nl-BE"/>
        </w:rPr>
      </w:pPr>
      <w:r w:rsidRPr="00E81041">
        <w:rPr>
          <w:rFonts w:ascii="Arial" w:hAnsi="Arial" w:cs="Arial"/>
          <w:sz w:val="20"/>
          <w:szCs w:val="20"/>
          <w:lang w:val="nl-BE"/>
        </w:rPr>
        <w:t xml:space="preserve">o </w:t>
      </w:r>
      <w:r w:rsidR="00BD02FD">
        <w:rPr>
          <w:rFonts w:ascii="Arial" w:hAnsi="Arial" w:cs="Arial"/>
          <w:sz w:val="20"/>
          <w:szCs w:val="20"/>
          <w:lang w:val="nl-BE"/>
        </w:rPr>
        <w:t>n</w:t>
      </w:r>
      <w:r w:rsidRPr="00E81041">
        <w:rPr>
          <w:rFonts w:ascii="Arial" w:hAnsi="Arial" w:cs="Arial"/>
          <w:sz w:val="20"/>
          <w:szCs w:val="20"/>
          <w:lang w:val="nl-BE"/>
        </w:rPr>
        <w:t>agaan of de vormvereisten van de budgettaire rapportering werden nageleefd</w:t>
      </w:r>
      <w:r w:rsidR="008C4221">
        <w:rPr>
          <w:rFonts w:ascii="Arial" w:hAnsi="Arial" w:cs="Arial"/>
          <w:sz w:val="20"/>
          <w:szCs w:val="20"/>
          <w:lang w:val="nl-BE"/>
        </w:rPr>
        <w:t>;</w:t>
      </w:r>
    </w:p>
    <w:p w14:paraId="0A23953F" w14:textId="77777777" w:rsidR="00982FAC" w:rsidRDefault="00982FAC" w:rsidP="005B5B1E">
      <w:pPr>
        <w:spacing w:after="120" w:line="240" w:lineRule="auto"/>
        <w:ind w:left="426"/>
        <w:jc w:val="both"/>
        <w:rPr>
          <w:rFonts w:ascii="Arial" w:hAnsi="Arial" w:cs="Arial"/>
          <w:sz w:val="20"/>
          <w:szCs w:val="20"/>
          <w:lang w:val="nl-BE"/>
        </w:rPr>
      </w:pPr>
    </w:p>
    <w:p w14:paraId="20A28E15" w14:textId="14A49CE4" w:rsidR="00153C99" w:rsidRPr="00932470" w:rsidRDefault="00153C99" w:rsidP="00153C99">
      <w:pPr>
        <w:numPr>
          <w:ilvl w:val="0"/>
          <w:numId w:val="6"/>
        </w:numPr>
        <w:spacing w:after="120" w:line="240" w:lineRule="auto"/>
        <w:ind w:left="426" w:hanging="426"/>
        <w:jc w:val="both"/>
        <w:rPr>
          <w:rFonts w:ascii="Arial" w:hAnsi="Arial" w:cs="Arial"/>
          <w:sz w:val="20"/>
          <w:szCs w:val="20"/>
          <w:lang w:val="nl-BE"/>
        </w:rPr>
      </w:pPr>
      <w:r w:rsidRPr="00932470">
        <w:rPr>
          <w:rFonts w:ascii="Arial" w:hAnsi="Arial" w:cs="Arial"/>
          <w:sz w:val="20"/>
          <w:szCs w:val="20"/>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r w:rsidRPr="00932470">
        <w:rPr>
          <w:rFonts w:ascii="Arial" w:eastAsia="Calibri" w:hAnsi="Arial" w:cs="Arial"/>
          <w:sz w:val="20"/>
          <w:szCs w:val="20"/>
          <w:vertAlign w:val="superscript"/>
          <w:lang w:val="nl-BE"/>
        </w:rPr>
        <w:t xml:space="preserve"> </w:t>
      </w:r>
    </w:p>
    <w:p w14:paraId="7AF070A1" w14:textId="74912874" w:rsidR="003B242E" w:rsidRPr="003B242E" w:rsidRDefault="00153C99" w:rsidP="003B242E">
      <w:pPr>
        <w:numPr>
          <w:ilvl w:val="0"/>
          <w:numId w:val="6"/>
        </w:numPr>
        <w:spacing w:after="120" w:line="240" w:lineRule="auto"/>
        <w:ind w:left="426" w:hanging="426"/>
        <w:jc w:val="both"/>
        <w:rPr>
          <w:rFonts w:ascii="Arial" w:hAnsi="Arial" w:cs="Arial"/>
          <w:sz w:val="20"/>
          <w:szCs w:val="20"/>
          <w:lang w:val="nl-BE"/>
        </w:rPr>
      </w:pPr>
      <w:r w:rsidRPr="00932470">
        <w:rPr>
          <w:rFonts w:ascii="Arial" w:hAnsi="Arial" w:cs="Arial"/>
          <w:sz w:val="20"/>
          <w:szCs w:val="20"/>
          <w:lang w:val="nl-BE"/>
        </w:rPr>
        <w:t xml:space="preserve">het evalueren van de geschiktheid van de gehanteerde grondslagen voor financiële verslaggeving en het evalueren van de redelijkheid van de door </w:t>
      </w:r>
      <w:r w:rsidR="008C4221">
        <w:rPr>
          <w:rFonts w:ascii="Arial" w:hAnsi="Arial" w:cs="Arial"/>
          <w:sz w:val="20"/>
          <w:szCs w:val="20"/>
          <w:lang w:val="nl-BE"/>
        </w:rPr>
        <w:t>[</w:t>
      </w:r>
      <w:r w:rsidRPr="00932470">
        <w:rPr>
          <w:rFonts w:ascii="Arial" w:hAnsi="Arial" w:cs="Arial"/>
          <w:sz w:val="20"/>
          <w:szCs w:val="20"/>
          <w:lang w:val="nl-BE"/>
        </w:rPr>
        <w:t>het bestuursorgaan</w:t>
      </w:r>
      <w:r w:rsidR="008C4221">
        <w:rPr>
          <w:rFonts w:ascii="Arial" w:hAnsi="Arial" w:cs="Arial"/>
          <w:sz w:val="20"/>
          <w:szCs w:val="20"/>
          <w:lang w:val="nl-BE"/>
        </w:rPr>
        <w:t>]</w:t>
      </w:r>
      <w:r w:rsidR="008C4221">
        <w:rPr>
          <w:rStyle w:val="Appelnotedebasdep"/>
          <w:rFonts w:ascii="Arial" w:hAnsi="Arial" w:cs="Arial"/>
          <w:sz w:val="20"/>
          <w:szCs w:val="20"/>
          <w:lang w:val="nl-BE"/>
        </w:rPr>
        <w:footnoteReference w:id="51"/>
      </w:r>
      <w:r w:rsidRPr="00932470">
        <w:rPr>
          <w:rFonts w:ascii="Arial" w:hAnsi="Arial" w:cs="Arial"/>
          <w:sz w:val="20"/>
          <w:szCs w:val="20"/>
          <w:lang w:val="nl-BE"/>
        </w:rPr>
        <w:t xml:space="preserve"> gemaakte schattingen en van de daarop betrekking hebbende toelichtingen;</w:t>
      </w:r>
    </w:p>
    <w:p w14:paraId="04D4DB7B" w14:textId="32059A00" w:rsidR="00153C99" w:rsidRPr="003B242E" w:rsidRDefault="00EA3BDE" w:rsidP="00153C99">
      <w:pPr>
        <w:numPr>
          <w:ilvl w:val="0"/>
          <w:numId w:val="6"/>
        </w:numPr>
        <w:spacing w:after="120" w:line="240" w:lineRule="auto"/>
        <w:ind w:left="426" w:hanging="426"/>
        <w:jc w:val="both"/>
        <w:rPr>
          <w:rFonts w:ascii="Arial" w:hAnsi="Arial" w:cs="Arial"/>
          <w:sz w:val="20"/>
          <w:szCs w:val="20"/>
          <w:lang w:val="nl-BE"/>
        </w:rPr>
      </w:pPr>
      <w:r>
        <w:rPr>
          <w:rFonts w:ascii="Arial" w:hAnsi="Arial" w:cs="Arial"/>
          <w:sz w:val="20"/>
          <w:szCs w:val="20"/>
          <w:lang w:val="nl-BE"/>
        </w:rPr>
        <w:t>h</w:t>
      </w:r>
      <w:r w:rsidR="00920248" w:rsidRPr="003B242E">
        <w:rPr>
          <w:rFonts w:ascii="Arial" w:hAnsi="Arial" w:cs="Arial"/>
          <w:sz w:val="20"/>
          <w:szCs w:val="20"/>
          <w:lang w:val="nl-BE"/>
        </w:rPr>
        <w:t xml:space="preserve">et evalueren van de algehele presentatie, structuur en inhoud van de begrotingsuitvoering, en van de vraag of de begrotingsuitvoering de onderliggende transacties en gebeurtenissen weergeeft op een wijze die leidt tot een getrouw beeld. </w:t>
      </w:r>
    </w:p>
    <w:p w14:paraId="2F7E4F1A" w14:textId="77777777" w:rsidR="00153C99" w:rsidRDefault="00153C99" w:rsidP="00153C99">
      <w:pPr>
        <w:spacing w:after="120"/>
        <w:jc w:val="both"/>
        <w:rPr>
          <w:rFonts w:ascii="Arial" w:hAnsi="Arial" w:cs="Arial"/>
          <w:sz w:val="20"/>
          <w:szCs w:val="20"/>
          <w:lang w:val="nl-BE"/>
        </w:rPr>
      </w:pPr>
    </w:p>
    <w:p w14:paraId="19245557" w14:textId="77777777" w:rsidR="00F13EFD" w:rsidRPr="00932470" w:rsidRDefault="00F13EFD" w:rsidP="00153C99">
      <w:pPr>
        <w:spacing w:after="120"/>
        <w:jc w:val="both"/>
        <w:rPr>
          <w:rFonts w:ascii="Arial" w:hAnsi="Arial" w:cs="Arial"/>
          <w:sz w:val="20"/>
          <w:szCs w:val="20"/>
          <w:lang w:val="nl-BE"/>
        </w:rPr>
      </w:pPr>
    </w:p>
    <w:p w14:paraId="1BAD7715" w14:textId="42BEC1C4" w:rsidR="00153C99" w:rsidRPr="00932470" w:rsidRDefault="0094384A" w:rsidP="00153C99">
      <w:pPr>
        <w:spacing w:after="200" w:line="276" w:lineRule="auto"/>
        <w:rPr>
          <w:rFonts w:ascii="Arial" w:eastAsia="Calibri" w:hAnsi="Arial" w:cs="Arial"/>
          <w:b/>
          <w:i/>
          <w:color w:val="0E2841" w:themeColor="text2"/>
          <w:sz w:val="20"/>
          <w:szCs w:val="20"/>
          <w:lang w:val="nl-BE"/>
        </w:rPr>
      </w:pPr>
      <w:r>
        <w:rPr>
          <w:rFonts w:ascii="Arial" w:eastAsia="Calibri" w:hAnsi="Arial" w:cs="Arial"/>
          <w:b/>
          <w:i/>
          <w:color w:val="0E2841" w:themeColor="text2"/>
          <w:sz w:val="20"/>
          <w:szCs w:val="20"/>
          <w:lang w:val="nl-BE"/>
        </w:rPr>
        <w:t>Overige</w:t>
      </w:r>
      <w:r w:rsidR="00153C99" w:rsidRPr="00932470">
        <w:rPr>
          <w:rFonts w:ascii="Arial" w:eastAsia="Calibri" w:hAnsi="Arial" w:cs="Arial"/>
          <w:b/>
          <w:i/>
          <w:color w:val="0E2841" w:themeColor="text2"/>
          <w:sz w:val="20"/>
          <w:szCs w:val="20"/>
          <w:lang w:val="nl-BE"/>
        </w:rPr>
        <w:t xml:space="preserve"> </w:t>
      </w:r>
      <w:r w:rsidRPr="00932470">
        <w:rPr>
          <w:rFonts w:ascii="Arial" w:eastAsia="Calibri" w:hAnsi="Arial" w:cs="Arial"/>
          <w:b/>
          <w:i/>
          <w:color w:val="0E2841" w:themeColor="text2"/>
          <w:sz w:val="20"/>
          <w:szCs w:val="20"/>
          <w:lang w:val="nl-BE"/>
        </w:rPr>
        <w:t>aangelegenhe</w:t>
      </w:r>
      <w:r w:rsidR="005B5B1E">
        <w:rPr>
          <w:rFonts w:ascii="Arial" w:eastAsia="Calibri" w:hAnsi="Arial" w:cs="Arial"/>
          <w:b/>
          <w:i/>
          <w:color w:val="0E2841" w:themeColor="text2"/>
          <w:sz w:val="20"/>
          <w:szCs w:val="20"/>
          <w:lang w:val="nl-BE"/>
        </w:rPr>
        <w:t>id</w:t>
      </w:r>
      <w:r w:rsidR="00153C99" w:rsidRPr="00932470">
        <w:rPr>
          <w:rFonts w:ascii="Arial" w:eastAsia="Calibri" w:hAnsi="Arial" w:cs="Arial"/>
          <w:b/>
          <w:i/>
          <w:color w:val="0E2841" w:themeColor="text2"/>
          <w:sz w:val="20"/>
          <w:szCs w:val="20"/>
          <w:lang w:val="nl-BE"/>
        </w:rPr>
        <w:t xml:space="preserve"> - Bepaling inzake financiële verslaggeving</w:t>
      </w:r>
    </w:p>
    <w:p w14:paraId="68BE23EA" w14:textId="7190D561" w:rsidR="00153C99" w:rsidRPr="00932470" w:rsidRDefault="00153C99" w:rsidP="00153C99">
      <w:pPr>
        <w:jc w:val="both"/>
        <w:rPr>
          <w:rFonts w:ascii="Arial" w:hAnsi="Arial" w:cs="Arial"/>
          <w:sz w:val="20"/>
          <w:szCs w:val="20"/>
          <w:lang w:val="nl-BE"/>
        </w:rPr>
      </w:pPr>
      <w:r w:rsidRPr="00932470">
        <w:rPr>
          <w:rFonts w:ascii="Arial" w:hAnsi="Arial" w:cs="Arial"/>
          <w:sz w:val="20"/>
          <w:szCs w:val="20"/>
          <w:lang w:val="nl-BE"/>
        </w:rPr>
        <w:t xml:space="preserve">Aangezien de </w:t>
      </w:r>
      <w:r>
        <w:rPr>
          <w:rFonts w:ascii="Arial" w:hAnsi="Arial" w:cs="Arial"/>
          <w:sz w:val="20"/>
          <w:szCs w:val="20"/>
          <w:lang w:val="nl-BE"/>
        </w:rPr>
        <w:t>SRBV</w:t>
      </w:r>
      <w:r w:rsidR="005A7021">
        <w:rPr>
          <w:rFonts w:ascii="Arial" w:hAnsi="Arial" w:cs="Arial"/>
          <w:sz w:val="20"/>
          <w:szCs w:val="20"/>
          <w:lang w:val="nl-BE"/>
        </w:rPr>
        <w:t>, de afstemming tussen het boekhoudkundige resultaat en het begrotingsresultaat en de uitvoeringsrekening van de begroting</w:t>
      </w:r>
      <w:r w:rsidR="005B5B1E">
        <w:rPr>
          <w:rFonts w:ascii="Arial" w:hAnsi="Arial" w:cs="Arial"/>
          <w:sz w:val="20"/>
          <w:szCs w:val="20"/>
          <w:lang w:val="nl-BE"/>
        </w:rPr>
        <w:t xml:space="preserve">, </w:t>
      </w:r>
      <w:r w:rsidR="0090511A">
        <w:rPr>
          <w:rFonts w:ascii="Arial" w:hAnsi="Arial" w:cs="Arial"/>
          <w:sz w:val="20"/>
          <w:szCs w:val="20"/>
          <w:lang w:val="nl-BE"/>
        </w:rPr>
        <w:t>met inbegrip van</w:t>
      </w:r>
      <w:r w:rsidR="005B5B1E">
        <w:rPr>
          <w:rFonts w:ascii="Arial" w:hAnsi="Arial" w:cs="Arial"/>
          <w:sz w:val="20"/>
          <w:szCs w:val="20"/>
          <w:lang w:val="nl-BE"/>
        </w:rPr>
        <w:t xml:space="preserve"> de bijhorende bijlage,</w:t>
      </w:r>
      <w:r w:rsidRPr="00932470">
        <w:rPr>
          <w:rFonts w:ascii="Arial" w:hAnsi="Arial" w:cs="Arial"/>
          <w:sz w:val="20"/>
          <w:szCs w:val="20"/>
          <w:lang w:val="nl-BE"/>
        </w:rPr>
        <w:t xml:space="preserve"> werd</w:t>
      </w:r>
      <w:r w:rsidR="005A7021">
        <w:rPr>
          <w:rFonts w:ascii="Arial" w:hAnsi="Arial" w:cs="Arial"/>
          <w:sz w:val="20"/>
          <w:szCs w:val="20"/>
          <w:lang w:val="nl-BE"/>
        </w:rPr>
        <w:t>en</w:t>
      </w:r>
      <w:r w:rsidRPr="00932470">
        <w:rPr>
          <w:rFonts w:ascii="Arial" w:hAnsi="Arial" w:cs="Arial"/>
          <w:sz w:val="20"/>
          <w:szCs w:val="20"/>
          <w:lang w:val="nl-BE"/>
        </w:rPr>
        <w:t xml:space="preserve"> opgesteld in overeenstemming met </w:t>
      </w:r>
      <w:r>
        <w:rPr>
          <w:rFonts w:ascii="Arial" w:hAnsi="Arial" w:cs="Arial"/>
          <w:sz w:val="20"/>
          <w:szCs w:val="20"/>
          <w:lang w:val="nl-BE"/>
        </w:rPr>
        <w:t xml:space="preserve">de Codex en </w:t>
      </w:r>
      <w:r w:rsidR="005A7021">
        <w:rPr>
          <w:rFonts w:ascii="Arial" w:hAnsi="Arial" w:cs="Arial"/>
          <w:sz w:val="20"/>
          <w:szCs w:val="20"/>
          <w:lang w:val="nl-BE"/>
        </w:rPr>
        <w:t xml:space="preserve">zijn </w:t>
      </w:r>
      <w:r>
        <w:rPr>
          <w:rFonts w:ascii="Arial" w:hAnsi="Arial" w:cs="Arial"/>
          <w:sz w:val="20"/>
          <w:szCs w:val="20"/>
          <w:lang w:val="nl-BE"/>
        </w:rPr>
        <w:t xml:space="preserve">uitvoeringsbesluiten </w:t>
      </w:r>
      <w:r w:rsidRPr="00932470">
        <w:rPr>
          <w:rFonts w:ascii="Arial" w:hAnsi="Arial" w:cs="Arial"/>
          <w:sz w:val="20"/>
          <w:szCs w:val="20"/>
          <w:lang w:val="nl-BE"/>
        </w:rPr>
        <w:t xml:space="preserve">en in het kader van de doelstellingen van dit referentiekader, </w:t>
      </w:r>
      <w:r w:rsidR="005A7021">
        <w:rPr>
          <w:rFonts w:ascii="Arial" w:hAnsi="Arial" w:cs="Arial"/>
          <w:sz w:val="20"/>
          <w:szCs w:val="20"/>
          <w:lang w:val="nl-BE"/>
        </w:rPr>
        <w:t>zijn</w:t>
      </w:r>
      <w:r w:rsidRPr="00932470">
        <w:rPr>
          <w:rFonts w:ascii="Arial" w:hAnsi="Arial" w:cs="Arial"/>
          <w:sz w:val="20"/>
          <w:szCs w:val="20"/>
          <w:lang w:val="nl-BE"/>
        </w:rPr>
        <w:t xml:space="preserve"> de </w:t>
      </w:r>
      <w:r>
        <w:rPr>
          <w:rFonts w:ascii="Arial" w:hAnsi="Arial" w:cs="Arial"/>
          <w:sz w:val="20"/>
          <w:szCs w:val="20"/>
          <w:lang w:val="nl-BE"/>
        </w:rPr>
        <w:t>SRBV</w:t>
      </w:r>
      <w:r w:rsidR="005A7021">
        <w:rPr>
          <w:rFonts w:ascii="Arial" w:hAnsi="Arial" w:cs="Arial"/>
          <w:sz w:val="20"/>
          <w:szCs w:val="20"/>
          <w:lang w:val="nl-BE"/>
        </w:rPr>
        <w:t>, de afstemming tussen het boekhoudkundige resultaat en het begrotingsresultaat en de uitvoeringsrekening van de begroting</w:t>
      </w:r>
      <w:r w:rsidR="005B5B1E">
        <w:rPr>
          <w:rFonts w:ascii="Arial" w:hAnsi="Arial" w:cs="Arial"/>
          <w:sz w:val="20"/>
          <w:szCs w:val="20"/>
          <w:lang w:val="nl-BE"/>
        </w:rPr>
        <w:t xml:space="preserve">, </w:t>
      </w:r>
      <w:r w:rsidR="00DD358C">
        <w:rPr>
          <w:rFonts w:ascii="Arial" w:hAnsi="Arial" w:cs="Arial"/>
          <w:sz w:val="20"/>
          <w:szCs w:val="20"/>
          <w:lang w:val="nl-BE"/>
        </w:rPr>
        <w:t>met inbegrip van</w:t>
      </w:r>
      <w:r w:rsidR="005B5B1E">
        <w:rPr>
          <w:rFonts w:ascii="Arial" w:hAnsi="Arial" w:cs="Arial"/>
          <w:sz w:val="20"/>
          <w:szCs w:val="20"/>
          <w:lang w:val="nl-BE"/>
        </w:rPr>
        <w:t xml:space="preserve"> de bijhorende bijlage,</w:t>
      </w:r>
      <w:r w:rsidRPr="00932470">
        <w:rPr>
          <w:rFonts w:ascii="Arial" w:hAnsi="Arial" w:cs="Arial"/>
          <w:sz w:val="20"/>
          <w:szCs w:val="20"/>
          <w:lang w:val="nl-BE"/>
        </w:rPr>
        <w:t xml:space="preserve"> niet geschikt voor andere doeleinden.</w:t>
      </w:r>
    </w:p>
    <w:p w14:paraId="6174A631" w14:textId="77777777" w:rsidR="00153C99" w:rsidRPr="00932470" w:rsidRDefault="00153C99" w:rsidP="00153C99">
      <w:pPr>
        <w:spacing w:after="120"/>
        <w:jc w:val="both"/>
        <w:rPr>
          <w:rFonts w:ascii="Arial" w:hAnsi="Arial" w:cs="Arial"/>
          <w:sz w:val="20"/>
          <w:szCs w:val="20"/>
          <w:lang w:val="nl-BE"/>
        </w:rPr>
      </w:pPr>
    </w:p>
    <w:p w14:paraId="53188C01" w14:textId="77777777" w:rsidR="00153C99" w:rsidRPr="00932470" w:rsidRDefault="00153C99" w:rsidP="00153C99">
      <w:pPr>
        <w:rPr>
          <w:rFonts w:ascii="Arial" w:hAnsi="Arial" w:cs="Arial"/>
          <w:sz w:val="20"/>
          <w:szCs w:val="20"/>
          <w:lang w:val="nl-BE"/>
        </w:rPr>
      </w:pPr>
    </w:p>
    <w:p w14:paraId="2D0B189A" w14:textId="02507AA4" w:rsidR="00153C99" w:rsidRPr="005A7021" w:rsidRDefault="00153C99" w:rsidP="009A4582">
      <w:pPr>
        <w:spacing w:after="200" w:line="276" w:lineRule="auto"/>
        <w:jc w:val="both"/>
        <w:rPr>
          <w:rFonts w:ascii="Arial" w:eastAsia="Calibri" w:hAnsi="Arial" w:cs="Arial"/>
          <w:b/>
          <w:i/>
          <w:color w:val="0E2841" w:themeColor="text2"/>
          <w:sz w:val="20"/>
          <w:szCs w:val="20"/>
          <w:lang w:val="nl-BE"/>
        </w:rPr>
      </w:pPr>
      <w:r w:rsidRPr="00932470">
        <w:rPr>
          <w:rFonts w:ascii="Arial" w:eastAsia="Calibri" w:hAnsi="Arial" w:cs="Arial"/>
          <w:b/>
          <w:i/>
          <w:color w:val="0E2841" w:themeColor="text2"/>
          <w:sz w:val="20"/>
          <w:szCs w:val="20"/>
          <w:lang w:val="nl-BE"/>
        </w:rPr>
        <w:t>Overige door wet- en regelgeving gestelde eisen</w:t>
      </w:r>
    </w:p>
    <w:p w14:paraId="69FACF4A" w14:textId="47DE4B0C" w:rsidR="00226CF9" w:rsidRDefault="00153C99" w:rsidP="005A7021">
      <w:pPr>
        <w:jc w:val="both"/>
        <w:rPr>
          <w:rFonts w:ascii="Arial" w:hAnsi="Arial" w:cs="Arial"/>
          <w:sz w:val="20"/>
          <w:szCs w:val="20"/>
          <w:lang w:val="nl-NL"/>
        </w:rPr>
      </w:pPr>
      <w:r w:rsidRPr="00932470">
        <w:rPr>
          <w:rFonts w:ascii="Arial" w:hAnsi="Arial" w:cs="Arial"/>
          <w:sz w:val="20"/>
          <w:szCs w:val="20"/>
          <w:lang w:val="nl-BE"/>
        </w:rPr>
        <w:t>Onverminderd formele aspecten van ondergeschikt belang, werd</w:t>
      </w:r>
      <w:r w:rsidR="005A7021">
        <w:rPr>
          <w:rFonts w:ascii="Arial" w:hAnsi="Arial" w:cs="Arial"/>
          <w:sz w:val="20"/>
          <w:szCs w:val="20"/>
          <w:lang w:val="nl-BE"/>
        </w:rPr>
        <w:t>en</w:t>
      </w:r>
      <w:r w:rsidRPr="00932470">
        <w:rPr>
          <w:rFonts w:ascii="Arial" w:hAnsi="Arial" w:cs="Arial"/>
          <w:sz w:val="20"/>
          <w:szCs w:val="20"/>
          <w:lang w:val="nl-BE"/>
        </w:rPr>
        <w:t xml:space="preserve"> de </w:t>
      </w:r>
      <w:r>
        <w:rPr>
          <w:rFonts w:ascii="Arial" w:hAnsi="Arial" w:cs="Arial"/>
          <w:sz w:val="20"/>
          <w:szCs w:val="20"/>
          <w:lang w:val="nl-BE"/>
        </w:rPr>
        <w:t>SRBV</w:t>
      </w:r>
      <w:r w:rsidR="005A7021">
        <w:rPr>
          <w:rFonts w:ascii="Arial" w:hAnsi="Arial" w:cs="Arial"/>
          <w:sz w:val="20"/>
          <w:szCs w:val="20"/>
          <w:lang w:val="nl-BE"/>
        </w:rPr>
        <w:t>, de afstemming tussen het boekhoudkundige resultaat en het begrotingsresultaat en de uitvoeringsrekening van de begroting</w:t>
      </w:r>
      <w:r w:rsidR="005B5B1E">
        <w:rPr>
          <w:rFonts w:ascii="Arial" w:hAnsi="Arial" w:cs="Arial"/>
          <w:sz w:val="20"/>
          <w:szCs w:val="20"/>
          <w:lang w:val="nl-BE"/>
        </w:rPr>
        <w:t xml:space="preserve">, </w:t>
      </w:r>
      <w:r w:rsidR="001B4CF3">
        <w:rPr>
          <w:rFonts w:ascii="Arial" w:hAnsi="Arial" w:cs="Arial"/>
          <w:sz w:val="20"/>
          <w:szCs w:val="20"/>
          <w:lang w:val="nl-BE"/>
        </w:rPr>
        <w:t>met inbegrip van</w:t>
      </w:r>
      <w:r w:rsidR="005B5B1E">
        <w:rPr>
          <w:rFonts w:ascii="Arial" w:hAnsi="Arial" w:cs="Arial"/>
          <w:sz w:val="20"/>
          <w:szCs w:val="20"/>
          <w:lang w:val="nl-BE"/>
        </w:rPr>
        <w:t xml:space="preserve"> de bijhorende bijlage,</w:t>
      </w:r>
      <w:r w:rsidRPr="00932470">
        <w:rPr>
          <w:rFonts w:ascii="Arial" w:hAnsi="Arial" w:cs="Arial"/>
          <w:sz w:val="20"/>
          <w:szCs w:val="20"/>
          <w:lang w:val="nl-BE"/>
        </w:rPr>
        <w:t xml:space="preserve"> opgesteld in overeenstemming met </w:t>
      </w:r>
      <w:r w:rsidRPr="00282236">
        <w:rPr>
          <w:rFonts w:ascii="Arial" w:hAnsi="Arial" w:cs="Arial"/>
          <w:sz w:val="20"/>
          <w:szCs w:val="20"/>
          <w:lang w:val="nl-NL"/>
        </w:rPr>
        <w:t xml:space="preserve">de Codex </w:t>
      </w:r>
      <w:r w:rsidR="00710279">
        <w:rPr>
          <w:rFonts w:ascii="Arial" w:hAnsi="Arial" w:cs="Arial"/>
          <w:sz w:val="20"/>
          <w:szCs w:val="20"/>
          <w:lang w:val="nl-NL"/>
        </w:rPr>
        <w:t>en zijn uitvoeringsbesluiten</w:t>
      </w:r>
      <w:r>
        <w:rPr>
          <w:rFonts w:ascii="Arial" w:hAnsi="Arial" w:cs="Arial"/>
          <w:sz w:val="20"/>
          <w:szCs w:val="20"/>
          <w:lang w:val="nl-NL"/>
        </w:rPr>
        <w:t>.</w:t>
      </w:r>
    </w:p>
    <w:p w14:paraId="4432C3DB" w14:textId="77777777" w:rsidR="00E37917" w:rsidRDefault="00E37917" w:rsidP="005A7021">
      <w:pPr>
        <w:jc w:val="both"/>
        <w:rPr>
          <w:rFonts w:ascii="Arial" w:hAnsi="Arial" w:cs="Arial"/>
          <w:sz w:val="20"/>
          <w:szCs w:val="20"/>
          <w:lang w:val="nl-NL"/>
        </w:rPr>
      </w:pPr>
    </w:p>
    <w:p w14:paraId="68084D1C" w14:textId="77777777" w:rsidR="00E37917" w:rsidRDefault="00E37917" w:rsidP="005A7021">
      <w:pPr>
        <w:jc w:val="both"/>
        <w:rPr>
          <w:rFonts w:ascii="Arial" w:hAnsi="Arial" w:cs="Arial"/>
          <w:sz w:val="20"/>
          <w:szCs w:val="20"/>
          <w:lang w:val="nl-NL"/>
        </w:rPr>
      </w:pPr>
    </w:p>
    <w:p w14:paraId="3B6F69BC" w14:textId="77777777" w:rsidR="00E37917" w:rsidRDefault="00E37917" w:rsidP="005A7021">
      <w:pPr>
        <w:jc w:val="both"/>
        <w:rPr>
          <w:rFonts w:ascii="Arial" w:hAnsi="Arial" w:cs="Arial"/>
          <w:sz w:val="20"/>
          <w:szCs w:val="20"/>
          <w:lang w:val="nl-NL"/>
        </w:rPr>
      </w:pPr>
    </w:p>
    <w:p w14:paraId="51D8CF84" w14:textId="77777777" w:rsidR="00E37917" w:rsidRDefault="00E37917" w:rsidP="005A7021">
      <w:pPr>
        <w:jc w:val="both"/>
        <w:rPr>
          <w:rFonts w:ascii="Arial" w:hAnsi="Arial" w:cs="Arial"/>
          <w:sz w:val="20"/>
          <w:szCs w:val="20"/>
          <w:lang w:val="nl-NL"/>
        </w:rPr>
      </w:pPr>
    </w:p>
    <w:p w14:paraId="13861B16" w14:textId="77777777" w:rsidR="00E37917" w:rsidRDefault="00E37917" w:rsidP="005A7021">
      <w:pPr>
        <w:jc w:val="both"/>
        <w:rPr>
          <w:rFonts w:ascii="Arial" w:hAnsi="Arial" w:cs="Arial"/>
          <w:sz w:val="20"/>
          <w:szCs w:val="20"/>
          <w:lang w:val="nl-NL"/>
        </w:rPr>
      </w:pPr>
    </w:p>
    <w:p w14:paraId="496D5580" w14:textId="77777777" w:rsidR="00E37917" w:rsidRDefault="00E37917" w:rsidP="005A7021">
      <w:pPr>
        <w:jc w:val="both"/>
        <w:rPr>
          <w:rFonts w:ascii="Arial" w:hAnsi="Arial" w:cs="Arial"/>
          <w:sz w:val="20"/>
          <w:szCs w:val="20"/>
          <w:lang w:val="nl-NL"/>
        </w:rPr>
      </w:pPr>
    </w:p>
    <w:p w14:paraId="421A2224" w14:textId="77777777" w:rsidR="00E37917" w:rsidRPr="00932470" w:rsidRDefault="00E37917" w:rsidP="00E37917">
      <w:pPr>
        <w:rPr>
          <w:rFonts w:ascii="Arial" w:hAnsi="Arial" w:cs="Arial"/>
          <w:sz w:val="20"/>
          <w:szCs w:val="20"/>
          <w:lang w:val="nl-BE"/>
        </w:rPr>
      </w:pPr>
      <w:r w:rsidRPr="00932470">
        <w:rPr>
          <w:rFonts w:ascii="Arial" w:hAnsi="Arial" w:cs="Arial"/>
          <w:sz w:val="20"/>
          <w:szCs w:val="20"/>
          <w:lang w:val="nl-BE"/>
        </w:rPr>
        <w:t>Plaats, datum, handtekening</w:t>
      </w:r>
    </w:p>
    <w:p w14:paraId="7F9C959E" w14:textId="3E874908" w:rsidR="00E37917" w:rsidRPr="00932470" w:rsidRDefault="00E37917" w:rsidP="00E37917">
      <w:pPr>
        <w:rPr>
          <w:rFonts w:ascii="Arial" w:hAnsi="Arial" w:cs="Arial"/>
          <w:sz w:val="20"/>
          <w:szCs w:val="20"/>
          <w:lang w:val="nl-BE"/>
        </w:rPr>
      </w:pPr>
      <w:r>
        <w:rPr>
          <w:rFonts w:ascii="Arial" w:hAnsi="Arial" w:cs="Arial"/>
          <w:sz w:val="20"/>
          <w:szCs w:val="20"/>
          <w:lang w:val="nl-BE"/>
        </w:rPr>
        <w:t>Gemandateerd b</w:t>
      </w:r>
      <w:r w:rsidRPr="00932470">
        <w:rPr>
          <w:rFonts w:ascii="Arial" w:hAnsi="Arial" w:cs="Arial"/>
          <w:sz w:val="20"/>
          <w:szCs w:val="20"/>
          <w:lang w:val="nl-BE"/>
        </w:rPr>
        <w:t xml:space="preserve">edrijfsrevisor </w:t>
      </w:r>
    </w:p>
    <w:p w14:paraId="3524C6BC" w14:textId="77777777" w:rsidR="00E37917" w:rsidRPr="00932470" w:rsidRDefault="00E37917" w:rsidP="00E37917">
      <w:pPr>
        <w:rPr>
          <w:rFonts w:ascii="Arial" w:hAnsi="Arial" w:cs="Arial"/>
          <w:sz w:val="20"/>
          <w:szCs w:val="20"/>
          <w:lang w:val="nl-BE"/>
        </w:rPr>
      </w:pPr>
      <w:r w:rsidRPr="00932470">
        <w:rPr>
          <w:rFonts w:ascii="Arial" w:hAnsi="Arial" w:cs="Arial"/>
          <w:sz w:val="20"/>
          <w:szCs w:val="20"/>
          <w:lang w:val="nl-BE"/>
        </w:rPr>
        <w:t>[Commissaris ]</w:t>
      </w:r>
    </w:p>
    <w:p w14:paraId="5EE8E958" w14:textId="77777777" w:rsidR="00E37917" w:rsidRPr="00932470" w:rsidRDefault="00E37917" w:rsidP="00E37917">
      <w:pPr>
        <w:rPr>
          <w:rFonts w:ascii="Arial" w:hAnsi="Arial" w:cs="Arial"/>
          <w:sz w:val="20"/>
          <w:szCs w:val="20"/>
          <w:lang w:val="nl-BE"/>
        </w:rPr>
      </w:pPr>
      <w:r w:rsidRPr="00932470">
        <w:rPr>
          <w:rFonts w:ascii="Arial" w:hAnsi="Arial" w:cs="Arial"/>
          <w:sz w:val="20"/>
          <w:szCs w:val="20"/>
          <w:lang w:val="nl-BE"/>
        </w:rPr>
        <w:t xml:space="preserve">vertegenwoordigd door </w:t>
      </w:r>
    </w:p>
    <w:p w14:paraId="284CC703" w14:textId="77777777" w:rsidR="00E37917" w:rsidRPr="00932470" w:rsidRDefault="00E37917" w:rsidP="00E37917">
      <w:pPr>
        <w:rPr>
          <w:rFonts w:ascii="Arial" w:hAnsi="Arial" w:cs="Arial"/>
          <w:sz w:val="20"/>
          <w:szCs w:val="20"/>
          <w:lang w:val="nl-BE"/>
        </w:rPr>
      </w:pPr>
      <w:r w:rsidRPr="00932470">
        <w:rPr>
          <w:rFonts w:ascii="Arial" w:hAnsi="Arial" w:cs="Arial"/>
          <w:sz w:val="20"/>
          <w:szCs w:val="20"/>
          <w:lang w:val="nl-BE"/>
        </w:rPr>
        <w:t>Naam</w:t>
      </w:r>
    </w:p>
    <w:p w14:paraId="247B831A" w14:textId="77777777" w:rsidR="00E37917" w:rsidRDefault="00E37917" w:rsidP="00E37917">
      <w:pPr>
        <w:rPr>
          <w:rFonts w:ascii="Arial" w:hAnsi="Arial" w:cs="Arial"/>
          <w:sz w:val="20"/>
          <w:szCs w:val="20"/>
          <w:lang w:val="nl-BE"/>
        </w:rPr>
      </w:pPr>
      <w:r w:rsidRPr="00932470">
        <w:rPr>
          <w:rFonts w:ascii="Arial" w:hAnsi="Arial" w:cs="Arial"/>
          <w:sz w:val="20"/>
          <w:szCs w:val="20"/>
          <w:lang w:val="nl-BE"/>
        </w:rPr>
        <w:t>[vennoot, bedrijfsrevisor]</w:t>
      </w:r>
    </w:p>
    <w:p w14:paraId="4773D75F" w14:textId="77777777" w:rsidR="00E37917" w:rsidRPr="005A7021" w:rsidRDefault="00E37917" w:rsidP="005A7021">
      <w:pPr>
        <w:jc w:val="both"/>
        <w:rPr>
          <w:rFonts w:ascii="Arial" w:hAnsi="Arial" w:cs="Arial"/>
          <w:sz w:val="20"/>
          <w:szCs w:val="20"/>
          <w:lang w:val="nl-BE"/>
        </w:rPr>
      </w:pPr>
    </w:p>
    <w:sectPr w:rsidR="00E37917" w:rsidRPr="005A702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90E7" w14:textId="77777777" w:rsidR="00EF5F90" w:rsidRDefault="00EF5F90" w:rsidP="00D1281A">
      <w:pPr>
        <w:spacing w:after="0" w:line="240" w:lineRule="auto"/>
      </w:pPr>
      <w:r>
        <w:separator/>
      </w:r>
    </w:p>
  </w:endnote>
  <w:endnote w:type="continuationSeparator" w:id="0">
    <w:p w14:paraId="1EC23453" w14:textId="77777777" w:rsidR="00EF5F90" w:rsidRDefault="00EF5F90" w:rsidP="00D1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785"/>
      <w:docPartObj>
        <w:docPartGallery w:val="Page Numbers (Bottom of Page)"/>
        <w:docPartUnique/>
      </w:docPartObj>
    </w:sdtPr>
    <w:sdtEndPr>
      <w:rPr>
        <w:noProof/>
      </w:rPr>
    </w:sdtEndPr>
    <w:sdtContent>
      <w:p w14:paraId="177AFC9C" w14:textId="59A7FCD7" w:rsidR="00D1281A" w:rsidRDefault="00D1281A">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0248C718" w14:textId="77777777" w:rsidR="00D1281A" w:rsidRDefault="00D128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8D21" w14:textId="77777777" w:rsidR="00EF5F90" w:rsidRDefault="00EF5F90" w:rsidP="00D1281A">
      <w:pPr>
        <w:spacing w:after="0" w:line="240" w:lineRule="auto"/>
      </w:pPr>
      <w:r>
        <w:separator/>
      </w:r>
    </w:p>
  </w:footnote>
  <w:footnote w:type="continuationSeparator" w:id="0">
    <w:p w14:paraId="61EDCC7F" w14:textId="77777777" w:rsidR="00EF5F90" w:rsidRDefault="00EF5F90" w:rsidP="00D1281A">
      <w:pPr>
        <w:spacing w:after="0" w:line="240" w:lineRule="auto"/>
      </w:pPr>
      <w:r>
        <w:continuationSeparator/>
      </w:r>
    </w:p>
  </w:footnote>
  <w:footnote w:id="1">
    <w:p w14:paraId="0329EF2D" w14:textId="57601C3D" w:rsidR="00D1281A" w:rsidRPr="00E726BC" w:rsidRDefault="00D1281A" w:rsidP="00555A03">
      <w:pPr>
        <w:autoSpaceDE w:val="0"/>
        <w:autoSpaceDN w:val="0"/>
        <w:adjustRightInd w:val="0"/>
        <w:spacing w:after="0"/>
        <w:jc w:val="both"/>
        <w:rPr>
          <w:rFonts w:ascii="Calibri" w:eastAsia="Times New Roman" w:hAnsi="Calibri" w:cs="Times New Roman"/>
          <w:kern w:val="0"/>
          <w:sz w:val="20"/>
          <w:szCs w:val="20"/>
          <w:lang w:val="nl-BE"/>
          <w14:ligatures w14:val="none"/>
        </w:rPr>
      </w:pPr>
      <w:r w:rsidRPr="00E726BC">
        <w:rPr>
          <w:rStyle w:val="Appelnotedebasdep"/>
          <w:rFonts w:eastAsiaTheme="majorEastAsia"/>
          <w:lang w:val="en-US"/>
        </w:rPr>
        <w:footnoteRef/>
      </w:r>
      <w:r w:rsidRPr="00CE4FE6">
        <w:rPr>
          <w:rStyle w:val="Appelnotedebasdep"/>
          <w:rFonts w:eastAsiaTheme="majorEastAsia"/>
          <w:lang w:val="nl-BE"/>
        </w:rPr>
        <w:t xml:space="preserve"> </w:t>
      </w:r>
      <w:r w:rsidRPr="00E726BC">
        <w:rPr>
          <w:rFonts w:ascii="Calibri" w:eastAsia="Times New Roman" w:hAnsi="Calibri" w:cs="Times New Roman"/>
          <w:kern w:val="0"/>
          <w:sz w:val="20"/>
          <w:szCs w:val="20"/>
          <w:lang w:val="nl-BE"/>
          <w14:ligatures w14:val="none"/>
        </w:rPr>
        <w:t xml:space="preserve">Aan te passen in functie van de context: commissaris (als de </w:t>
      </w:r>
      <w:r w:rsidR="00443C79">
        <w:rPr>
          <w:rFonts w:ascii="Calibri" w:eastAsia="Times New Roman" w:hAnsi="Calibri" w:cs="Times New Roman"/>
          <w:kern w:val="0"/>
          <w:sz w:val="20"/>
          <w:szCs w:val="20"/>
          <w:lang w:val="nl-BE"/>
          <w14:ligatures w14:val="none"/>
        </w:rPr>
        <w:t>jaarrekening</w:t>
      </w:r>
      <w:r w:rsidR="00096FB2">
        <w:rPr>
          <w:rFonts w:ascii="Calibri" w:eastAsia="Times New Roman" w:hAnsi="Calibri" w:cs="Times New Roman"/>
          <w:kern w:val="0"/>
          <w:sz w:val="20"/>
          <w:szCs w:val="20"/>
          <w:lang w:val="nl-BE"/>
          <w14:ligatures w14:val="none"/>
        </w:rPr>
        <w:t xml:space="preserve"> </w:t>
      </w:r>
      <w:r w:rsidRPr="00E726BC">
        <w:rPr>
          <w:rFonts w:ascii="Calibri" w:eastAsia="Times New Roman" w:hAnsi="Calibri" w:cs="Times New Roman"/>
          <w:kern w:val="0"/>
          <w:sz w:val="20"/>
          <w:szCs w:val="20"/>
          <w:lang w:val="nl-BE"/>
          <w14:ligatures w14:val="none"/>
        </w:rPr>
        <w:t xml:space="preserve">van </w:t>
      </w:r>
      <w:r w:rsidR="00443C79">
        <w:rPr>
          <w:rFonts w:ascii="Calibri" w:eastAsia="Times New Roman" w:hAnsi="Calibri" w:cs="Times New Roman"/>
          <w:kern w:val="0"/>
          <w:sz w:val="20"/>
          <w:szCs w:val="20"/>
          <w:lang w:val="nl-BE"/>
          <w14:ligatures w14:val="none"/>
        </w:rPr>
        <w:t xml:space="preserve">de </w:t>
      </w:r>
      <w:r w:rsidRPr="00E726BC">
        <w:rPr>
          <w:rFonts w:ascii="Calibri" w:eastAsia="Times New Roman" w:hAnsi="Calibri" w:cs="Times New Roman"/>
          <w:kern w:val="0"/>
          <w:sz w:val="20"/>
          <w:szCs w:val="20"/>
          <w:lang w:val="nl-BE"/>
          <w14:ligatures w14:val="none"/>
        </w:rPr>
        <w:t xml:space="preserve">ABI2 gecertificeerd moet worden </w:t>
      </w:r>
      <w:r w:rsidR="00A94F71" w:rsidRPr="00E726BC">
        <w:rPr>
          <w:rFonts w:ascii="Calibri" w:eastAsia="Times New Roman" w:hAnsi="Calibri" w:cs="Times New Roman"/>
          <w:kern w:val="0"/>
          <w:sz w:val="20"/>
          <w:szCs w:val="20"/>
          <w:lang w:val="nl-BE"/>
          <w14:ligatures w14:val="none"/>
        </w:rPr>
        <w:t xml:space="preserve">door een commissaris </w:t>
      </w:r>
      <w:r w:rsidRPr="00E726BC">
        <w:rPr>
          <w:rFonts w:ascii="Calibri" w:eastAsia="Times New Roman" w:hAnsi="Calibri" w:cs="Times New Roman"/>
          <w:kern w:val="0"/>
          <w:sz w:val="20"/>
          <w:szCs w:val="20"/>
          <w:lang w:val="nl-BE"/>
          <w14:ligatures w14:val="none"/>
        </w:rPr>
        <w:t xml:space="preserve">in het kader van </w:t>
      </w:r>
      <w:r w:rsidR="005C2B1D" w:rsidRPr="00E726BC">
        <w:rPr>
          <w:rFonts w:ascii="Calibri" w:eastAsia="Times New Roman" w:hAnsi="Calibri" w:cs="Times New Roman"/>
          <w:kern w:val="0"/>
          <w:sz w:val="20"/>
          <w:szCs w:val="20"/>
          <w:lang w:val="nl-BE"/>
          <w14:ligatures w14:val="none"/>
        </w:rPr>
        <w:t>het Wetboek</w:t>
      </w:r>
      <w:r w:rsidR="0051360D" w:rsidRPr="00E726BC">
        <w:rPr>
          <w:rFonts w:ascii="Calibri" w:eastAsia="Times New Roman" w:hAnsi="Calibri" w:cs="Times New Roman"/>
          <w:kern w:val="0"/>
          <w:sz w:val="20"/>
          <w:szCs w:val="20"/>
          <w:lang w:val="nl-BE"/>
          <w14:ligatures w14:val="none"/>
        </w:rPr>
        <w:t xml:space="preserve"> van vennootschappen en verenigingen</w:t>
      </w:r>
      <w:r w:rsidRPr="00E726BC">
        <w:rPr>
          <w:rFonts w:ascii="Calibri" w:eastAsia="Times New Roman" w:hAnsi="Calibri" w:cs="Times New Roman"/>
          <w:kern w:val="0"/>
          <w:sz w:val="20"/>
          <w:szCs w:val="20"/>
          <w:lang w:val="nl-BE"/>
          <w14:ligatures w14:val="none"/>
        </w:rPr>
        <w:t xml:space="preserve">) of </w:t>
      </w:r>
      <w:r w:rsidR="00411BBD" w:rsidRPr="00E726BC">
        <w:rPr>
          <w:rFonts w:ascii="Calibri" w:eastAsia="Times New Roman" w:hAnsi="Calibri" w:cs="Times New Roman"/>
          <w:kern w:val="0"/>
          <w:sz w:val="20"/>
          <w:szCs w:val="20"/>
          <w:lang w:val="nl-BE"/>
          <w14:ligatures w14:val="none"/>
        </w:rPr>
        <w:t>gemandateerde</w:t>
      </w:r>
      <w:r w:rsidRPr="00E726BC">
        <w:rPr>
          <w:rFonts w:ascii="Calibri" w:eastAsia="Times New Roman" w:hAnsi="Calibri" w:cs="Times New Roman"/>
          <w:kern w:val="0"/>
          <w:sz w:val="20"/>
          <w:szCs w:val="20"/>
          <w:lang w:val="nl-BE"/>
          <w14:ligatures w14:val="none"/>
        </w:rPr>
        <w:t xml:space="preserve"> bedrijfsrevisor (</w:t>
      </w:r>
      <w:r w:rsidR="00CE4FE6">
        <w:rPr>
          <w:rFonts w:ascii="Calibri" w:eastAsia="Times New Roman" w:hAnsi="Calibri" w:cs="Times New Roman"/>
          <w:kern w:val="0"/>
          <w:sz w:val="20"/>
          <w:szCs w:val="20"/>
          <w:lang w:val="nl-BE"/>
          <w14:ligatures w14:val="none"/>
        </w:rPr>
        <w:t xml:space="preserve">als de jaarrekening </w:t>
      </w:r>
      <w:r w:rsidR="008E69BA">
        <w:rPr>
          <w:rFonts w:ascii="Calibri" w:eastAsia="Times New Roman" w:hAnsi="Calibri" w:cs="Times New Roman"/>
          <w:kern w:val="0"/>
          <w:sz w:val="20"/>
          <w:szCs w:val="20"/>
          <w:lang w:val="nl-BE"/>
          <w14:ligatures w14:val="none"/>
        </w:rPr>
        <w:t xml:space="preserve">van </w:t>
      </w:r>
      <w:r w:rsidR="00443C79">
        <w:rPr>
          <w:rFonts w:ascii="Calibri" w:eastAsia="Times New Roman" w:hAnsi="Calibri" w:cs="Times New Roman"/>
          <w:kern w:val="0"/>
          <w:sz w:val="20"/>
          <w:szCs w:val="20"/>
          <w:lang w:val="nl-BE"/>
          <w14:ligatures w14:val="none"/>
        </w:rPr>
        <w:t xml:space="preserve">de </w:t>
      </w:r>
      <w:r w:rsidR="008E69BA">
        <w:rPr>
          <w:rFonts w:ascii="Calibri" w:eastAsia="Times New Roman" w:hAnsi="Calibri" w:cs="Times New Roman"/>
          <w:kern w:val="0"/>
          <w:sz w:val="20"/>
          <w:szCs w:val="20"/>
          <w:lang w:val="nl-BE"/>
          <w14:ligatures w14:val="none"/>
        </w:rPr>
        <w:t>ABI2 niet gecertificeerd moet worden door een commissaris in het kader van het Wetboek van vennootschappen en verenigingen</w:t>
      </w:r>
      <w:r w:rsidR="00DE16EA">
        <w:rPr>
          <w:rFonts w:ascii="Calibri" w:eastAsia="Times New Roman" w:hAnsi="Calibri" w:cs="Times New Roman"/>
          <w:kern w:val="0"/>
          <w:sz w:val="20"/>
          <w:szCs w:val="20"/>
          <w:lang w:val="nl-BE"/>
          <w14:ligatures w14:val="none"/>
        </w:rPr>
        <w:t xml:space="preserve">, </w:t>
      </w:r>
      <w:r w:rsidR="005D40C6">
        <w:rPr>
          <w:rFonts w:ascii="Calibri" w:eastAsia="Times New Roman" w:hAnsi="Calibri" w:cs="Times New Roman"/>
          <w:kern w:val="0"/>
          <w:sz w:val="20"/>
          <w:szCs w:val="20"/>
          <w:lang w:val="nl-BE"/>
          <w14:ligatures w14:val="none"/>
        </w:rPr>
        <w:t>en</w:t>
      </w:r>
      <w:r w:rsidR="00DE16EA">
        <w:rPr>
          <w:rFonts w:ascii="Calibri" w:eastAsia="Times New Roman" w:hAnsi="Calibri" w:cs="Times New Roman"/>
          <w:kern w:val="0"/>
          <w:sz w:val="20"/>
          <w:szCs w:val="20"/>
          <w:lang w:val="nl-BE"/>
          <w14:ligatures w14:val="none"/>
        </w:rPr>
        <w:t xml:space="preserve"> art. 159, § 1, </w:t>
      </w:r>
      <w:r w:rsidR="0033426A">
        <w:rPr>
          <w:rFonts w:ascii="Calibri" w:eastAsia="Times New Roman" w:hAnsi="Calibri" w:cs="Times New Roman"/>
          <w:kern w:val="0"/>
          <w:sz w:val="20"/>
          <w:szCs w:val="20"/>
          <w:lang w:val="nl-BE"/>
          <w14:ligatures w14:val="none"/>
        </w:rPr>
        <w:t>tweede lid, van de Codex van toepassing is</w:t>
      </w:r>
      <w:r w:rsidRPr="00E726BC">
        <w:rPr>
          <w:rFonts w:ascii="Calibri" w:eastAsia="Times New Roman" w:hAnsi="Calibri" w:cs="Times New Roman"/>
          <w:kern w:val="0"/>
          <w:sz w:val="20"/>
          <w:szCs w:val="20"/>
          <w:lang w:val="nl-BE"/>
          <w14:ligatures w14:val="none"/>
        </w:rPr>
        <w:t>)</w:t>
      </w:r>
      <w:r w:rsidR="000F5C6F" w:rsidRPr="00E726BC">
        <w:rPr>
          <w:rFonts w:ascii="Calibri" w:eastAsia="Times New Roman" w:hAnsi="Calibri" w:cs="Times New Roman"/>
          <w:kern w:val="0"/>
          <w:sz w:val="20"/>
          <w:szCs w:val="20"/>
          <w:lang w:val="nl-BE"/>
          <w14:ligatures w14:val="none"/>
        </w:rPr>
        <w:t>.</w:t>
      </w:r>
    </w:p>
  </w:footnote>
  <w:footnote w:id="2">
    <w:p w14:paraId="7AC954C8" w14:textId="77777777" w:rsidR="00D1281A" w:rsidRPr="009B16DD" w:rsidRDefault="00D1281A" w:rsidP="00D1281A">
      <w:pPr>
        <w:pStyle w:val="Notedebasdepage"/>
        <w:jc w:val="both"/>
        <w:rPr>
          <w:lang w:val="nl-BE"/>
        </w:rPr>
      </w:pPr>
      <w:r>
        <w:rPr>
          <w:rStyle w:val="Appelnotedebasdep"/>
          <w:rFonts w:eastAsiaTheme="majorEastAsia"/>
        </w:rPr>
        <w:footnoteRef/>
      </w:r>
      <w:r w:rsidRPr="009B16DD">
        <w:rPr>
          <w:lang w:val="nl-BE"/>
        </w:rPr>
        <w:t xml:space="preserve"> Aan te passen in functie van de context. </w:t>
      </w:r>
    </w:p>
  </w:footnote>
  <w:footnote w:id="3">
    <w:p w14:paraId="4740EA5D" w14:textId="613694B9" w:rsidR="00DE46BF" w:rsidRPr="00140808" w:rsidRDefault="00DE46BF">
      <w:pPr>
        <w:pStyle w:val="Notedebasdepage"/>
        <w:rPr>
          <w:lang w:val="nl-BE"/>
        </w:rPr>
      </w:pPr>
      <w:r>
        <w:rPr>
          <w:rStyle w:val="Appelnotedebasdep"/>
        </w:rPr>
        <w:footnoteRef/>
      </w:r>
      <w:r w:rsidRPr="00140808">
        <w:rPr>
          <w:lang w:val="nl-BE"/>
        </w:rPr>
        <w:t xml:space="preserve"> </w:t>
      </w:r>
      <w:r w:rsidR="004F749F">
        <w:rPr>
          <w:lang w:val="nl-BE"/>
        </w:rPr>
        <w:t>B</w:t>
      </w:r>
      <w:r w:rsidR="0098372C">
        <w:rPr>
          <w:lang w:val="nl-BE"/>
        </w:rPr>
        <w:t>enaming</w:t>
      </w:r>
      <w:r w:rsidRPr="00140808">
        <w:rPr>
          <w:lang w:val="nl-BE"/>
        </w:rPr>
        <w:t xml:space="preserve"> van </w:t>
      </w:r>
      <w:r w:rsidR="00A2017E">
        <w:rPr>
          <w:lang w:val="nl-BE"/>
        </w:rPr>
        <w:t xml:space="preserve">de </w:t>
      </w:r>
      <w:r w:rsidRPr="00140808">
        <w:rPr>
          <w:lang w:val="nl-BE"/>
        </w:rPr>
        <w:t>ABI2 invullen</w:t>
      </w:r>
      <w:r w:rsidR="003E5843" w:rsidRPr="00140808">
        <w:rPr>
          <w:lang w:val="nl-BE"/>
        </w:rPr>
        <w:t>.</w:t>
      </w:r>
    </w:p>
  </w:footnote>
  <w:footnote w:id="4">
    <w:p w14:paraId="399188E5" w14:textId="64E57C7A" w:rsidR="001813B2" w:rsidRPr="00140808" w:rsidRDefault="001813B2" w:rsidP="003D095F">
      <w:pPr>
        <w:pStyle w:val="Notedebasdepage"/>
        <w:jc w:val="both"/>
        <w:rPr>
          <w:lang w:val="nl-BE"/>
        </w:rPr>
      </w:pPr>
      <w:r>
        <w:rPr>
          <w:rStyle w:val="Appelnotedebasdep"/>
        </w:rPr>
        <w:footnoteRef/>
      </w:r>
      <w:r w:rsidRPr="00140808">
        <w:rPr>
          <w:lang w:val="nl-BE"/>
        </w:rPr>
        <w:t xml:space="preserve"> </w:t>
      </w:r>
      <w:r>
        <w:rPr>
          <w:lang w:val="nl-BE"/>
        </w:rPr>
        <w:t>Formulering aan te passen in functie van het oordeel</w:t>
      </w:r>
      <w:r w:rsidR="003D095F">
        <w:rPr>
          <w:lang w:val="nl-BE"/>
        </w:rPr>
        <w:t xml:space="preserve"> (oordeel zonder voorbehoud/oordeel met voorbehoud/oordeel met onthouding/afkeurend oordeel)</w:t>
      </w:r>
      <w:r>
        <w:rPr>
          <w:lang w:val="nl-BE"/>
        </w:rPr>
        <w:t>.</w:t>
      </w:r>
    </w:p>
  </w:footnote>
  <w:footnote w:id="5">
    <w:p w14:paraId="28548B0A" w14:textId="5290240F" w:rsidR="001813B2" w:rsidRPr="00140808" w:rsidRDefault="001813B2" w:rsidP="003D095F">
      <w:pPr>
        <w:pStyle w:val="Notedebasdepage"/>
        <w:jc w:val="both"/>
        <w:rPr>
          <w:lang w:val="nl-BE"/>
        </w:rPr>
      </w:pPr>
      <w:r>
        <w:rPr>
          <w:rStyle w:val="Appelnotedebasdep"/>
        </w:rPr>
        <w:footnoteRef/>
      </w:r>
      <w:r w:rsidRPr="00140808">
        <w:rPr>
          <w:lang w:val="nl-BE"/>
        </w:rPr>
        <w:t xml:space="preserve"> </w:t>
      </w:r>
      <w:r>
        <w:rPr>
          <w:lang w:val="nl-BE"/>
        </w:rPr>
        <w:t>Formulering aan te passen in functie van het oordeel</w:t>
      </w:r>
      <w:r w:rsidR="005700EE">
        <w:rPr>
          <w:lang w:val="nl-BE"/>
        </w:rPr>
        <w:t xml:space="preserve"> (oordeel zonder voorbehoud/oordeel met voorbehoud/oordeel met onthouding/afkeurend oordeel)</w:t>
      </w:r>
      <w:r>
        <w:rPr>
          <w:lang w:val="nl-BE"/>
        </w:rPr>
        <w:t>.</w:t>
      </w:r>
    </w:p>
  </w:footnote>
  <w:footnote w:id="6">
    <w:p w14:paraId="2BC873DF" w14:textId="6BFF7C5E" w:rsidR="000164CE" w:rsidRPr="007B4314" w:rsidRDefault="000164CE" w:rsidP="007B4314">
      <w:pPr>
        <w:autoSpaceDE w:val="0"/>
        <w:autoSpaceDN w:val="0"/>
        <w:adjustRightInd w:val="0"/>
        <w:spacing w:after="0"/>
        <w:jc w:val="both"/>
        <w:rPr>
          <w:rFonts w:ascii="Calibri" w:eastAsia="Times New Roman" w:hAnsi="Calibri" w:cs="Times New Roman"/>
          <w:kern w:val="0"/>
          <w:sz w:val="20"/>
          <w:szCs w:val="20"/>
          <w:lang w:val="nl-BE"/>
          <w14:ligatures w14:val="none"/>
        </w:rPr>
      </w:pPr>
      <w:r w:rsidRPr="007B4314">
        <w:rPr>
          <w:rStyle w:val="Appelnotedebasdep"/>
          <w:rFonts w:eastAsiaTheme="majorEastAsia"/>
          <w:lang w:val="en-US"/>
        </w:rPr>
        <w:footnoteRef/>
      </w:r>
      <w:r w:rsidRPr="007B4314">
        <w:rPr>
          <w:rStyle w:val="Appelnotedebasdep"/>
          <w:rFonts w:eastAsiaTheme="majorEastAsia"/>
          <w:lang w:val="nl-BE"/>
        </w:rPr>
        <w:t xml:space="preserve"> </w:t>
      </w:r>
      <w:r w:rsidRPr="007B4314">
        <w:rPr>
          <w:rFonts w:ascii="Calibri" w:eastAsia="Times New Roman" w:hAnsi="Calibri" w:cs="Times New Roman"/>
          <w:kern w:val="0"/>
          <w:sz w:val="20"/>
          <w:szCs w:val="20"/>
          <w:lang w:val="nl-BE"/>
          <w14:ligatures w14:val="none"/>
        </w:rPr>
        <w:t xml:space="preserve">Aan te passen in functie van de context: </w:t>
      </w:r>
      <w:r w:rsidR="007B4314" w:rsidRPr="00E726BC">
        <w:rPr>
          <w:rFonts w:ascii="Calibri" w:eastAsia="Times New Roman" w:hAnsi="Calibri" w:cs="Times New Roman"/>
          <w:kern w:val="0"/>
          <w:sz w:val="20"/>
          <w:szCs w:val="20"/>
          <w:lang w:val="nl-BE"/>
          <w14:ligatures w14:val="none"/>
        </w:rPr>
        <w:t xml:space="preserve">commissaris (als de jaarrekening van </w:t>
      </w:r>
      <w:r w:rsidR="00443C79">
        <w:rPr>
          <w:rFonts w:ascii="Calibri" w:eastAsia="Times New Roman" w:hAnsi="Calibri" w:cs="Times New Roman"/>
          <w:kern w:val="0"/>
          <w:sz w:val="20"/>
          <w:szCs w:val="20"/>
          <w:lang w:val="nl-BE"/>
          <w14:ligatures w14:val="none"/>
        </w:rPr>
        <w:t xml:space="preserve">de </w:t>
      </w:r>
      <w:r w:rsidR="007B4314" w:rsidRPr="00E726BC">
        <w:rPr>
          <w:rFonts w:ascii="Calibri" w:eastAsia="Times New Roman" w:hAnsi="Calibri" w:cs="Times New Roman"/>
          <w:kern w:val="0"/>
          <w:sz w:val="20"/>
          <w:szCs w:val="20"/>
          <w:lang w:val="nl-BE"/>
          <w14:ligatures w14:val="none"/>
        </w:rPr>
        <w:t>ABI2 gecertificeerd moet worden door een commissaris in het kader van het Wetboek van vennootschappen en verenigingen) of gemandateerde bedrijfsrevisor (</w:t>
      </w:r>
      <w:r w:rsidR="007B4314">
        <w:rPr>
          <w:rFonts w:ascii="Calibri" w:eastAsia="Times New Roman" w:hAnsi="Calibri" w:cs="Times New Roman"/>
          <w:kern w:val="0"/>
          <w:sz w:val="20"/>
          <w:szCs w:val="20"/>
          <w:lang w:val="nl-BE"/>
          <w14:ligatures w14:val="none"/>
        </w:rPr>
        <w:t xml:space="preserve">als de jaarrekening van </w:t>
      </w:r>
      <w:r w:rsidR="00443C79">
        <w:rPr>
          <w:rFonts w:ascii="Calibri" w:eastAsia="Times New Roman" w:hAnsi="Calibri" w:cs="Times New Roman"/>
          <w:kern w:val="0"/>
          <w:sz w:val="20"/>
          <w:szCs w:val="20"/>
          <w:lang w:val="nl-BE"/>
          <w14:ligatures w14:val="none"/>
        </w:rPr>
        <w:t xml:space="preserve">de </w:t>
      </w:r>
      <w:r w:rsidR="007B4314">
        <w:rPr>
          <w:rFonts w:ascii="Calibri" w:eastAsia="Times New Roman" w:hAnsi="Calibri" w:cs="Times New Roman"/>
          <w:kern w:val="0"/>
          <w:sz w:val="20"/>
          <w:szCs w:val="20"/>
          <w:lang w:val="nl-BE"/>
          <w14:ligatures w14:val="none"/>
        </w:rPr>
        <w:t>ABI2 niet gecertificeerd moet worden door een commissaris in het kader van het Wetboek van vennootschappen en verenigingen, en art. 159, § 1, tweede lid, van de Codex van toepassing is</w:t>
      </w:r>
      <w:r w:rsidR="007B4314" w:rsidRPr="00E726BC">
        <w:rPr>
          <w:rFonts w:ascii="Calibri" w:eastAsia="Times New Roman" w:hAnsi="Calibri" w:cs="Times New Roman"/>
          <w:kern w:val="0"/>
          <w:sz w:val="20"/>
          <w:szCs w:val="20"/>
          <w:lang w:val="nl-BE"/>
          <w14:ligatures w14:val="none"/>
        </w:rPr>
        <w:t>).</w:t>
      </w:r>
    </w:p>
  </w:footnote>
  <w:footnote w:id="7">
    <w:p w14:paraId="4411F85F" w14:textId="77777777" w:rsidR="000164CE" w:rsidRPr="009B16DD" w:rsidRDefault="000164CE" w:rsidP="000164CE">
      <w:pPr>
        <w:pStyle w:val="Notedebasdepage"/>
        <w:jc w:val="both"/>
        <w:rPr>
          <w:lang w:val="nl-BE"/>
        </w:rPr>
      </w:pPr>
      <w:r>
        <w:rPr>
          <w:rStyle w:val="Appelnotedebasdep"/>
          <w:rFonts w:eastAsiaTheme="majorEastAsia"/>
        </w:rPr>
        <w:footnoteRef/>
      </w:r>
      <w:r w:rsidRPr="009B16DD">
        <w:rPr>
          <w:lang w:val="nl-BE"/>
        </w:rPr>
        <w:t xml:space="preserve"> Aan te passen in functie van de context. </w:t>
      </w:r>
    </w:p>
  </w:footnote>
  <w:footnote w:id="8">
    <w:p w14:paraId="7C938018" w14:textId="0645974D" w:rsidR="00EA4CDA" w:rsidRPr="009A4582" w:rsidRDefault="00EA4CDA">
      <w:pPr>
        <w:pStyle w:val="Notedebasdepage"/>
        <w:rPr>
          <w:lang w:val="nl-BE"/>
        </w:rPr>
      </w:pPr>
      <w:r>
        <w:rPr>
          <w:rStyle w:val="Appelnotedebasdep"/>
        </w:rPr>
        <w:footnoteRef/>
      </w:r>
      <w:r w:rsidRPr="009A4582">
        <w:rPr>
          <w:lang w:val="nl-BE"/>
        </w:rPr>
        <w:t xml:space="preserve"> </w:t>
      </w:r>
      <w:r w:rsidR="00EC15B4">
        <w:rPr>
          <w:lang w:val="nl-BE"/>
        </w:rPr>
        <w:t>Benaming</w:t>
      </w:r>
      <w:r>
        <w:rPr>
          <w:lang w:val="nl-BE"/>
        </w:rPr>
        <w:t xml:space="preserve"> van </w:t>
      </w:r>
      <w:r w:rsidR="003B29D7">
        <w:rPr>
          <w:lang w:val="nl-BE"/>
        </w:rPr>
        <w:t xml:space="preserve">de </w:t>
      </w:r>
      <w:r w:rsidR="00C645F0">
        <w:rPr>
          <w:lang w:val="nl-BE"/>
        </w:rPr>
        <w:t>ABI2</w:t>
      </w:r>
      <w:r>
        <w:rPr>
          <w:lang w:val="nl-BE"/>
        </w:rPr>
        <w:t xml:space="preserve"> invullen.</w:t>
      </w:r>
    </w:p>
  </w:footnote>
  <w:footnote w:id="9">
    <w:p w14:paraId="0720C3ED" w14:textId="343F92CB" w:rsidR="00A86A50" w:rsidRPr="00A86A50" w:rsidRDefault="00A86A50" w:rsidP="00A86A50">
      <w:pPr>
        <w:pStyle w:val="Notedebasdepage"/>
        <w:jc w:val="both"/>
        <w:rPr>
          <w:lang w:val="nl-BE"/>
        </w:rPr>
      </w:pPr>
      <w:r>
        <w:rPr>
          <w:rStyle w:val="Appelnotedebasdep"/>
        </w:rPr>
        <w:footnoteRef/>
      </w:r>
      <w:r w:rsidRPr="00A86A50">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10">
    <w:p w14:paraId="0E772D8D" w14:textId="34DA34E9" w:rsidR="009D3D57" w:rsidRPr="009D3D57" w:rsidRDefault="009D3D57" w:rsidP="009D3D57">
      <w:pPr>
        <w:pStyle w:val="Notedebasdepage"/>
        <w:jc w:val="both"/>
        <w:rPr>
          <w:lang w:val="nl-BE"/>
        </w:rPr>
      </w:pPr>
      <w:r>
        <w:rPr>
          <w:rStyle w:val="Appelnotedebasdep"/>
        </w:rPr>
        <w:footnoteRef/>
      </w:r>
      <w:r w:rsidRPr="009D3D57">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11">
    <w:p w14:paraId="2E5DAB8C" w14:textId="3B8A4076" w:rsidR="009D3D57" w:rsidRPr="009D3D57" w:rsidRDefault="009D3D57">
      <w:pPr>
        <w:pStyle w:val="Notedebasdepage"/>
        <w:rPr>
          <w:lang w:val="nl-BE"/>
        </w:rPr>
      </w:pPr>
      <w:r>
        <w:rPr>
          <w:rStyle w:val="Appelnotedebasdep"/>
        </w:rPr>
        <w:footnoteRef/>
      </w:r>
      <w:r w:rsidRPr="009D3D57">
        <w:rPr>
          <w:lang w:val="nl-BE"/>
        </w:rPr>
        <w:t xml:space="preserve"> </w:t>
      </w:r>
      <w:r>
        <w:rPr>
          <w:lang w:val="nl-BE"/>
        </w:rPr>
        <w:t>Aan te passen in functie van de context.</w:t>
      </w:r>
    </w:p>
  </w:footnote>
  <w:footnote w:id="12">
    <w:p w14:paraId="2F8A1167" w14:textId="5D8F410B" w:rsidR="008154AF" w:rsidRPr="008154AF" w:rsidRDefault="008154AF">
      <w:pPr>
        <w:pStyle w:val="Notedebasdepage"/>
        <w:rPr>
          <w:lang w:val="nl-BE"/>
        </w:rPr>
      </w:pPr>
      <w:r>
        <w:rPr>
          <w:rStyle w:val="Appelnotedebasdep"/>
        </w:rPr>
        <w:footnoteRef/>
      </w:r>
      <w:r w:rsidRPr="008154AF">
        <w:rPr>
          <w:lang w:val="nl-BE"/>
        </w:rPr>
        <w:t xml:space="preserve"> </w:t>
      </w:r>
      <w:r w:rsidR="00DE0614">
        <w:rPr>
          <w:lang w:val="nl-BE"/>
        </w:rPr>
        <w:t>Aan te passen in functie van de context.</w:t>
      </w:r>
    </w:p>
  </w:footnote>
  <w:footnote w:id="13">
    <w:p w14:paraId="00721D7F" w14:textId="6458435A" w:rsidR="000164CE" w:rsidRPr="004E6169" w:rsidRDefault="000164CE" w:rsidP="000164CE">
      <w:pPr>
        <w:pStyle w:val="Notedebasdepage"/>
        <w:jc w:val="both"/>
        <w:rPr>
          <w:lang w:val="nl-BE"/>
        </w:rPr>
      </w:pPr>
      <w:r w:rsidRPr="001434A3">
        <w:rPr>
          <w:rStyle w:val="Appelnotedebasdep"/>
          <w:rFonts w:asciiTheme="minorHAnsi" w:eastAsiaTheme="majorEastAsia" w:hAnsiTheme="minorHAnsi"/>
        </w:rPr>
        <w:footnoteRef/>
      </w:r>
      <w:r w:rsidRPr="00CB2F1F">
        <w:rPr>
          <w:rFonts w:asciiTheme="minorHAnsi" w:hAnsiTheme="minorHAnsi"/>
          <w:lang w:val="nl-BE"/>
        </w:rPr>
        <w:t xml:space="preserve"> </w:t>
      </w:r>
      <w:r w:rsidRPr="005151E7">
        <w:rPr>
          <w:lang w:val="nl-BE"/>
        </w:rPr>
        <w:t>In voorkomend geval aan te passen als volgt:</w:t>
      </w:r>
      <w:r w:rsidRPr="004E6169">
        <w:rPr>
          <w:lang w:val="nl-BE"/>
        </w:rPr>
        <w:t xml:space="preserve"> “uitgebracht op aanbeveling van het auditcomité en op voordracht van de ondernemingsraad”</w:t>
      </w:r>
      <w:r w:rsidR="005151E7" w:rsidRPr="004E6169">
        <w:rPr>
          <w:lang w:val="nl-BE"/>
        </w:rPr>
        <w:t>,</w:t>
      </w:r>
      <w:r w:rsidRPr="004E6169">
        <w:rPr>
          <w:lang w:val="nl-BE"/>
        </w:rPr>
        <w:t xml:space="preserve"> en aan te passen in functie van </w:t>
      </w:r>
      <w:r w:rsidR="005C6640" w:rsidRPr="004E6169">
        <w:rPr>
          <w:lang w:val="nl-BE"/>
        </w:rPr>
        <w:t xml:space="preserve">het </w:t>
      </w:r>
      <w:r w:rsidRPr="004E6169">
        <w:rPr>
          <w:lang w:val="nl-BE"/>
        </w:rPr>
        <w:t xml:space="preserve">orgaan dat </w:t>
      </w:r>
      <w:r w:rsidR="005C6640" w:rsidRPr="004E6169">
        <w:rPr>
          <w:lang w:val="nl-BE"/>
        </w:rPr>
        <w:t xml:space="preserve">de </w:t>
      </w:r>
      <w:r w:rsidR="00C23AA1">
        <w:rPr>
          <w:lang w:val="nl-BE"/>
        </w:rPr>
        <w:t>commissaris/</w:t>
      </w:r>
      <w:r w:rsidR="00CB6596">
        <w:rPr>
          <w:lang w:val="nl-BE"/>
        </w:rPr>
        <w:t xml:space="preserve">gemandateerde </w:t>
      </w:r>
      <w:r w:rsidRPr="004E6169">
        <w:rPr>
          <w:lang w:val="nl-BE"/>
        </w:rPr>
        <w:t>bedrijfsrevisor heeft aangesteld.</w:t>
      </w:r>
    </w:p>
  </w:footnote>
  <w:footnote w:id="14">
    <w:p w14:paraId="04826019" w14:textId="44CFC362" w:rsidR="005151E7" w:rsidRPr="005151E7" w:rsidRDefault="005151E7">
      <w:pPr>
        <w:pStyle w:val="Notedebasdepage"/>
        <w:rPr>
          <w:lang w:val="nl-BE"/>
        </w:rPr>
      </w:pPr>
      <w:r>
        <w:rPr>
          <w:rStyle w:val="Appelnotedebasdep"/>
        </w:rPr>
        <w:footnoteRef/>
      </w:r>
      <w:r w:rsidRPr="005151E7">
        <w:rPr>
          <w:lang w:val="nl-BE"/>
        </w:rPr>
        <w:t xml:space="preserve"> </w:t>
      </w:r>
      <w:r>
        <w:rPr>
          <w:lang w:val="nl-BE"/>
        </w:rPr>
        <w:t>Aan te passen in functie van de context.</w:t>
      </w:r>
    </w:p>
  </w:footnote>
  <w:footnote w:id="15">
    <w:p w14:paraId="34E24177" w14:textId="5805C802" w:rsidR="000164CE" w:rsidRPr="00BD52AE" w:rsidRDefault="000164CE" w:rsidP="000164CE">
      <w:pPr>
        <w:pStyle w:val="Notedebasdepage"/>
        <w:jc w:val="both"/>
        <w:rPr>
          <w:lang w:val="nl-BE"/>
        </w:rPr>
      </w:pPr>
      <w:r>
        <w:rPr>
          <w:rStyle w:val="Appelnotedebasdep"/>
          <w:rFonts w:eastAsiaTheme="majorEastAsia"/>
        </w:rPr>
        <w:footnoteRef/>
      </w:r>
      <w:r w:rsidRPr="00FC019C">
        <w:rPr>
          <w:lang w:val="nl-BE"/>
        </w:rPr>
        <w:t xml:space="preserve"> </w:t>
      </w:r>
      <w:r w:rsidRPr="004E6169">
        <w:rPr>
          <w:lang w:val="nl-BE"/>
        </w:rPr>
        <w:t xml:space="preserve">In voorkomend geval, indien het eerste opdrachtjaar niet op nauwkeurige wijze kan worden vastgesteld, waarbij </w:t>
      </w:r>
      <w:r w:rsidR="00987CAF" w:rsidRPr="004E6169">
        <w:rPr>
          <w:lang w:val="nl-BE"/>
        </w:rPr>
        <w:t>desgevallend</w:t>
      </w:r>
      <w:r w:rsidRPr="004E6169">
        <w:rPr>
          <w:lang w:val="nl-BE"/>
        </w:rPr>
        <w:t xml:space="preserve"> wordt teruggegaan v</w:t>
      </w:r>
      <w:r w:rsidR="00ED0913" w:rsidRPr="004E6169">
        <w:rPr>
          <w:lang w:val="nl-BE"/>
        </w:rPr>
        <w:t>oo</w:t>
      </w:r>
      <w:r w:rsidRPr="004E6169">
        <w:rPr>
          <w:lang w:val="nl-BE"/>
        </w:rPr>
        <w:t xml:space="preserve">r 1997, kan de </w:t>
      </w:r>
      <w:r w:rsidR="00A51D96">
        <w:rPr>
          <w:lang w:val="nl-BE"/>
        </w:rPr>
        <w:t xml:space="preserve">commissaris/gemandateerde </w:t>
      </w:r>
      <w:r w:rsidRPr="004E6169">
        <w:rPr>
          <w:lang w:val="nl-BE"/>
        </w:rPr>
        <w:t>bedrijfsrevisor in zijn</w:t>
      </w:r>
      <w:r w:rsidR="00BD52AE" w:rsidRPr="004E6169">
        <w:rPr>
          <w:lang w:val="nl-BE"/>
        </w:rPr>
        <w:t>/haar</w:t>
      </w:r>
      <w:r w:rsidRPr="004E6169">
        <w:rPr>
          <w:lang w:val="nl-BE"/>
        </w:rPr>
        <w:t xml:space="preserve"> verslag vermelden welke moeilijkheden hij</w:t>
      </w:r>
      <w:r w:rsidR="00BD52AE" w:rsidRPr="004E6169">
        <w:rPr>
          <w:lang w:val="nl-BE"/>
        </w:rPr>
        <w:t>/zij</w:t>
      </w:r>
      <w:r w:rsidRPr="004E6169">
        <w:rPr>
          <w:lang w:val="nl-BE"/>
        </w:rPr>
        <w:t xml:space="preserve"> bij het achterhalen van de precieze datum van </w:t>
      </w:r>
      <w:r w:rsidR="00CF0B97">
        <w:rPr>
          <w:lang w:val="nl-BE"/>
        </w:rPr>
        <w:t xml:space="preserve">de </w:t>
      </w:r>
      <w:r w:rsidRPr="004E6169">
        <w:rPr>
          <w:lang w:val="nl-BE"/>
        </w:rPr>
        <w:t>eerste benoeming heeft ondervonden en de zin aanpassen als volgt</w:t>
      </w:r>
      <w:r>
        <w:rPr>
          <w:lang w:val="nl-BE"/>
        </w:rPr>
        <w:t xml:space="preserve">: </w:t>
      </w:r>
      <w:r w:rsidRPr="00BD52AE">
        <w:rPr>
          <w:lang w:val="nl-BE"/>
        </w:rPr>
        <w:t>“</w:t>
      </w:r>
      <w:r w:rsidRPr="009A4582">
        <w:rPr>
          <w:lang w:val="nl-BE"/>
        </w:rPr>
        <w:t>Wij zijn in functie sinds minstens [X] jaar.</w:t>
      </w:r>
      <w:r w:rsidRPr="00BD52AE">
        <w:rPr>
          <w:lang w:val="nl-BE"/>
        </w:rPr>
        <w:t>”</w:t>
      </w:r>
    </w:p>
  </w:footnote>
  <w:footnote w:id="16">
    <w:p w14:paraId="129431A0" w14:textId="0E93F9DC" w:rsidR="002473C6" w:rsidRPr="002473C6" w:rsidRDefault="002473C6" w:rsidP="000F5B0B">
      <w:pPr>
        <w:pStyle w:val="Notedebasdepage"/>
        <w:jc w:val="both"/>
        <w:rPr>
          <w:lang w:val="nl-BE"/>
        </w:rPr>
      </w:pPr>
      <w:r>
        <w:rPr>
          <w:rStyle w:val="Appelnotedebasdep"/>
        </w:rPr>
        <w:footnoteRef/>
      </w:r>
      <w:r w:rsidRPr="002473C6">
        <w:rPr>
          <w:lang w:val="nl-BE"/>
        </w:rPr>
        <w:t xml:space="preserve"> </w:t>
      </w:r>
      <w:r w:rsidR="000F5B0B">
        <w:rPr>
          <w:lang w:val="nl-BE"/>
        </w:rPr>
        <w:t>Formulering aan te passen in functie van het oordeel (oordeel zonder voorbehoud/oordeel met voorbehoud/oordeel met onthouding/afkeurend oordeel).</w:t>
      </w:r>
    </w:p>
  </w:footnote>
  <w:footnote w:id="17">
    <w:p w14:paraId="004EDB61" w14:textId="56BBF000" w:rsidR="000735F3" w:rsidRPr="000735F3" w:rsidRDefault="000735F3" w:rsidP="000735F3">
      <w:pPr>
        <w:pStyle w:val="Notedebasdepage"/>
        <w:jc w:val="both"/>
        <w:rPr>
          <w:lang w:val="nl-BE"/>
        </w:rPr>
      </w:pPr>
      <w:r>
        <w:rPr>
          <w:rStyle w:val="Appelnotedebasdep"/>
        </w:rPr>
        <w:footnoteRef/>
      </w:r>
      <w:r w:rsidRPr="000735F3">
        <w:rPr>
          <w:lang w:val="nl-BE"/>
        </w:rPr>
        <w:t xml:space="preserve"> </w:t>
      </w:r>
      <w:r>
        <w:rPr>
          <w:lang w:val="nl-BE"/>
        </w:rPr>
        <w:t>Formulering aan te passen in functie van het oordeel (oordeel zonder voorbehoud/oordeel met voorbehoud/oordeel met onthouding/afkeurend oordeel).</w:t>
      </w:r>
    </w:p>
  </w:footnote>
  <w:footnote w:id="18">
    <w:p w14:paraId="66F65223" w14:textId="77777777" w:rsidR="000164CE" w:rsidRPr="00B120F0" w:rsidRDefault="000164CE" w:rsidP="000164CE">
      <w:pPr>
        <w:pStyle w:val="Notedebasdepage"/>
        <w:jc w:val="both"/>
        <w:rPr>
          <w:i/>
          <w:lang w:val="nl-BE"/>
        </w:rPr>
      </w:pPr>
      <w:r w:rsidRPr="007A5F38">
        <w:rPr>
          <w:rStyle w:val="Appelnotedebasdep"/>
          <w:rFonts w:eastAsiaTheme="majorEastAsia"/>
        </w:rPr>
        <w:footnoteRef/>
      </w:r>
      <w:r w:rsidRPr="00B120F0">
        <w:rPr>
          <w:lang w:val="nl-BE"/>
        </w:rPr>
        <w:t xml:space="preserve"> In voorkomend geval kunnen de woorden </w:t>
      </w:r>
      <w:r w:rsidRPr="001849BD">
        <w:rPr>
          <w:lang w:val="nl-BE"/>
        </w:rPr>
        <w:t>“</w:t>
      </w:r>
      <w:r w:rsidRPr="009A4582">
        <w:rPr>
          <w:lang w:val="nl-BE"/>
        </w:rPr>
        <w:t>volgens de internationale controlestandaarden (</w:t>
      </w:r>
      <w:proofErr w:type="spellStart"/>
      <w:r w:rsidRPr="009A4582">
        <w:rPr>
          <w:lang w:val="nl-BE"/>
        </w:rPr>
        <w:t>ISA’s</w:t>
      </w:r>
      <w:proofErr w:type="spellEnd"/>
      <w:r w:rsidRPr="009A4582">
        <w:rPr>
          <w:lang w:val="nl-BE"/>
        </w:rPr>
        <w:t>) zoals van toepassing in België</w:t>
      </w:r>
      <w:r w:rsidRPr="001849BD">
        <w:rPr>
          <w:lang w:val="nl-BE"/>
        </w:rPr>
        <w:t>”</w:t>
      </w:r>
      <w:r w:rsidRPr="00B120F0">
        <w:rPr>
          <w:lang w:val="nl-BE"/>
        </w:rPr>
        <w:t xml:space="preserve"> als volgt aangevuld worden: </w:t>
      </w:r>
      <w:r w:rsidRPr="009A4582">
        <w:rPr>
          <w:iCs/>
          <w:lang w:val="nl-BE"/>
        </w:rPr>
        <w:t>“Wij hebben bovendien de door IAASB goedgekeurde internationale controlestandaarden toegepast die van toepassing zijn op huidige afsluitingsdatum en nog niet goedgekeurd zijn op nationaal niveau.”</w:t>
      </w:r>
      <w:r w:rsidRPr="00B120F0">
        <w:rPr>
          <w:i/>
          <w:lang w:val="nl-BE"/>
        </w:rPr>
        <w:t>.</w:t>
      </w:r>
    </w:p>
  </w:footnote>
  <w:footnote w:id="19">
    <w:p w14:paraId="18B78483" w14:textId="0270E6A4" w:rsidR="002D4190" w:rsidRPr="002D4190" w:rsidRDefault="002D4190" w:rsidP="002D4190">
      <w:pPr>
        <w:pStyle w:val="Notedebasdepage"/>
        <w:jc w:val="both"/>
        <w:rPr>
          <w:lang w:val="nl-BE"/>
        </w:rPr>
      </w:pPr>
      <w:r>
        <w:rPr>
          <w:rStyle w:val="Appelnotedebasdep"/>
        </w:rPr>
        <w:footnoteRef/>
      </w:r>
      <w:r w:rsidRPr="002D4190">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20">
    <w:p w14:paraId="717F7A2D" w14:textId="2722ECC1" w:rsidR="0019666B" w:rsidRPr="0019666B" w:rsidRDefault="0019666B">
      <w:pPr>
        <w:pStyle w:val="Notedebasdepage"/>
        <w:rPr>
          <w:lang w:val="nl-BE"/>
        </w:rPr>
      </w:pPr>
      <w:r>
        <w:rPr>
          <w:rStyle w:val="Appelnotedebasdep"/>
        </w:rPr>
        <w:footnoteRef/>
      </w:r>
      <w:r w:rsidRPr="0019666B">
        <w:rPr>
          <w:lang w:val="nl-BE"/>
        </w:rPr>
        <w:t xml:space="preserve"> </w:t>
      </w:r>
      <w:r>
        <w:rPr>
          <w:lang w:val="nl-BE"/>
        </w:rPr>
        <w:t>Aan te passen in functie van de context.</w:t>
      </w:r>
    </w:p>
  </w:footnote>
  <w:footnote w:id="21">
    <w:p w14:paraId="1B38C302" w14:textId="3EEDE3BB" w:rsidR="00992D5E" w:rsidRPr="00992D5E" w:rsidRDefault="00992D5E">
      <w:pPr>
        <w:pStyle w:val="Notedebasdepage"/>
        <w:rPr>
          <w:lang w:val="nl-BE"/>
        </w:rPr>
      </w:pPr>
      <w:r>
        <w:rPr>
          <w:rStyle w:val="Appelnotedebasdep"/>
        </w:rPr>
        <w:footnoteRef/>
      </w:r>
      <w:r w:rsidRPr="00992D5E">
        <w:rPr>
          <w:lang w:val="nl-BE"/>
        </w:rPr>
        <w:t xml:space="preserve"> </w:t>
      </w:r>
      <w:r>
        <w:rPr>
          <w:lang w:val="nl-BE"/>
        </w:rPr>
        <w:t>Aan te passen in functie van de context.</w:t>
      </w:r>
    </w:p>
  </w:footnote>
  <w:footnote w:id="22">
    <w:p w14:paraId="08BADE5B" w14:textId="6304F19C" w:rsidR="00992D5E" w:rsidRPr="00992D5E" w:rsidRDefault="00992D5E">
      <w:pPr>
        <w:pStyle w:val="Notedebasdepage"/>
        <w:rPr>
          <w:lang w:val="nl-BE"/>
        </w:rPr>
      </w:pPr>
      <w:r>
        <w:rPr>
          <w:rStyle w:val="Appelnotedebasdep"/>
        </w:rPr>
        <w:footnoteRef/>
      </w:r>
      <w:r w:rsidRPr="00992D5E">
        <w:rPr>
          <w:lang w:val="nl-BE"/>
        </w:rPr>
        <w:t xml:space="preserve"> </w:t>
      </w:r>
      <w:r>
        <w:rPr>
          <w:lang w:val="nl-BE"/>
        </w:rPr>
        <w:t>Aan te passen in functie van de context.</w:t>
      </w:r>
    </w:p>
  </w:footnote>
  <w:footnote w:id="23">
    <w:p w14:paraId="70AA7ABB" w14:textId="4B8B3AF6" w:rsidR="00546EC6" w:rsidRPr="00546EC6" w:rsidRDefault="00546EC6">
      <w:pPr>
        <w:pStyle w:val="Notedebasdepage"/>
        <w:rPr>
          <w:lang w:val="nl-BE"/>
        </w:rPr>
      </w:pPr>
      <w:r>
        <w:rPr>
          <w:rStyle w:val="Appelnotedebasdep"/>
        </w:rPr>
        <w:footnoteRef/>
      </w:r>
      <w:r w:rsidRPr="00546EC6">
        <w:rPr>
          <w:lang w:val="nl-BE"/>
        </w:rPr>
        <w:t xml:space="preserve"> </w:t>
      </w:r>
      <w:r>
        <w:rPr>
          <w:lang w:val="nl-BE"/>
        </w:rPr>
        <w:t>Aan te passen in functie van de context.</w:t>
      </w:r>
    </w:p>
  </w:footnote>
  <w:footnote w:id="24">
    <w:p w14:paraId="6C502C33" w14:textId="29A8FAB3" w:rsidR="003465C9" w:rsidRPr="003465C9" w:rsidRDefault="003465C9">
      <w:pPr>
        <w:pStyle w:val="Notedebasdepage"/>
        <w:rPr>
          <w:lang w:val="nl-BE"/>
        </w:rPr>
      </w:pPr>
      <w:r>
        <w:rPr>
          <w:rStyle w:val="Appelnotedebasdep"/>
        </w:rPr>
        <w:footnoteRef/>
      </w:r>
      <w:r w:rsidRPr="003465C9">
        <w:rPr>
          <w:lang w:val="nl-BE"/>
        </w:rPr>
        <w:t xml:space="preserve"> </w:t>
      </w:r>
      <w:r>
        <w:rPr>
          <w:lang w:val="nl-BE"/>
        </w:rPr>
        <w:t>Aan te passen in functie van de context.</w:t>
      </w:r>
    </w:p>
  </w:footnote>
  <w:footnote w:id="25">
    <w:p w14:paraId="43C1CBD9" w14:textId="06FEBAC4" w:rsidR="003A5195" w:rsidRPr="003A5195" w:rsidRDefault="003A5195" w:rsidP="003A5195">
      <w:pPr>
        <w:pStyle w:val="Notedebasdepage"/>
        <w:jc w:val="both"/>
        <w:rPr>
          <w:lang w:val="nl-BE"/>
        </w:rPr>
      </w:pPr>
      <w:r>
        <w:rPr>
          <w:rStyle w:val="Appelnotedebasdep"/>
        </w:rPr>
        <w:footnoteRef/>
      </w:r>
      <w:r w:rsidRPr="003A5195">
        <w:rPr>
          <w:lang w:val="nl-BE"/>
        </w:rPr>
        <w:t xml:space="preserve"> </w:t>
      </w:r>
      <w:r>
        <w:rPr>
          <w:lang w:val="nl-BE"/>
        </w:rPr>
        <w:t>Aan te passen in functie van de context.</w:t>
      </w:r>
    </w:p>
  </w:footnote>
  <w:footnote w:id="26">
    <w:p w14:paraId="5EFE08E7" w14:textId="4FAF040C" w:rsidR="003A5195" w:rsidRPr="003A5195" w:rsidRDefault="003A5195" w:rsidP="003A5195">
      <w:pPr>
        <w:pStyle w:val="Notedebasdepage"/>
        <w:jc w:val="both"/>
        <w:rPr>
          <w:lang w:val="nl-BE"/>
        </w:rPr>
      </w:pPr>
      <w:r>
        <w:rPr>
          <w:rStyle w:val="Appelnotedebasdep"/>
        </w:rPr>
        <w:footnoteRef/>
      </w:r>
      <w:r w:rsidRPr="003A5195">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27">
    <w:p w14:paraId="6B1A06E9" w14:textId="01190DA4" w:rsidR="002733C7" w:rsidRPr="002733C7" w:rsidRDefault="002733C7" w:rsidP="002733C7">
      <w:pPr>
        <w:pStyle w:val="Notedebasdepage"/>
        <w:jc w:val="both"/>
        <w:rPr>
          <w:lang w:val="nl-BE"/>
        </w:rPr>
      </w:pPr>
      <w:r>
        <w:rPr>
          <w:rStyle w:val="Appelnotedebasdep"/>
        </w:rPr>
        <w:footnoteRef/>
      </w:r>
      <w:r w:rsidRPr="002733C7">
        <w:rPr>
          <w:lang w:val="nl-BE"/>
        </w:rPr>
        <w:t xml:space="preserve"> </w:t>
      </w:r>
      <w:r w:rsidRPr="00FC019C">
        <w:rPr>
          <w:lang w:val="nl-BE"/>
        </w:rPr>
        <w:t xml:space="preserve">De </w:t>
      </w:r>
      <w:r>
        <w:rPr>
          <w:lang w:val="nl-BE"/>
        </w:rPr>
        <w:t xml:space="preserve">commissaris/gemandateerde </w:t>
      </w:r>
      <w:r w:rsidRPr="00FC019C">
        <w:rPr>
          <w:lang w:val="nl-BE"/>
        </w:rPr>
        <w:t xml:space="preserve">bedrijfsrevisor dient de impact van overwegingen in verband met het aangepast karakter en de werking van de administratieve en boekhoudkundige organisatie, gericht op de productie van financiële rapportering, te beoordelen. </w:t>
      </w:r>
      <w:r>
        <w:rPr>
          <w:lang w:val="nl-BE"/>
        </w:rPr>
        <w:t>Als</w:t>
      </w:r>
      <w:r w:rsidRPr="00FC019C">
        <w:rPr>
          <w:lang w:val="nl-BE"/>
        </w:rPr>
        <w:t xml:space="preserve"> deze overwegingen geen afbreuk </w:t>
      </w:r>
      <w:r>
        <w:rPr>
          <w:lang w:val="nl-BE"/>
        </w:rPr>
        <w:t xml:space="preserve">doen </w:t>
      </w:r>
      <w:r w:rsidRPr="00FC019C">
        <w:rPr>
          <w:lang w:val="nl-BE"/>
        </w:rPr>
        <w:t>aan het oordeel over het getrouw beeld van de</w:t>
      </w:r>
      <w:r>
        <w:rPr>
          <w:lang w:val="nl-BE"/>
        </w:rPr>
        <w:t xml:space="preserve"> onderdelen</w:t>
      </w:r>
      <w:r w:rsidRPr="00FC019C">
        <w:rPr>
          <w:lang w:val="nl-BE"/>
        </w:rPr>
        <w:t xml:space="preserve"> </w:t>
      </w:r>
      <w:r>
        <w:rPr>
          <w:lang w:val="nl-BE"/>
        </w:rPr>
        <w:t>balans, resultatenrekening en rekening van de rechten en verplichtingen buiten balans van de jaarrekening</w:t>
      </w:r>
      <w:r w:rsidR="00F22406">
        <w:rPr>
          <w:lang w:val="nl-BE"/>
        </w:rPr>
        <w:t xml:space="preserve">, </w:t>
      </w:r>
      <w:r w:rsidR="00DB2847">
        <w:rPr>
          <w:lang w:val="nl-BE"/>
        </w:rPr>
        <w:t>met inbegrip van</w:t>
      </w:r>
      <w:r w:rsidR="00F22406">
        <w:rPr>
          <w:lang w:val="nl-BE"/>
        </w:rPr>
        <w:t xml:space="preserve"> de bijhorende bijlage,</w:t>
      </w:r>
      <w:r w:rsidRPr="00FC019C">
        <w:rPr>
          <w:lang w:val="nl-BE"/>
        </w:rPr>
        <w:t xml:space="preserve"> </w:t>
      </w:r>
      <w:r w:rsidR="00DB2847">
        <w:rPr>
          <w:lang w:val="nl-BE"/>
        </w:rPr>
        <w:t>in overeenstemming met</w:t>
      </w:r>
      <w:r w:rsidRPr="00FC019C">
        <w:rPr>
          <w:lang w:val="nl-BE"/>
        </w:rPr>
        <w:t xml:space="preserve"> </w:t>
      </w:r>
      <w:r>
        <w:rPr>
          <w:lang w:val="nl-BE"/>
        </w:rPr>
        <w:t>de Codex</w:t>
      </w:r>
      <w:r w:rsidRPr="00FC019C">
        <w:rPr>
          <w:lang w:val="nl-BE"/>
        </w:rPr>
        <w:t xml:space="preserve"> en </w:t>
      </w:r>
      <w:r>
        <w:rPr>
          <w:lang w:val="nl-BE"/>
        </w:rPr>
        <w:t>zijn</w:t>
      </w:r>
      <w:r w:rsidRPr="00FC019C">
        <w:rPr>
          <w:lang w:val="nl-BE"/>
        </w:rPr>
        <w:t xml:space="preserve"> uitvoeringsbesluiten, maar deze relevant </w:t>
      </w:r>
      <w:r>
        <w:rPr>
          <w:lang w:val="nl-BE"/>
        </w:rPr>
        <w:t xml:space="preserve">zijn </w:t>
      </w:r>
      <w:r w:rsidRPr="00FC019C">
        <w:rPr>
          <w:lang w:val="nl-BE"/>
        </w:rPr>
        <w:t xml:space="preserve">voor het begrip dat de gebruikers hebben van de controle, de verantwoordelijkheden van de </w:t>
      </w:r>
      <w:r w:rsidR="004108AF">
        <w:rPr>
          <w:lang w:val="nl-BE"/>
        </w:rPr>
        <w:t xml:space="preserve">commissaris/gemandateerde </w:t>
      </w:r>
      <w:r w:rsidRPr="00FC019C">
        <w:rPr>
          <w:lang w:val="nl-BE"/>
        </w:rPr>
        <w:t xml:space="preserve">bedrijfsrevisor of het controleverslag </w:t>
      </w:r>
      <w:r>
        <w:rPr>
          <w:lang w:val="nl-BE"/>
        </w:rPr>
        <w:t xml:space="preserve">dan </w:t>
      </w:r>
      <w:r w:rsidRPr="00FC019C">
        <w:rPr>
          <w:lang w:val="nl-BE"/>
        </w:rPr>
        <w:t xml:space="preserve">zal de </w:t>
      </w:r>
      <w:r w:rsidR="004108AF">
        <w:rPr>
          <w:lang w:val="nl-BE"/>
        </w:rPr>
        <w:t xml:space="preserve">commissaris/gemandateerde </w:t>
      </w:r>
      <w:r w:rsidRPr="00FC019C">
        <w:rPr>
          <w:lang w:val="nl-BE"/>
        </w:rPr>
        <w:t>bedrijfsrevisor deze overwegingen opnemen in een paragraaf inzake overige aangelegenheden op het einde van het eerste deel van het verslag.</w:t>
      </w:r>
    </w:p>
  </w:footnote>
  <w:footnote w:id="28">
    <w:p w14:paraId="344BB58E" w14:textId="24FB1D42" w:rsidR="001C461D" w:rsidRPr="001C461D" w:rsidRDefault="001C461D" w:rsidP="00073AC8">
      <w:pPr>
        <w:pStyle w:val="Notedebasdepage"/>
        <w:jc w:val="both"/>
        <w:rPr>
          <w:lang w:val="nl-BE"/>
        </w:rPr>
      </w:pPr>
      <w:r>
        <w:rPr>
          <w:rStyle w:val="Appelnotedebasdep"/>
        </w:rPr>
        <w:footnoteRef/>
      </w:r>
      <w:r w:rsidRPr="001C461D">
        <w:rPr>
          <w:lang w:val="nl-BE"/>
        </w:rPr>
        <w:t xml:space="preserve"> </w:t>
      </w:r>
      <w:r>
        <w:rPr>
          <w:lang w:val="nl-BE"/>
        </w:rPr>
        <w:t>Aan te passen in functie van de context.</w:t>
      </w:r>
    </w:p>
  </w:footnote>
  <w:footnote w:id="29">
    <w:p w14:paraId="7ED20BA4" w14:textId="7CEBC70A" w:rsidR="003E78B9" w:rsidRPr="003E78B9" w:rsidRDefault="003E78B9" w:rsidP="00073AC8">
      <w:pPr>
        <w:pStyle w:val="Notedebasdepage"/>
        <w:jc w:val="both"/>
        <w:rPr>
          <w:lang w:val="nl-BE"/>
        </w:rPr>
      </w:pPr>
      <w:r>
        <w:rPr>
          <w:rStyle w:val="Appelnotedebasdep"/>
        </w:rPr>
        <w:footnoteRef/>
      </w:r>
      <w:r w:rsidRPr="003E78B9">
        <w:rPr>
          <w:lang w:val="nl-BE"/>
        </w:rPr>
        <w:t xml:space="preserve"> </w:t>
      </w:r>
      <w:r w:rsidR="00073AC8">
        <w:rPr>
          <w:lang w:val="nl-BE"/>
        </w:rPr>
        <w:t>Aan te passen in functie van de context.</w:t>
      </w:r>
    </w:p>
  </w:footnote>
  <w:footnote w:id="30">
    <w:p w14:paraId="4053C0F9" w14:textId="1B81EDC1" w:rsidR="00A22D90" w:rsidRPr="00A22D90" w:rsidRDefault="00A22D90" w:rsidP="00A22D90">
      <w:pPr>
        <w:pStyle w:val="Notedebasdepage"/>
        <w:jc w:val="both"/>
        <w:rPr>
          <w:lang w:val="nl-BE"/>
        </w:rPr>
      </w:pPr>
      <w:r>
        <w:rPr>
          <w:rStyle w:val="Appelnotedebasdep"/>
        </w:rPr>
        <w:footnoteRef/>
      </w:r>
      <w:r w:rsidRPr="00A22D90">
        <w:rPr>
          <w:lang w:val="nl-BE"/>
        </w:rPr>
        <w:t xml:space="preserve"> </w:t>
      </w:r>
      <w:r>
        <w:rPr>
          <w:lang w:val="nl-BE"/>
        </w:rPr>
        <w:t>Aan te passen in functie van de context.</w:t>
      </w:r>
    </w:p>
  </w:footnote>
  <w:footnote w:id="31">
    <w:p w14:paraId="182BB904" w14:textId="15114E59" w:rsidR="00D648D6" w:rsidRPr="00D648D6" w:rsidRDefault="00D648D6" w:rsidP="00BB107E">
      <w:pPr>
        <w:pStyle w:val="Notedebasdepage"/>
        <w:jc w:val="both"/>
        <w:rPr>
          <w:lang w:val="nl-BE"/>
        </w:rPr>
      </w:pPr>
      <w:r>
        <w:rPr>
          <w:rStyle w:val="Appelnotedebasdep"/>
        </w:rPr>
        <w:footnoteRef/>
      </w:r>
      <w:r w:rsidRPr="00D648D6">
        <w:rPr>
          <w:lang w:val="nl-BE"/>
        </w:rPr>
        <w:t xml:space="preserve"> </w:t>
      </w:r>
      <w:r w:rsidR="00BB107E">
        <w:rPr>
          <w:lang w:val="nl-BE"/>
        </w:rPr>
        <w:t>Aan te passen in functie van de context.</w:t>
      </w:r>
    </w:p>
  </w:footnote>
  <w:footnote w:id="32">
    <w:p w14:paraId="36A9AE47" w14:textId="4C7DF9BA" w:rsidR="00BB107E" w:rsidRPr="00BB107E" w:rsidRDefault="00BB107E" w:rsidP="00BB107E">
      <w:pPr>
        <w:pStyle w:val="Notedebasdepage"/>
        <w:jc w:val="both"/>
        <w:rPr>
          <w:lang w:val="nl-BE"/>
        </w:rPr>
      </w:pPr>
      <w:r>
        <w:rPr>
          <w:rStyle w:val="Appelnotedebasdep"/>
        </w:rPr>
        <w:footnoteRef/>
      </w:r>
      <w:r w:rsidRPr="00BB107E">
        <w:rPr>
          <w:lang w:val="nl-BE"/>
        </w:rPr>
        <w:t xml:space="preserve"> </w:t>
      </w:r>
      <w:r>
        <w:rPr>
          <w:lang w:val="nl-BE"/>
        </w:rPr>
        <w:t>Aan te passen in functie van de context.</w:t>
      </w:r>
    </w:p>
  </w:footnote>
  <w:footnote w:id="33">
    <w:p w14:paraId="172F0474" w14:textId="5AA129F4" w:rsidR="00886806" w:rsidRPr="00886806" w:rsidRDefault="00886806" w:rsidP="00886806">
      <w:pPr>
        <w:pStyle w:val="Notedebasdepage"/>
        <w:jc w:val="both"/>
        <w:rPr>
          <w:lang w:val="nl-BE"/>
        </w:rPr>
      </w:pPr>
      <w:r>
        <w:rPr>
          <w:rStyle w:val="Appelnotedebasdep"/>
        </w:rPr>
        <w:footnoteRef/>
      </w:r>
      <w:r w:rsidRPr="00886806">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34">
    <w:p w14:paraId="56D8D690" w14:textId="35906FD8" w:rsidR="00D96EAF" w:rsidRPr="00D96EAF" w:rsidRDefault="00D96EAF" w:rsidP="00D96EAF">
      <w:pPr>
        <w:pStyle w:val="Notedebasdepage"/>
        <w:jc w:val="both"/>
        <w:rPr>
          <w:lang w:val="nl-BE"/>
        </w:rPr>
      </w:pPr>
      <w:r>
        <w:rPr>
          <w:rStyle w:val="Appelnotedebasdep"/>
        </w:rPr>
        <w:footnoteRef/>
      </w:r>
      <w:r w:rsidRPr="00D96EAF">
        <w:rPr>
          <w:lang w:val="nl-BE"/>
        </w:rPr>
        <w:t xml:space="preserve"> </w:t>
      </w:r>
      <w:r>
        <w:rPr>
          <w:lang w:val="nl-BE"/>
        </w:rPr>
        <w:t>Formulering aan te passen in functie van het oordeel (oordeel zonder voorbehoud/oordeel met voorbehoud/oordeel met onthouding/afkeurend oordeel).</w:t>
      </w:r>
    </w:p>
  </w:footnote>
  <w:footnote w:id="35">
    <w:p w14:paraId="3238C6FC" w14:textId="0A1CC8D0" w:rsidR="00D96EAF" w:rsidRPr="00D96EAF" w:rsidRDefault="00D96EAF" w:rsidP="00D96EAF">
      <w:pPr>
        <w:pStyle w:val="Notedebasdepage"/>
        <w:jc w:val="both"/>
        <w:rPr>
          <w:lang w:val="nl-BE"/>
        </w:rPr>
      </w:pPr>
      <w:r>
        <w:rPr>
          <w:rStyle w:val="Appelnotedebasdep"/>
        </w:rPr>
        <w:footnoteRef/>
      </w:r>
      <w:r w:rsidRPr="00D96EAF">
        <w:rPr>
          <w:lang w:val="nl-BE"/>
        </w:rPr>
        <w:t xml:space="preserve"> </w:t>
      </w:r>
      <w:r w:rsidRPr="007B4314">
        <w:rPr>
          <w:lang w:val="nl-BE"/>
        </w:rPr>
        <w:t>Aan te passen in functie van de context</w:t>
      </w:r>
      <w:r w:rsidR="00E56915">
        <w:rPr>
          <w:lang w:val="nl-BE"/>
        </w:rPr>
        <w:t>.</w:t>
      </w:r>
    </w:p>
  </w:footnote>
  <w:footnote w:id="36">
    <w:p w14:paraId="38CE9689" w14:textId="290CB2AB" w:rsidR="00FB1DCC" w:rsidRPr="009B16DD" w:rsidRDefault="00FB1DCC" w:rsidP="00FD0E4E">
      <w:pPr>
        <w:autoSpaceDE w:val="0"/>
        <w:autoSpaceDN w:val="0"/>
        <w:adjustRightInd w:val="0"/>
        <w:spacing w:after="0"/>
        <w:jc w:val="both"/>
        <w:rPr>
          <w:lang w:val="nl-BE"/>
        </w:rPr>
      </w:pPr>
      <w:r>
        <w:rPr>
          <w:rStyle w:val="Appelnotedebasdep"/>
        </w:rPr>
        <w:footnoteRef/>
      </w:r>
      <w:r w:rsidRPr="009B16DD">
        <w:rPr>
          <w:lang w:val="nl-BE"/>
        </w:rPr>
        <w:t xml:space="preserve"> </w:t>
      </w:r>
      <w:r w:rsidR="00FD0E4E" w:rsidRPr="007B4314">
        <w:rPr>
          <w:rFonts w:ascii="Calibri" w:eastAsia="Times New Roman" w:hAnsi="Calibri" w:cs="Times New Roman"/>
          <w:kern w:val="0"/>
          <w:sz w:val="20"/>
          <w:szCs w:val="20"/>
          <w:lang w:val="nl-BE"/>
          <w14:ligatures w14:val="none"/>
        </w:rPr>
        <w:t xml:space="preserve">Aan te passen in functie van de context: </w:t>
      </w:r>
      <w:r w:rsidR="00FD0E4E" w:rsidRPr="00E726BC">
        <w:rPr>
          <w:rFonts w:ascii="Calibri" w:eastAsia="Times New Roman" w:hAnsi="Calibri" w:cs="Times New Roman"/>
          <w:kern w:val="0"/>
          <w:sz w:val="20"/>
          <w:szCs w:val="20"/>
          <w:lang w:val="nl-BE"/>
          <w14:ligatures w14:val="none"/>
        </w:rPr>
        <w:t xml:space="preserve">commissaris (als de jaarrekening van </w:t>
      </w:r>
      <w:r w:rsidR="00FD0E4E">
        <w:rPr>
          <w:rFonts w:ascii="Calibri" w:eastAsia="Times New Roman" w:hAnsi="Calibri" w:cs="Times New Roman"/>
          <w:kern w:val="0"/>
          <w:sz w:val="20"/>
          <w:szCs w:val="20"/>
          <w:lang w:val="nl-BE"/>
          <w14:ligatures w14:val="none"/>
        </w:rPr>
        <w:t xml:space="preserve">de </w:t>
      </w:r>
      <w:r w:rsidR="00FD0E4E" w:rsidRPr="00E726BC">
        <w:rPr>
          <w:rFonts w:ascii="Calibri" w:eastAsia="Times New Roman" w:hAnsi="Calibri" w:cs="Times New Roman"/>
          <w:kern w:val="0"/>
          <w:sz w:val="20"/>
          <w:szCs w:val="20"/>
          <w:lang w:val="nl-BE"/>
          <w14:ligatures w14:val="none"/>
        </w:rPr>
        <w:t>ABI2 gecertificeerd moet worden door een commissaris in het kader van het Wetboek van vennootschappen en verenigingen) of gemandateerde bedrijfsrevisor (</w:t>
      </w:r>
      <w:r w:rsidR="00FD0E4E">
        <w:rPr>
          <w:rFonts w:ascii="Calibri" w:eastAsia="Times New Roman" w:hAnsi="Calibri" w:cs="Times New Roman"/>
          <w:kern w:val="0"/>
          <w:sz w:val="20"/>
          <w:szCs w:val="20"/>
          <w:lang w:val="nl-BE"/>
          <w14:ligatures w14:val="none"/>
        </w:rPr>
        <w:t>als de jaarrekening van de ABI2 niet gecertificeerd moet worden door een commissaris in het kader van het Wetboek van vennootschappen en verenigingen, en art. 159, § 1, tweede lid, van de Codex van toepassing is</w:t>
      </w:r>
      <w:r w:rsidR="00FD0E4E" w:rsidRPr="00E726BC">
        <w:rPr>
          <w:rFonts w:ascii="Calibri" w:eastAsia="Times New Roman" w:hAnsi="Calibri" w:cs="Times New Roman"/>
          <w:kern w:val="0"/>
          <w:sz w:val="20"/>
          <w:szCs w:val="20"/>
          <w:lang w:val="nl-BE"/>
          <w14:ligatures w14:val="none"/>
        </w:rPr>
        <w:t>).</w:t>
      </w:r>
    </w:p>
  </w:footnote>
  <w:footnote w:id="37">
    <w:p w14:paraId="6871D351" w14:textId="77777777" w:rsidR="00FB1DCC" w:rsidRPr="009B16DD" w:rsidRDefault="00FB1DCC" w:rsidP="00FB1DCC">
      <w:pPr>
        <w:pStyle w:val="Notedebasdepage"/>
        <w:jc w:val="both"/>
        <w:rPr>
          <w:lang w:val="nl-BE"/>
        </w:rPr>
      </w:pPr>
      <w:r>
        <w:rPr>
          <w:rStyle w:val="Appelnotedebasdep"/>
          <w:rFonts w:eastAsiaTheme="majorEastAsia"/>
        </w:rPr>
        <w:footnoteRef/>
      </w:r>
      <w:r w:rsidRPr="009B16DD">
        <w:rPr>
          <w:lang w:val="nl-BE"/>
        </w:rPr>
        <w:t xml:space="preserve"> Aan te passen in functie van de context. </w:t>
      </w:r>
    </w:p>
  </w:footnote>
  <w:footnote w:id="38">
    <w:p w14:paraId="6A23A72D" w14:textId="47EC5C6D" w:rsidR="00EA4CDA" w:rsidRPr="009A4582" w:rsidRDefault="00EA4CDA">
      <w:pPr>
        <w:pStyle w:val="Notedebasdepage"/>
        <w:rPr>
          <w:lang w:val="nl-BE"/>
        </w:rPr>
      </w:pPr>
      <w:r>
        <w:rPr>
          <w:rStyle w:val="Appelnotedebasdep"/>
        </w:rPr>
        <w:footnoteRef/>
      </w:r>
      <w:r w:rsidRPr="009C4691">
        <w:rPr>
          <w:lang w:val="nl-BE"/>
        </w:rPr>
        <w:t xml:space="preserve"> </w:t>
      </w:r>
      <w:r w:rsidR="006F2D37">
        <w:rPr>
          <w:lang w:val="nl-BE"/>
        </w:rPr>
        <w:t>Benaming</w:t>
      </w:r>
      <w:r>
        <w:rPr>
          <w:lang w:val="nl-BE"/>
        </w:rPr>
        <w:t xml:space="preserve"> van de ABI2 invullen.</w:t>
      </w:r>
    </w:p>
  </w:footnote>
  <w:footnote w:id="39">
    <w:p w14:paraId="316EFD63" w14:textId="490882EF" w:rsidR="00DE67CC" w:rsidRPr="00DE67CC" w:rsidRDefault="00DE67CC" w:rsidP="00DE67CC">
      <w:pPr>
        <w:pStyle w:val="Notedebasdepage"/>
        <w:jc w:val="both"/>
        <w:rPr>
          <w:lang w:val="nl-BE"/>
        </w:rPr>
      </w:pPr>
      <w:r>
        <w:rPr>
          <w:rStyle w:val="Appelnotedebasdep"/>
        </w:rPr>
        <w:footnoteRef/>
      </w:r>
      <w:r w:rsidRPr="00DE67CC">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40">
    <w:p w14:paraId="5B7FE780" w14:textId="1382C9DC" w:rsidR="00D87B2B" w:rsidRPr="00D87B2B" w:rsidRDefault="00D87B2B" w:rsidP="00D87B2B">
      <w:pPr>
        <w:pStyle w:val="Notedebasdepage"/>
        <w:jc w:val="both"/>
        <w:rPr>
          <w:lang w:val="nl-BE"/>
        </w:rPr>
      </w:pPr>
      <w:r>
        <w:rPr>
          <w:rStyle w:val="Appelnotedebasdep"/>
        </w:rPr>
        <w:footnoteRef/>
      </w:r>
      <w:r w:rsidRPr="00D87B2B">
        <w:rPr>
          <w:lang w:val="nl-BE"/>
        </w:rPr>
        <w:t xml:space="preserve"> </w:t>
      </w:r>
      <w:r>
        <w:rPr>
          <w:lang w:val="nl-BE"/>
        </w:rPr>
        <w:t>Formulering aan te passen in functie van het oordeel (oordeel zonder voorbehoud/oordeel met voorbehoud/oordeel met onthouding/afkeurend oordeel).</w:t>
      </w:r>
    </w:p>
  </w:footnote>
  <w:footnote w:id="41">
    <w:p w14:paraId="67736823" w14:textId="7697AFEA" w:rsidR="006012C6" w:rsidRPr="006012C6" w:rsidRDefault="006012C6" w:rsidP="006012C6">
      <w:pPr>
        <w:pStyle w:val="Notedebasdepage"/>
        <w:jc w:val="both"/>
        <w:rPr>
          <w:lang w:val="nl-BE"/>
        </w:rPr>
      </w:pPr>
      <w:r>
        <w:rPr>
          <w:rStyle w:val="Appelnotedebasdep"/>
        </w:rPr>
        <w:footnoteRef/>
      </w:r>
      <w:r w:rsidRPr="006012C6">
        <w:rPr>
          <w:lang w:val="nl-BE"/>
        </w:rPr>
        <w:t xml:space="preserve"> </w:t>
      </w:r>
      <w:r>
        <w:rPr>
          <w:lang w:val="nl-BE"/>
        </w:rPr>
        <w:t>Formulering aan te passen in functie van het oordeel (oordeel zonder voorbehoud/oordeel met voorbehoud/oordeel met onthouding/afkeurend oordeel).</w:t>
      </w:r>
    </w:p>
  </w:footnote>
  <w:footnote w:id="42">
    <w:p w14:paraId="6DE8E0C7" w14:textId="77777777" w:rsidR="00396A68" w:rsidRPr="00B120F0" w:rsidRDefault="00396A68" w:rsidP="00396A68">
      <w:pPr>
        <w:pStyle w:val="Notedebasdepage"/>
        <w:jc w:val="both"/>
        <w:rPr>
          <w:i/>
          <w:lang w:val="nl-BE"/>
        </w:rPr>
      </w:pPr>
      <w:r w:rsidRPr="007A5F38">
        <w:rPr>
          <w:rStyle w:val="Appelnotedebasdep"/>
          <w:rFonts w:eastAsiaTheme="majorEastAsia"/>
        </w:rPr>
        <w:footnoteRef/>
      </w:r>
      <w:r w:rsidRPr="00B120F0">
        <w:rPr>
          <w:lang w:val="nl-BE"/>
        </w:rPr>
        <w:t xml:space="preserve"> In voorkomend geval kunnen de woorden </w:t>
      </w:r>
      <w:r w:rsidRPr="001849BD">
        <w:rPr>
          <w:lang w:val="nl-BE"/>
        </w:rPr>
        <w:t>“</w:t>
      </w:r>
      <w:r w:rsidRPr="009A4582">
        <w:rPr>
          <w:lang w:val="nl-BE"/>
        </w:rPr>
        <w:t>volgens de internationale controlestandaarden (</w:t>
      </w:r>
      <w:proofErr w:type="spellStart"/>
      <w:r w:rsidRPr="009A4582">
        <w:rPr>
          <w:lang w:val="nl-BE"/>
        </w:rPr>
        <w:t>ISA’s</w:t>
      </w:r>
      <w:proofErr w:type="spellEnd"/>
      <w:r w:rsidRPr="009A4582">
        <w:rPr>
          <w:lang w:val="nl-BE"/>
        </w:rPr>
        <w:t>) zoals van toepassing in België</w:t>
      </w:r>
      <w:r w:rsidRPr="001849BD">
        <w:rPr>
          <w:lang w:val="nl-BE"/>
        </w:rPr>
        <w:t>”</w:t>
      </w:r>
      <w:r w:rsidRPr="00B120F0">
        <w:rPr>
          <w:lang w:val="nl-BE"/>
        </w:rPr>
        <w:t xml:space="preserve"> als volgt aangevuld worden: </w:t>
      </w:r>
      <w:r w:rsidRPr="009A4582">
        <w:rPr>
          <w:iCs/>
          <w:lang w:val="nl-BE"/>
        </w:rPr>
        <w:t>“Wij hebben bovendien de door IAASB goedgekeurde internationale controlestandaarden toegepast die van toepassing zijn op huidige afsluitingsdatum en nog niet goedgekeurd zijn op nationaal niveau.”</w:t>
      </w:r>
      <w:r w:rsidRPr="00B120F0">
        <w:rPr>
          <w:i/>
          <w:lang w:val="nl-BE"/>
        </w:rPr>
        <w:t>.</w:t>
      </w:r>
    </w:p>
  </w:footnote>
  <w:footnote w:id="43">
    <w:p w14:paraId="60A14B9A" w14:textId="64E5D639" w:rsidR="003A386E" w:rsidRPr="003A386E" w:rsidRDefault="003A386E" w:rsidP="003A386E">
      <w:pPr>
        <w:pStyle w:val="Notedebasdepage"/>
        <w:jc w:val="both"/>
        <w:rPr>
          <w:lang w:val="nl-BE"/>
        </w:rPr>
      </w:pPr>
      <w:r>
        <w:rPr>
          <w:rStyle w:val="Appelnotedebasdep"/>
        </w:rPr>
        <w:footnoteRef/>
      </w:r>
      <w:r w:rsidRPr="003A386E">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44">
    <w:p w14:paraId="11C9A16C" w14:textId="3D2D84CE" w:rsidR="009E121A" w:rsidRPr="00F60096" w:rsidRDefault="009E121A" w:rsidP="00F60096">
      <w:pPr>
        <w:pStyle w:val="Notedebasdepage"/>
        <w:jc w:val="both"/>
        <w:rPr>
          <w:lang w:val="nl-BE"/>
        </w:rPr>
      </w:pPr>
      <w:r>
        <w:rPr>
          <w:rStyle w:val="Appelnotedebasdep"/>
        </w:rPr>
        <w:footnoteRef/>
      </w:r>
      <w:r w:rsidRPr="00F60096">
        <w:rPr>
          <w:lang w:val="nl-BE"/>
        </w:rPr>
        <w:t xml:space="preserve"> </w:t>
      </w:r>
      <w:r w:rsidR="00F60096" w:rsidRPr="00F60096">
        <w:rPr>
          <w:lang w:val="nl-BE"/>
        </w:rPr>
        <w:t>Aan te passen in functie v</w:t>
      </w:r>
      <w:r w:rsidR="00F60096">
        <w:rPr>
          <w:lang w:val="nl-BE"/>
        </w:rPr>
        <w:t>an de context.</w:t>
      </w:r>
    </w:p>
  </w:footnote>
  <w:footnote w:id="45">
    <w:p w14:paraId="4595D65F" w14:textId="021E958A" w:rsidR="00F60096" w:rsidRPr="00F60096" w:rsidRDefault="00F60096" w:rsidP="00F60096">
      <w:pPr>
        <w:pStyle w:val="Notedebasdepage"/>
        <w:jc w:val="both"/>
        <w:rPr>
          <w:lang w:val="nl-BE"/>
        </w:rPr>
      </w:pPr>
      <w:r>
        <w:rPr>
          <w:rStyle w:val="Appelnotedebasdep"/>
        </w:rPr>
        <w:footnoteRef/>
      </w:r>
      <w:r w:rsidRPr="00F60096">
        <w:rPr>
          <w:lang w:val="nl-BE"/>
        </w:rPr>
        <w:t xml:space="preserve"> Aan te passen in functie v</w:t>
      </w:r>
      <w:r>
        <w:rPr>
          <w:lang w:val="nl-BE"/>
        </w:rPr>
        <w:t>an de context.</w:t>
      </w:r>
    </w:p>
  </w:footnote>
  <w:footnote w:id="46">
    <w:p w14:paraId="7284B1F4" w14:textId="74E1BCCC" w:rsidR="00F60096" w:rsidRPr="00824E25" w:rsidRDefault="00F60096" w:rsidP="00824E25">
      <w:pPr>
        <w:pStyle w:val="Notedebasdepage"/>
        <w:jc w:val="both"/>
        <w:rPr>
          <w:lang w:val="nl-BE"/>
        </w:rPr>
      </w:pPr>
      <w:r>
        <w:rPr>
          <w:rStyle w:val="Appelnotedebasdep"/>
        </w:rPr>
        <w:footnoteRef/>
      </w:r>
      <w:r w:rsidRPr="00824E25">
        <w:rPr>
          <w:lang w:val="nl-BE"/>
        </w:rPr>
        <w:t xml:space="preserve"> </w:t>
      </w:r>
      <w:r w:rsidR="00824E25" w:rsidRPr="00824E25">
        <w:rPr>
          <w:lang w:val="nl-BE"/>
        </w:rPr>
        <w:t>Aan te passen in functie v</w:t>
      </w:r>
      <w:r w:rsidR="00824E25">
        <w:rPr>
          <w:lang w:val="nl-BE"/>
        </w:rPr>
        <w:t>an de context.</w:t>
      </w:r>
    </w:p>
  </w:footnote>
  <w:footnote w:id="47">
    <w:p w14:paraId="02D6D4B2" w14:textId="69935452" w:rsidR="00824E25" w:rsidRPr="00824E25" w:rsidRDefault="00824E25" w:rsidP="00824E25">
      <w:pPr>
        <w:pStyle w:val="Notedebasdepage"/>
        <w:jc w:val="both"/>
        <w:rPr>
          <w:lang w:val="nl-BE"/>
        </w:rPr>
      </w:pPr>
      <w:r>
        <w:rPr>
          <w:rStyle w:val="Appelnotedebasdep"/>
        </w:rPr>
        <w:footnoteRef/>
      </w:r>
      <w:r w:rsidRPr="00824E25">
        <w:rPr>
          <w:lang w:val="nl-BE"/>
        </w:rPr>
        <w:t xml:space="preserve"> Aan te passen in functie v</w:t>
      </w:r>
      <w:r>
        <w:rPr>
          <w:lang w:val="nl-BE"/>
        </w:rPr>
        <w:t>an de context.</w:t>
      </w:r>
    </w:p>
  </w:footnote>
  <w:footnote w:id="48">
    <w:p w14:paraId="7B83DEA1" w14:textId="69CB3977" w:rsidR="000A0C6E" w:rsidRPr="000A0C6E" w:rsidRDefault="000A0C6E" w:rsidP="000A0C6E">
      <w:pPr>
        <w:pStyle w:val="Notedebasdepage"/>
        <w:jc w:val="both"/>
        <w:rPr>
          <w:lang w:val="nl-BE"/>
        </w:rPr>
      </w:pPr>
      <w:r>
        <w:rPr>
          <w:rStyle w:val="Appelnotedebasdep"/>
        </w:rPr>
        <w:footnoteRef/>
      </w:r>
      <w:r w:rsidRPr="000A0C6E">
        <w:rPr>
          <w:lang w:val="nl-BE"/>
        </w:rPr>
        <w:t xml:space="preserve"> Aan te passen in functie v</w:t>
      </w:r>
      <w:r>
        <w:rPr>
          <w:lang w:val="nl-BE"/>
        </w:rPr>
        <w:t>an de context.</w:t>
      </w:r>
    </w:p>
  </w:footnote>
  <w:footnote w:id="49">
    <w:p w14:paraId="352DFA28" w14:textId="6F4CFE76" w:rsidR="000A0C6E" w:rsidRPr="00EB6FAE" w:rsidRDefault="000A0C6E" w:rsidP="00EB6FAE">
      <w:pPr>
        <w:pStyle w:val="Notedebasdepage"/>
        <w:jc w:val="both"/>
        <w:rPr>
          <w:lang w:val="nl-BE"/>
        </w:rPr>
      </w:pPr>
      <w:r>
        <w:rPr>
          <w:rStyle w:val="Appelnotedebasdep"/>
        </w:rPr>
        <w:footnoteRef/>
      </w:r>
      <w:r w:rsidRPr="00EB6FAE">
        <w:rPr>
          <w:lang w:val="nl-BE"/>
        </w:rPr>
        <w:t xml:space="preserve"> </w:t>
      </w:r>
      <w:r w:rsidR="00EB6FAE" w:rsidRPr="007B4314">
        <w:rPr>
          <w:lang w:val="nl-BE"/>
        </w:rPr>
        <w:t xml:space="preserve">Aan te passen in functie van de context: </w:t>
      </w:r>
      <w:r w:rsidR="00EB6FAE" w:rsidRPr="00E726BC">
        <w:rPr>
          <w:lang w:val="nl-BE"/>
        </w:rPr>
        <w:t xml:space="preserve">commissaris (als de jaarrekening van </w:t>
      </w:r>
      <w:r w:rsidR="00EB6FAE">
        <w:rPr>
          <w:lang w:val="nl-BE"/>
        </w:rPr>
        <w:t xml:space="preserve">de </w:t>
      </w:r>
      <w:r w:rsidR="00EB6FAE" w:rsidRPr="00E726BC">
        <w:rPr>
          <w:lang w:val="nl-BE"/>
        </w:rPr>
        <w:t>ABI2 gecertificeerd moet worden door een commissaris in het kader van het Wetboek van vennootschappen en verenigingen) of gemandateerde bedrijfsrevisor (</w:t>
      </w:r>
      <w:r w:rsidR="00EB6FAE">
        <w:rPr>
          <w:lang w:val="nl-BE"/>
        </w:rPr>
        <w:t>als de jaarrekening van de ABI2 niet gecertificeerd moet worden door een commissaris in het kader van het Wetboek van vennootschappen en verenigingen, en art. 159, § 1, tweede lid, van de Codex van toepassing is</w:t>
      </w:r>
      <w:r w:rsidR="00EB6FAE" w:rsidRPr="00E726BC">
        <w:rPr>
          <w:lang w:val="nl-BE"/>
        </w:rPr>
        <w:t>).</w:t>
      </w:r>
    </w:p>
  </w:footnote>
  <w:footnote w:id="50">
    <w:p w14:paraId="2EF094E3" w14:textId="05EC6CCD" w:rsidR="005D7E2C" w:rsidRPr="005D7E2C" w:rsidRDefault="005D7E2C" w:rsidP="005D7E2C">
      <w:pPr>
        <w:pStyle w:val="Notedebasdepage"/>
        <w:jc w:val="both"/>
        <w:rPr>
          <w:lang w:val="nl-BE"/>
        </w:rPr>
      </w:pPr>
      <w:r>
        <w:rPr>
          <w:rStyle w:val="Appelnotedebasdep"/>
        </w:rPr>
        <w:footnoteRef/>
      </w:r>
      <w:r w:rsidRPr="005D7E2C">
        <w:rPr>
          <w:lang w:val="nl-BE"/>
        </w:rPr>
        <w:t xml:space="preserve"> </w:t>
      </w:r>
      <w:r w:rsidRPr="007B4314">
        <w:rPr>
          <w:lang w:val="nl-BE"/>
        </w:rPr>
        <w:t xml:space="preserve">Aan te passen in functie van de context: </w:t>
      </w:r>
      <w:r w:rsidRPr="00E726BC">
        <w:rPr>
          <w:lang w:val="nl-BE"/>
        </w:rPr>
        <w:t xml:space="preserve">commissaris (als de jaarrekening van </w:t>
      </w:r>
      <w:r>
        <w:rPr>
          <w:lang w:val="nl-BE"/>
        </w:rPr>
        <w:t xml:space="preserve">de </w:t>
      </w:r>
      <w:r w:rsidRPr="00E726BC">
        <w:rPr>
          <w:lang w:val="nl-BE"/>
        </w:rPr>
        <w:t>ABI2 gecertificeerd moet worden door een commissaris in het kader van het Wetboek van vennootschappen en verenigingen) of gemandateerde bedrijfsrevisor (</w:t>
      </w:r>
      <w:r>
        <w:rPr>
          <w:lang w:val="nl-BE"/>
        </w:rPr>
        <w:t>als de jaarrekening van de ABI2 niet gecertificeerd moet worden door een commissaris in het kader van het Wetboek van vennootschappen en verenigingen, en art. 159, § 1, tweede lid, van de Codex van toepassing is</w:t>
      </w:r>
      <w:r w:rsidRPr="00E726BC">
        <w:rPr>
          <w:lang w:val="nl-BE"/>
        </w:rPr>
        <w:t>).</w:t>
      </w:r>
    </w:p>
  </w:footnote>
  <w:footnote w:id="51">
    <w:p w14:paraId="220328B1" w14:textId="011ABDBB" w:rsidR="008C4221" w:rsidRPr="008C4221" w:rsidRDefault="008C4221">
      <w:pPr>
        <w:pStyle w:val="Notedebasdepage"/>
        <w:rPr>
          <w:lang w:val="nl-BE"/>
        </w:rPr>
      </w:pPr>
      <w:r>
        <w:rPr>
          <w:rStyle w:val="Appelnotedebasdep"/>
        </w:rPr>
        <w:footnoteRef/>
      </w:r>
      <w:r w:rsidRPr="008C4221">
        <w:rPr>
          <w:lang w:val="nl-BE"/>
        </w:rPr>
        <w:t xml:space="preserve"> Aan te passen in functie v</w:t>
      </w:r>
      <w:r>
        <w:rPr>
          <w:lang w:val="nl-BE"/>
        </w:rPr>
        <w:t>an de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FB"/>
    <w:multiLevelType w:val="hybridMultilevel"/>
    <w:tmpl w:val="C1AEE5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0E2911"/>
    <w:multiLevelType w:val="hybridMultilevel"/>
    <w:tmpl w:val="3126D43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15:restartNumberingAfterBreak="0">
    <w:nsid w:val="16056E0E"/>
    <w:multiLevelType w:val="hybridMultilevel"/>
    <w:tmpl w:val="B9E4EE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4B54FCC"/>
    <w:multiLevelType w:val="hybridMultilevel"/>
    <w:tmpl w:val="2B42EA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EA20C0"/>
    <w:multiLevelType w:val="hybridMultilevel"/>
    <w:tmpl w:val="3B465D26"/>
    <w:lvl w:ilvl="0" w:tplc="CFB6245C">
      <w:numFmt w:val="bullet"/>
      <w:pStyle w:val="TM1"/>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9108B"/>
    <w:multiLevelType w:val="hybridMultilevel"/>
    <w:tmpl w:val="A74EE4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42021FC"/>
    <w:multiLevelType w:val="hybridMultilevel"/>
    <w:tmpl w:val="E61A34C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C87778B"/>
    <w:multiLevelType w:val="hybridMultilevel"/>
    <w:tmpl w:val="BCDCE252"/>
    <w:lvl w:ilvl="0" w:tplc="1674B1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096948">
    <w:abstractNumId w:val="5"/>
  </w:num>
  <w:num w:numId="2" w16cid:durableId="1385760967">
    <w:abstractNumId w:val="7"/>
  </w:num>
  <w:num w:numId="3" w16cid:durableId="1248734988">
    <w:abstractNumId w:val="2"/>
  </w:num>
  <w:num w:numId="4" w16cid:durableId="1186864925">
    <w:abstractNumId w:val="0"/>
  </w:num>
  <w:num w:numId="5" w16cid:durableId="1165823333">
    <w:abstractNumId w:val="4"/>
  </w:num>
  <w:num w:numId="6" w16cid:durableId="557327292">
    <w:abstractNumId w:val="1"/>
  </w:num>
  <w:num w:numId="7" w16cid:durableId="2095978537">
    <w:abstractNumId w:val="3"/>
  </w:num>
  <w:num w:numId="8" w16cid:durableId="2034190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1A"/>
    <w:rsid w:val="00001401"/>
    <w:rsid w:val="00005B16"/>
    <w:rsid w:val="000078C8"/>
    <w:rsid w:val="000164CE"/>
    <w:rsid w:val="0001672E"/>
    <w:rsid w:val="00022E4B"/>
    <w:rsid w:val="00024059"/>
    <w:rsid w:val="00026B01"/>
    <w:rsid w:val="00027A0B"/>
    <w:rsid w:val="00027D40"/>
    <w:rsid w:val="0003337F"/>
    <w:rsid w:val="00033F69"/>
    <w:rsid w:val="00035ED4"/>
    <w:rsid w:val="00042620"/>
    <w:rsid w:val="00044A45"/>
    <w:rsid w:val="000477D2"/>
    <w:rsid w:val="00050306"/>
    <w:rsid w:val="00057016"/>
    <w:rsid w:val="00061A12"/>
    <w:rsid w:val="00072054"/>
    <w:rsid w:val="000735F3"/>
    <w:rsid w:val="00073AC8"/>
    <w:rsid w:val="00077ABA"/>
    <w:rsid w:val="00080CED"/>
    <w:rsid w:val="000838EB"/>
    <w:rsid w:val="0008454B"/>
    <w:rsid w:val="00084588"/>
    <w:rsid w:val="00087F31"/>
    <w:rsid w:val="00092032"/>
    <w:rsid w:val="00096FB2"/>
    <w:rsid w:val="000A0C28"/>
    <w:rsid w:val="000A0C6E"/>
    <w:rsid w:val="000A1454"/>
    <w:rsid w:val="000A4146"/>
    <w:rsid w:val="000A543B"/>
    <w:rsid w:val="000A5E50"/>
    <w:rsid w:val="000A60CB"/>
    <w:rsid w:val="000B0FD9"/>
    <w:rsid w:val="000C0D59"/>
    <w:rsid w:val="000C1AED"/>
    <w:rsid w:val="000C6C26"/>
    <w:rsid w:val="000D39B2"/>
    <w:rsid w:val="000D3A23"/>
    <w:rsid w:val="000E1EBD"/>
    <w:rsid w:val="000E5904"/>
    <w:rsid w:val="000E5D73"/>
    <w:rsid w:val="000E683A"/>
    <w:rsid w:val="000F135E"/>
    <w:rsid w:val="000F3103"/>
    <w:rsid w:val="000F3EDF"/>
    <w:rsid w:val="000F4D99"/>
    <w:rsid w:val="000F4DEA"/>
    <w:rsid w:val="000F556D"/>
    <w:rsid w:val="000F5B0B"/>
    <w:rsid w:val="000F5C6F"/>
    <w:rsid w:val="00103381"/>
    <w:rsid w:val="0010474F"/>
    <w:rsid w:val="00117EF0"/>
    <w:rsid w:val="001218C6"/>
    <w:rsid w:val="00121FE3"/>
    <w:rsid w:val="0012554C"/>
    <w:rsid w:val="00125DD2"/>
    <w:rsid w:val="00133497"/>
    <w:rsid w:val="001339D9"/>
    <w:rsid w:val="00134218"/>
    <w:rsid w:val="00137910"/>
    <w:rsid w:val="00137D38"/>
    <w:rsid w:val="00140808"/>
    <w:rsid w:val="001412DB"/>
    <w:rsid w:val="00143490"/>
    <w:rsid w:val="00145394"/>
    <w:rsid w:val="00146728"/>
    <w:rsid w:val="00152E0C"/>
    <w:rsid w:val="00152FE8"/>
    <w:rsid w:val="00153C3B"/>
    <w:rsid w:val="00153C99"/>
    <w:rsid w:val="00160390"/>
    <w:rsid w:val="0016232E"/>
    <w:rsid w:val="0016626C"/>
    <w:rsid w:val="001747C8"/>
    <w:rsid w:val="001761FC"/>
    <w:rsid w:val="00176C69"/>
    <w:rsid w:val="001813B2"/>
    <w:rsid w:val="0018464C"/>
    <w:rsid w:val="001849BD"/>
    <w:rsid w:val="00187242"/>
    <w:rsid w:val="0019666B"/>
    <w:rsid w:val="00197053"/>
    <w:rsid w:val="00197C92"/>
    <w:rsid w:val="001A1069"/>
    <w:rsid w:val="001A48D0"/>
    <w:rsid w:val="001A6AD2"/>
    <w:rsid w:val="001A6B30"/>
    <w:rsid w:val="001B4380"/>
    <w:rsid w:val="001B4CF3"/>
    <w:rsid w:val="001B62E3"/>
    <w:rsid w:val="001C1E8D"/>
    <w:rsid w:val="001C461D"/>
    <w:rsid w:val="001C5102"/>
    <w:rsid w:val="001D14A5"/>
    <w:rsid w:val="001D274B"/>
    <w:rsid w:val="001D6E5D"/>
    <w:rsid w:val="001E4ABA"/>
    <w:rsid w:val="001F2A75"/>
    <w:rsid w:val="001F4D28"/>
    <w:rsid w:val="001F75E5"/>
    <w:rsid w:val="00200D02"/>
    <w:rsid w:val="002064CC"/>
    <w:rsid w:val="0020722D"/>
    <w:rsid w:val="00211D68"/>
    <w:rsid w:val="00212C82"/>
    <w:rsid w:val="002141B6"/>
    <w:rsid w:val="00216F1B"/>
    <w:rsid w:val="00216F5A"/>
    <w:rsid w:val="00223C4E"/>
    <w:rsid w:val="00226CF9"/>
    <w:rsid w:val="00236CBD"/>
    <w:rsid w:val="00240F7F"/>
    <w:rsid w:val="00242A7F"/>
    <w:rsid w:val="00242BC0"/>
    <w:rsid w:val="00245ECE"/>
    <w:rsid w:val="00246EC6"/>
    <w:rsid w:val="002473C6"/>
    <w:rsid w:val="002510B3"/>
    <w:rsid w:val="002533B2"/>
    <w:rsid w:val="002548DD"/>
    <w:rsid w:val="00260CB5"/>
    <w:rsid w:val="00261C9E"/>
    <w:rsid w:val="002636EB"/>
    <w:rsid w:val="0026460F"/>
    <w:rsid w:val="0027018E"/>
    <w:rsid w:val="00271C30"/>
    <w:rsid w:val="002733C7"/>
    <w:rsid w:val="002758AB"/>
    <w:rsid w:val="00282B9A"/>
    <w:rsid w:val="002860B5"/>
    <w:rsid w:val="0029330F"/>
    <w:rsid w:val="00294DB6"/>
    <w:rsid w:val="00294E92"/>
    <w:rsid w:val="0029600C"/>
    <w:rsid w:val="002A054D"/>
    <w:rsid w:val="002A2300"/>
    <w:rsid w:val="002A3478"/>
    <w:rsid w:val="002C2BA7"/>
    <w:rsid w:val="002C328D"/>
    <w:rsid w:val="002D4190"/>
    <w:rsid w:val="002D5714"/>
    <w:rsid w:val="002D6A4A"/>
    <w:rsid w:val="002E03E2"/>
    <w:rsid w:val="002E44C0"/>
    <w:rsid w:val="002E5F23"/>
    <w:rsid w:val="002E7A41"/>
    <w:rsid w:val="002E7D49"/>
    <w:rsid w:val="002F5B32"/>
    <w:rsid w:val="002F71B5"/>
    <w:rsid w:val="00301452"/>
    <w:rsid w:val="00303892"/>
    <w:rsid w:val="00306E15"/>
    <w:rsid w:val="00323450"/>
    <w:rsid w:val="003250AF"/>
    <w:rsid w:val="00326A42"/>
    <w:rsid w:val="0033426A"/>
    <w:rsid w:val="0033709D"/>
    <w:rsid w:val="0034225A"/>
    <w:rsid w:val="003465C9"/>
    <w:rsid w:val="0034673E"/>
    <w:rsid w:val="0035069C"/>
    <w:rsid w:val="003520FB"/>
    <w:rsid w:val="00357997"/>
    <w:rsid w:val="003615E7"/>
    <w:rsid w:val="00361724"/>
    <w:rsid w:val="003632BF"/>
    <w:rsid w:val="00370E35"/>
    <w:rsid w:val="00383B83"/>
    <w:rsid w:val="00384AB5"/>
    <w:rsid w:val="0038614D"/>
    <w:rsid w:val="003959E2"/>
    <w:rsid w:val="00396A68"/>
    <w:rsid w:val="003A35F0"/>
    <w:rsid w:val="003A386E"/>
    <w:rsid w:val="003A5195"/>
    <w:rsid w:val="003B093A"/>
    <w:rsid w:val="003B23DD"/>
    <w:rsid w:val="003B242E"/>
    <w:rsid w:val="003B29D7"/>
    <w:rsid w:val="003B3D76"/>
    <w:rsid w:val="003B5E0D"/>
    <w:rsid w:val="003B6237"/>
    <w:rsid w:val="003B73A3"/>
    <w:rsid w:val="003C023E"/>
    <w:rsid w:val="003C22DB"/>
    <w:rsid w:val="003C5E89"/>
    <w:rsid w:val="003C6749"/>
    <w:rsid w:val="003C6E46"/>
    <w:rsid w:val="003D095F"/>
    <w:rsid w:val="003D0B3A"/>
    <w:rsid w:val="003D3BF1"/>
    <w:rsid w:val="003D6707"/>
    <w:rsid w:val="003D6885"/>
    <w:rsid w:val="003E203B"/>
    <w:rsid w:val="003E4018"/>
    <w:rsid w:val="003E5843"/>
    <w:rsid w:val="003E5B3E"/>
    <w:rsid w:val="003E753A"/>
    <w:rsid w:val="003E78B9"/>
    <w:rsid w:val="003F0448"/>
    <w:rsid w:val="003F0B12"/>
    <w:rsid w:val="003F1CD1"/>
    <w:rsid w:val="003F2177"/>
    <w:rsid w:val="003F70C1"/>
    <w:rsid w:val="004034BE"/>
    <w:rsid w:val="004065E1"/>
    <w:rsid w:val="0040703F"/>
    <w:rsid w:val="004074E9"/>
    <w:rsid w:val="00407EB9"/>
    <w:rsid w:val="00407EBB"/>
    <w:rsid w:val="004108AF"/>
    <w:rsid w:val="00411BBD"/>
    <w:rsid w:val="004125C6"/>
    <w:rsid w:val="00413106"/>
    <w:rsid w:val="00413520"/>
    <w:rsid w:val="00413752"/>
    <w:rsid w:val="004147FA"/>
    <w:rsid w:val="00414E98"/>
    <w:rsid w:val="004153A3"/>
    <w:rsid w:val="004244FF"/>
    <w:rsid w:val="00424621"/>
    <w:rsid w:val="00440785"/>
    <w:rsid w:val="00441BEA"/>
    <w:rsid w:val="00443C79"/>
    <w:rsid w:val="00444957"/>
    <w:rsid w:val="00447FEC"/>
    <w:rsid w:val="0045116F"/>
    <w:rsid w:val="00453103"/>
    <w:rsid w:val="0045477C"/>
    <w:rsid w:val="004555BD"/>
    <w:rsid w:val="00464BB6"/>
    <w:rsid w:val="004732B0"/>
    <w:rsid w:val="00474182"/>
    <w:rsid w:val="00474C8D"/>
    <w:rsid w:val="00475B3D"/>
    <w:rsid w:val="00475DDD"/>
    <w:rsid w:val="00482794"/>
    <w:rsid w:val="0048281C"/>
    <w:rsid w:val="00486B3C"/>
    <w:rsid w:val="00490C0C"/>
    <w:rsid w:val="00491F82"/>
    <w:rsid w:val="00493810"/>
    <w:rsid w:val="00494A01"/>
    <w:rsid w:val="00495579"/>
    <w:rsid w:val="00497E2C"/>
    <w:rsid w:val="004A44CE"/>
    <w:rsid w:val="004A7F12"/>
    <w:rsid w:val="004B4B38"/>
    <w:rsid w:val="004B60F0"/>
    <w:rsid w:val="004D15C6"/>
    <w:rsid w:val="004D20EB"/>
    <w:rsid w:val="004D4386"/>
    <w:rsid w:val="004E1EE6"/>
    <w:rsid w:val="004E4293"/>
    <w:rsid w:val="004E6169"/>
    <w:rsid w:val="004F749F"/>
    <w:rsid w:val="005010E4"/>
    <w:rsid w:val="005054A9"/>
    <w:rsid w:val="00507171"/>
    <w:rsid w:val="005116EB"/>
    <w:rsid w:val="00511E25"/>
    <w:rsid w:val="00512473"/>
    <w:rsid w:val="0051360D"/>
    <w:rsid w:val="005151E7"/>
    <w:rsid w:val="00522575"/>
    <w:rsid w:val="00523CA8"/>
    <w:rsid w:val="00532B37"/>
    <w:rsid w:val="00537F56"/>
    <w:rsid w:val="00540581"/>
    <w:rsid w:val="00541ABE"/>
    <w:rsid w:val="00544150"/>
    <w:rsid w:val="00546EC6"/>
    <w:rsid w:val="005528DF"/>
    <w:rsid w:val="00552937"/>
    <w:rsid w:val="00553637"/>
    <w:rsid w:val="00555A03"/>
    <w:rsid w:val="005576A2"/>
    <w:rsid w:val="005607D0"/>
    <w:rsid w:val="00560807"/>
    <w:rsid w:val="00567166"/>
    <w:rsid w:val="005700EE"/>
    <w:rsid w:val="00572F2C"/>
    <w:rsid w:val="00574989"/>
    <w:rsid w:val="005751B6"/>
    <w:rsid w:val="00584C74"/>
    <w:rsid w:val="00591F98"/>
    <w:rsid w:val="005965C4"/>
    <w:rsid w:val="005A0184"/>
    <w:rsid w:val="005A08BF"/>
    <w:rsid w:val="005A3395"/>
    <w:rsid w:val="005A3421"/>
    <w:rsid w:val="005A4BFB"/>
    <w:rsid w:val="005A7021"/>
    <w:rsid w:val="005B2134"/>
    <w:rsid w:val="005B53DC"/>
    <w:rsid w:val="005B5B1E"/>
    <w:rsid w:val="005C2B1D"/>
    <w:rsid w:val="005C306B"/>
    <w:rsid w:val="005C51F3"/>
    <w:rsid w:val="005C6640"/>
    <w:rsid w:val="005D40C6"/>
    <w:rsid w:val="005D657F"/>
    <w:rsid w:val="005D7E2C"/>
    <w:rsid w:val="005E095F"/>
    <w:rsid w:val="005E3C7F"/>
    <w:rsid w:val="005E5F88"/>
    <w:rsid w:val="005F593C"/>
    <w:rsid w:val="006012C6"/>
    <w:rsid w:val="00603FF1"/>
    <w:rsid w:val="0060573D"/>
    <w:rsid w:val="00605C06"/>
    <w:rsid w:val="00607778"/>
    <w:rsid w:val="00612C55"/>
    <w:rsid w:val="00622E09"/>
    <w:rsid w:val="00624067"/>
    <w:rsid w:val="0062437B"/>
    <w:rsid w:val="006263C2"/>
    <w:rsid w:val="00626A93"/>
    <w:rsid w:val="00634D7F"/>
    <w:rsid w:val="00637898"/>
    <w:rsid w:val="006417E9"/>
    <w:rsid w:val="006456B0"/>
    <w:rsid w:val="006459F6"/>
    <w:rsid w:val="00647016"/>
    <w:rsid w:val="00653006"/>
    <w:rsid w:val="0065705F"/>
    <w:rsid w:val="006618AE"/>
    <w:rsid w:val="00662F40"/>
    <w:rsid w:val="00682AB4"/>
    <w:rsid w:val="00682C07"/>
    <w:rsid w:val="00683E46"/>
    <w:rsid w:val="006873F7"/>
    <w:rsid w:val="006A0E41"/>
    <w:rsid w:val="006B1C1F"/>
    <w:rsid w:val="006B411F"/>
    <w:rsid w:val="006B5653"/>
    <w:rsid w:val="006B5FAF"/>
    <w:rsid w:val="006B707A"/>
    <w:rsid w:val="006B7B7B"/>
    <w:rsid w:val="006D0257"/>
    <w:rsid w:val="006D2859"/>
    <w:rsid w:val="006D2CC5"/>
    <w:rsid w:val="006D3661"/>
    <w:rsid w:val="006D57F9"/>
    <w:rsid w:val="006D7130"/>
    <w:rsid w:val="006E1BA0"/>
    <w:rsid w:val="006E38DA"/>
    <w:rsid w:val="006F2D37"/>
    <w:rsid w:val="006F647F"/>
    <w:rsid w:val="006F6E9D"/>
    <w:rsid w:val="00700F51"/>
    <w:rsid w:val="00701BFA"/>
    <w:rsid w:val="007036FD"/>
    <w:rsid w:val="00710279"/>
    <w:rsid w:val="0071420C"/>
    <w:rsid w:val="00720506"/>
    <w:rsid w:val="00726370"/>
    <w:rsid w:val="0072650A"/>
    <w:rsid w:val="00730658"/>
    <w:rsid w:val="00730E35"/>
    <w:rsid w:val="007330A3"/>
    <w:rsid w:val="007333C6"/>
    <w:rsid w:val="007335A5"/>
    <w:rsid w:val="00733EA1"/>
    <w:rsid w:val="00736C72"/>
    <w:rsid w:val="00745B4B"/>
    <w:rsid w:val="00751FD9"/>
    <w:rsid w:val="00752925"/>
    <w:rsid w:val="0076039B"/>
    <w:rsid w:val="00761B27"/>
    <w:rsid w:val="00763CA8"/>
    <w:rsid w:val="00763CD9"/>
    <w:rsid w:val="00766696"/>
    <w:rsid w:val="00767CD2"/>
    <w:rsid w:val="00776531"/>
    <w:rsid w:val="00781C44"/>
    <w:rsid w:val="00783567"/>
    <w:rsid w:val="00791AD4"/>
    <w:rsid w:val="00794BE6"/>
    <w:rsid w:val="00795D17"/>
    <w:rsid w:val="00797374"/>
    <w:rsid w:val="007A55BC"/>
    <w:rsid w:val="007A5A9E"/>
    <w:rsid w:val="007A6CB9"/>
    <w:rsid w:val="007B1A05"/>
    <w:rsid w:val="007B330A"/>
    <w:rsid w:val="007B4314"/>
    <w:rsid w:val="007C4D54"/>
    <w:rsid w:val="007C536D"/>
    <w:rsid w:val="007D0D96"/>
    <w:rsid w:val="007D17DF"/>
    <w:rsid w:val="007D5C30"/>
    <w:rsid w:val="007E18F4"/>
    <w:rsid w:val="007E22DF"/>
    <w:rsid w:val="007E302C"/>
    <w:rsid w:val="007E716D"/>
    <w:rsid w:val="007F2EED"/>
    <w:rsid w:val="007F5801"/>
    <w:rsid w:val="008026E1"/>
    <w:rsid w:val="00805C22"/>
    <w:rsid w:val="008154AF"/>
    <w:rsid w:val="00820D88"/>
    <w:rsid w:val="00822B84"/>
    <w:rsid w:val="00824E25"/>
    <w:rsid w:val="008251FE"/>
    <w:rsid w:val="008260DF"/>
    <w:rsid w:val="00834AC5"/>
    <w:rsid w:val="0083626C"/>
    <w:rsid w:val="00840850"/>
    <w:rsid w:val="00841548"/>
    <w:rsid w:val="00846392"/>
    <w:rsid w:val="0085179A"/>
    <w:rsid w:val="00855371"/>
    <w:rsid w:val="0087220F"/>
    <w:rsid w:val="00876CCB"/>
    <w:rsid w:val="00883D4A"/>
    <w:rsid w:val="008841C6"/>
    <w:rsid w:val="00886806"/>
    <w:rsid w:val="00887C31"/>
    <w:rsid w:val="00890048"/>
    <w:rsid w:val="008A7FEF"/>
    <w:rsid w:val="008B0C12"/>
    <w:rsid w:val="008B3458"/>
    <w:rsid w:val="008C4221"/>
    <w:rsid w:val="008C6027"/>
    <w:rsid w:val="008D39E8"/>
    <w:rsid w:val="008E69BA"/>
    <w:rsid w:val="008F18D2"/>
    <w:rsid w:val="008F19EC"/>
    <w:rsid w:val="008F7D5D"/>
    <w:rsid w:val="00902670"/>
    <w:rsid w:val="009027C7"/>
    <w:rsid w:val="0090511A"/>
    <w:rsid w:val="00907359"/>
    <w:rsid w:val="0091013D"/>
    <w:rsid w:val="009101CB"/>
    <w:rsid w:val="009115FB"/>
    <w:rsid w:val="00912B69"/>
    <w:rsid w:val="009130F8"/>
    <w:rsid w:val="00914D36"/>
    <w:rsid w:val="009175C3"/>
    <w:rsid w:val="00920248"/>
    <w:rsid w:val="00921E82"/>
    <w:rsid w:val="00922CBB"/>
    <w:rsid w:val="00922FAB"/>
    <w:rsid w:val="009436C0"/>
    <w:rsid w:val="0094384A"/>
    <w:rsid w:val="00950758"/>
    <w:rsid w:val="00951131"/>
    <w:rsid w:val="009574C1"/>
    <w:rsid w:val="009607B9"/>
    <w:rsid w:val="00961CA2"/>
    <w:rsid w:val="0096300E"/>
    <w:rsid w:val="00963624"/>
    <w:rsid w:val="009636B4"/>
    <w:rsid w:val="0096657C"/>
    <w:rsid w:val="009671EB"/>
    <w:rsid w:val="009676C2"/>
    <w:rsid w:val="00973655"/>
    <w:rsid w:val="009737EB"/>
    <w:rsid w:val="00981A43"/>
    <w:rsid w:val="009825B8"/>
    <w:rsid w:val="00982FAC"/>
    <w:rsid w:val="0098372C"/>
    <w:rsid w:val="00986220"/>
    <w:rsid w:val="009869CE"/>
    <w:rsid w:val="00986FA5"/>
    <w:rsid w:val="00987CAF"/>
    <w:rsid w:val="00992C43"/>
    <w:rsid w:val="00992D5E"/>
    <w:rsid w:val="0099360C"/>
    <w:rsid w:val="00996BE2"/>
    <w:rsid w:val="009A250C"/>
    <w:rsid w:val="009A4582"/>
    <w:rsid w:val="009A6F9A"/>
    <w:rsid w:val="009A75B9"/>
    <w:rsid w:val="009B0A3E"/>
    <w:rsid w:val="009B3F5E"/>
    <w:rsid w:val="009B68BF"/>
    <w:rsid w:val="009B7C0D"/>
    <w:rsid w:val="009B7E73"/>
    <w:rsid w:val="009C0C89"/>
    <w:rsid w:val="009C3665"/>
    <w:rsid w:val="009C4691"/>
    <w:rsid w:val="009C6357"/>
    <w:rsid w:val="009C6CED"/>
    <w:rsid w:val="009D0723"/>
    <w:rsid w:val="009D0FC9"/>
    <w:rsid w:val="009D3D57"/>
    <w:rsid w:val="009D7436"/>
    <w:rsid w:val="009E121A"/>
    <w:rsid w:val="009E6068"/>
    <w:rsid w:val="009F168B"/>
    <w:rsid w:val="009F1F86"/>
    <w:rsid w:val="009F6E07"/>
    <w:rsid w:val="00A02185"/>
    <w:rsid w:val="00A022C8"/>
    <w:rsid w:val="00A027A1"/>
    <w:rsid w:val="00A05E8A"/>
    <w:rsid w:val="00A13062"/>
    <w:rsid w:val="00A1551C"/>
    <w:rsid w:val="00A17F84"/>
    <w:rsid w:val="00A2017E"/>
    <w:rsid w:val="00A2238C"/>
    <w:rsid w:val="00A22D90"/>
    <w:rsid w:val="00A23DAF"/>
    <w:rsid w:val="00A251BB"/>
    <w:rsid w:val="00A25788"/>
    <w:rsid w:val="00A3003B"/>
    <w:rsid w:val="00A335A3"/>
    <w:rsid w:val="00A42064"/>
    <w:rsid w:val="00A42E57"/>
    <w:rsid w:val="00A43B1B"/>
    <w:rsid w:val="00A446C9"/>
    <w:rsid w:val="00A453A2"/>
    <w:rsid w:val="00A4791E"/>
    <w:rsid w:val="00A50983"/>
    <w:rsid w:val="00A51D96"/>
    <w:rsid w:val="00A60DDF"/>
    <w:rsid w:val="00A62E6B"/>
    <w:rsid w:val="00A665E1"/>
    <w:rsid w:val="00A757A8"/>
    <w:rsid w:val="00A75935"/>
    <w:rsid w:val="00A8431E"/>
    <w:rsid w:val="00A85E66"/>
    <w:rsid w:val="00A86A50"/>
    <w:rsid w:val="00A86D54"/>
    <w:rsid w:val="00A94453"/>
    <w:rsid w:val="00A94F71"/>
    <w:rsid w:val="00A96EC9"/>
    <w:rsid w:val="00AA01AB"/>
    <w:rsid w:val="00AA18BB"/>
    <w:rsid w:val="00AA79C9"/>
    <w:rsid w:val="00AB19A6"/>
    <w:rsid w:val="00AB3CA7"/>
    <w:rsid w:val="00AB3D32"/>
    <w:rsid w:val="00AC7E73"/>
    <w:rsid w:val="00AD2A17"/>
    <w:rsid w:val="00AD3A79"/>
    <w:rsid w:val="00AD67CB"/>
    <w:rsid w:val="00AE0606"/>
    <w:rsid w:val="00AE3B1B"/>
    <w:rsid w:val="00AE7D7F"/>
    <w:rsid w:val="00B0077E"/>
    <w:rsid w:val="00B00CD1"/>
    <w:rsid w:val="00B11881"/>
    <w:rsid w:val="00B1286C"/>
    <w:rsid w:val="00B144FA"/>
    <w:rsid w:val="00B16939"/>
    <w:rsid w:val="00B25B9C"/>
    <w:rsid w:val="00B31FF1"/>
    <w:rsid w:val="00B32018"/>
    <w:rsid w:val="00B32E06"/>
    <w:rsid w:val="00B3553A"/>
    <w:rsid w:val="00B462EB"/>
    <w:rsid w:val="00B47FA6"/>
    <w:rsid w:val="00B47FAA"/>
    <w:rsid w:val="00B51B27"/>
    <w:rsid w:val="00B56F0E"/>
    <w:rsid w:val="00B57B1E"/>
    <w:rsid w:val="00B57B6C"/>
    <w:rsid w:val="00B61205"/>
    <w:rsid w:val="00B65953"/>
    <w:rsid w:val="00B6694E"/>
    <w:rsid w:val="00B7102E"/>
    <w:rsid w:val="00B74443"/>
    <w:rsid w:val="00B82DA4"/>
    <w:rsid w:val="00B83564"/>
    <w:rsid w:val="00B849E2"/>
    <w:rsid w:val="00B86526"/>
    <w:rsid w:val="00B935B7"/>
    <w:rsid w:val="00B964A4"/>
    <w:rsid w:val="00BA190B"/>
    <w:rsid w:val="00BA1C4B"/>
    <w:rsid w:val="00BA1D29"/>
    <w:rsid w:val="00BA456B"/>
    <w:rsid w:val="00BB107E"/>
    <w:rsid w:val="00BB27C3"/>
    <w:rsid w:val="00BB2E7C"/>
    <w:rsid w:val="00BB749F"/>
    <w:rsid w:val="00BB7CB7"/>
    <w:rsid w:val="00BB7D23"/>
    <w:rsid w:val="00BC04D4"/>
    <w:rsid w:val="00BC52A9"/>
    <w:rsid w:val="00BC6937"/>
    <w:rsid w:val="00BD02FD"/>
    <w:rsid w:val="00BD52AE"/>
    <w:rsid w:val="00BE155F"/>
    <w:rsid w:val="00BE5786"/>
    <w:rsid w:val="00C04DD6"/>
    <w:rsid w:val="00C07D5D"/>
    <w:rsid w:val="00C11658"/>
    <w:rsid w:val="00C11E8D"/>
    <w:rsid w:val="00C20DA2"/>
    <w:rsid w:val="00C23AA1"/>
    <w:rsid w:val="00C30D82"/>
    <w:rsid w:val="00C35F58"/>
    <w:rsid w:val="00C41118"/>
    <w:rsid w:val="00C45F6A"/>
    <w:rsid w:val="00C466FC"/>
    <w:rsid w:val="00C50C19"/>
    <w:rsid w:val="00C50C56"/>
    <w:rsid w:val="00C6403B"/>
    <w:rsid w:val="00C645F0"/>
    <w:rsid w:val="00C702D4"/>
    <w:rsid w:val="00C70AA4"/>
    <w:rsid w:val="00C71296"/>
    <w:rsid w:val="00C7257A"/>
    <w:rsid w:val="00C72EFD"/>
    <w:rsid w:val="00C7676B"/>
    <w:rsid w:val="00C86A3F"/>
    <w:rsid w:val="00C91449"/>
    <w:rsid w:val="00C92059"/>
    <w:rsid w:val="00C97025"/>
    <w:rsid w:val="00C97B01"/>
    <w:rsid w:val="00CA1407"/>
    <w:rsid w:val="00CA19F7"/>
    <w:rsid w:val="00CA3529"/>
    <w:rsid w:val="00CA630D"/>
    <w:rsid w:val="00CB0C3F"/>
    <w:rsid w:val="00CB19E4"/>
    <w:rsid w:val="00CB280E"/>
    <w:rsid w:val="00CB3192"/>
    <w:rsid w:val="00CB6596"/>
    <w:rsid w:val="00CB69AF"/>
    <w:rsid w:val="00CB7207"/>
    <w:rsid w:val="00CB7351"/>
    <w:rsid w:val="00CC3940"/>
    <w:rsid w:val="00CD6178"/>
    <w:rsid w:val="00CD61A1"/>
    <w:rsid w:val="00CE1A0E"/>
    <w:rsid w:val="00CE4FE6"/>
    <w:rsid w:val="00CE648B"/>
    <w:rsid w:val="00CF0B97"/>
    <w:rsid w:val="00CF1107"/>
    <w:rsid w:val="00CF213B"/>
    <w:rsid w:val="00CF3E42"/>
    <w:rsid w:val="00CF56C1"/>
    <w:rsid w:val="00D0000B"/>
    <w:rsid w:val="00D00D79"/>
    <w:rsid w:val="00D02661"/>
    <w:rsid w:val="00D03B6C"/>
    <w:rsid w:val="00D04DD0"/>
    <w:rsid w:val="00D05CFB"/>
    <w:rsid w:val="00D1281A"/>
    <w:rsid w:val="00D1429A"/>
    <w:rsid w:val="00D32A59"/>
    <w:rsid w:val="00D344A7"/>
    <w:rsid w:val="00D34D48"/>
    <w:rsid w:val="00D4001C"/>
    <w:rsid w:val="00D43893"/>
    <w:rsid w:val="00D43B5E"/>
    <w:rsid w:val="00D47F15"/>
    <w:rsid w:val="00D57B13"/>
    <w:rsid w:val="00D62331"/>
    <w:rsid w:val="00D627BD"/>
    <w:rsid w:val="00D648D6"/>
    <w:rsid w:val="00D65885"/>
    <w:rsid w:val="00D65A3C"/>
    <w:rsid w:val="00D66A0D"/>
    <w:rsid w:val="00D76205"/>
    <w:rsid w:val="00D80AA9"/>
    <w:rsid w:val="00D8403A"/>
    <w:rsid w:val="00D858B2"/>
    <w:rsid w:val="00D86A54"/>
    <w:rsid w:val="00D87B2B"/>
    <w:rsid w:val="00D91BF5"/>
    <w:rsid w:val="00D96EAF"/>
    <w:rsid w:val="00DA072A"/>
    <w:rsid w:val="00DA29C2"/>
    <w:rsid w:val="00DB2847"/>
    <w:rsid w:val="00DB2B0B"/>
    <w:rsid w:val="00DB65DB"/>
    <w:rsid w:val="00DC0334"/>
    <w:rsid w:val="00DC2B15"/>
    <w:rsid w:val="00DC4534"/>
    <w:rsid w:val="00DC50E0"/>
    <w:rsid w:val="00DC5558"/>
    <w:rsid w:val="00DC7A29"/>
    <w:rsid w:val="00DD110E"/>
    <w:rsid w:val="00DD2029"/>
    <w:rsid w:val="00DD22AB"/>
    <w:rsid w:val="00DD358C"/>
    <w:rsid w:val="00DD4E90"/>
    <w:rsid w:val="00DD5A54"/>
    <w:rsid w:val="00DE0614"/>
    <w:rsid w:val="00DE11F4"/>
    <w:rsid w:val="00DE16EA"/>
    <w:rsid w:val="00DE207D"/>
    <w:rsid w:val="00DE2794"/>
    <w:rsid w:val="00DE4421"/>
    <w:rsid w:val="00DE46BF"/>
    <w:rsid w:val="00DE55E5"/>
    <w:rsid w:val="00DE67CC"/>
    <w:rsid w:val="00DF5494"/>
    <w:rsid w:val="00DF62B7"/>
    <w:rsid w:val="00DF73FB"/>
    <w:rsid w:val="00E00861"/>
    <w:rsid w:val="00E11F9C"/>
    <w:rsid w:val="00E204D1"/>
    <w:rsid w:val="00E22485"/>
    <w:rsid w:val="00E30814"/>
    <w:rsid w:val="00E31728"/>
    <w:rsid w:val="00E3230D"/>
    <w:rsid w:val="00E32A91"/>
    <w:rsid w:val="00E330E9"/>
    <w:rsid w:val="00E37614"/>
    <w:rsid w:val="00E37917"/>
    <w:rsid w:val="00E41040"/>
    <w:rsid w:val="00E41E9E"/>
    <w:rsid w:val="00E42616"/>
    <w:rsid w:val="00E42FFE"/>
    <w:rsid w:val="00E43A80"/>
    <w:rsid w:val="00E55488"/>
    <w:rsid w:val="00E56726"/>
    <w:rsid w:val="00E56915"/>
    <w:rsid w:val="00E61CB8"/>
    <w:rsid w:val="00E64DD7"/>
    <w:rsid w:val="00E724BF"/>
    <w:rsid w:val="00E726BC"/>
    <w:rsid w:val="00E77C96"/>
    <w:rsid w:val="00E81041"/>
    <w:rsid w:val="00E86BE2"/>
    <w:rsid w:val="00E9194B"/>
    <w:rsid w:val="00E91B1D"/>
    <w:rsid w:val="00E930B6"/>
    <w:rsid w:val="00E97B52"/>
    <w:rsid w:val="00EA2CEA"/>
    <w:rsid w:val="00EA3BDE"/>
    <w:rsid w:val="00EA4CDA"/>
    <w:rsid w:val="00EA50FE"/>
    <w:rsid w:val="00EB228A"/>
    <w:rsid w:val="00EB66B5"/>
    <w:rsid w:val="00EB6FAE"/>
    <w:rsid w:val="00EC15B4"/>
    <w:rsid w:val="00EC2696"/>
    <w:rsid w:val="00ED0913"/>
    <w:rsid w:val="00ED2DD9"/>
    <w:rsid w:val="00ED6023"/>
    <w:rsid w:val="00EE6B3E"/>
    <w:rsid w:val="00EF0EC0"/>
    <w:rsid w:val="00EF4E89"/>
    <w:rsid w:val="00EF5F90"/>
    <w:rsid w:val="00F05BC8"/>
    <w:rsid w:val="00F114B8"/>
    <w:rsid w:val="00F13EFD"/>
    <w:rsid w:val="00F153FC"/>
    <w:rsid w:val="00F15C82"/>
    <w:rsid w:val="00F21F01"/>
    <w:rsid w:val="00F22406"/>
    <w:rsid w:val="00F326D4"/>
    <w:rsid w:val="00F401CC"/>
    <w:rsid w:val="00F41DDC"/>
    <w:rsid w:val="00F44660"/>
    <w:rsid w:val="00F455BB"/>
    <w:rsid w:val="00F4589C"/>
    <w:rsid w:val="00F45910"/>
    <w:rsid w:val="00F460FD"/>
    <w:rsid w:val="00F54FFC"/>
    <w:rsid w:val="00F5626A"/>
    <w:rsid w:val="00F574D5"/>
    <w:rsid w:val="00F574E9"/>
    <w:rsid w:val="00F60096"/>
    <w:rsid w:val="00F64D98"/>
    <w:rsid w:val="00F73A25"/>
    <w:rsid w:val="00F73E96"/>
    <w:rsid w:val="00F76FF2"/>
    <w:rsid w:val="00F77F0C"/>
    <w:rsid w:val="00F77F75"/>
    <w:rsid w:val="00F80395"/>
    <w:rsid w:val="00F8189D"/>
    <w:rsid w:val="00F842D6"/>
    <w:rsid w:val="00F93196"/>
    <w:rsid w:val="00F9365B"/>
    <w:rsid w:val="00FA0006"/>
    <w:rsid w:val="00FA2261"/>
    <w:rsid w:val="00FA48E5"/>
    <w:rsid w:val="00FA4A92"/>
    <w:rsid w:val="00FA70C2"/>
    <w:rsid w:val="00FA75FF"/>
    <w:rsid w:val="00FB1DCC"/>
    <w:rsid w:val="00FB3AEC"/>
    <w:rsid w:val="00FB6835"/>
    <w:rsid w:val="00FB7219"/>
    <w:rsid w:val="00FC6804"/>
    <w:rsid w:val="00FC7D40"/>
    <w:rsid w:val="00FD0E4E"/>
    <w:rsid w:val="00FD29F5"/>
    <w:rsid w:val="00FF4A9E"/>
    <w:rsid w:val="00FF509B"/>
    <w:rsid w:val="00FF6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C36D"/>
  <w15:chartTrackingRefBased/>
  <w15:docId w15:val="{746A0E78-DD0A-4A42-B7FB-8B444156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2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2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28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28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28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28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28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28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28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28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28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28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28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28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28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28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28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281A"/>
    <w:rPr>
      <w:rFonts w:eastAsiaTheme="majorEastAsia" w:cstheme="majorBidi"/>
      <w:color w:val="272727" w:themeColor="text1" w:themeTint="D8"/>
    </w:rPr>
  </w:style>
  <w:style w:type="paragraph" w:styleId="Titre">
    <w:name w:val="Title"/>
    <w:basedOn w:val="Normal"/>
    <w:next w:val="Normal"/>
    <w:link w:val="TitreCar"/>
    <w:uiPriority w:val="10"/>
    <w:qFormat/>
    <w:rsid w:val="00D12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28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28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28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281A"/>
    <w:pPr>
      <w:spacing w:before="160"/>
      <w:jc w:val="center"/>
    </w:pPr>
    <w:rPr>
      <w:i/>
      <w:iCs/>
      <w:color w:val="404040" w:themeColor="text1" w:themeTint="BF"/>
    </w:rPr>
  </w:style>
  <w:style w:type="character" w:customStyle="1" w:styleId="CitationCar">
    <w:name w:val="Citation Car"/>
    <w:basedOn w:val="Policepardfaut"/>
    <w:link w:val="Citation"/>
    <w:uiPriority w:val="29"/>
    <w:rsid w:val="00D1281A"/>
    <w:rPr>
      <w:i/>
      <w:iCs/>
      <w:color w:val="404040" w:themeColor="text1" w:themeTint="BF"/>
    </w:rPr>
  </w:style>
  <w:style w:type="paragraph" w:styleId="Paragraphedeliste">
    <w:name w:val="List Paragraph"/>
    <w:basedOn w:val="Normal"/>
    <w:uiPriority w:val="34"/>
    <w:qFormat/>
    <w:rsid w:val="00D1281A"/>
    <w:pPr>
      <w:ind w:left="720"/>
      <w:contextualSpacing/>
    </w:pPr>
  </w:style>
  <w:style w:type="character" w:styleId="Accentuationintense">
    <w:name w:val="Intense Emphasis"/>
    <w:basedOn w:val="Policepardfaut"/>
    <w:uiPriority w:val="21"/>
    <w:qFormat/>
    <w:rsid w:val="00D1281A"/>
    <w:rPr>
      <w:i/>
      <w:iCs/>
      <w:color w:val="0F4761" w:themeColor="accent1" w:themeShade="BF"/>
    </w:rPr>
  </w:style>
  <w:style w:type="paragraph" w:styleId="Citationintense">
    <w:name w:val="Intense Quote"/>
    <w:basedOn w:val="Normal"/>
    <w:next w:val="Normal"/>
    <w:link w:val="CitationintenseCar"/>
    <w:uiPriority w:val="30"/>
    <w:qFormat/>
    <w:rsid w:val="00D12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281A"/>
    <w:rPr>
      <w:i/>
      <w:iCs/>
      <w:color w:val="0F4761" w:themeColor="accent1" w:themeShade="BF"/>
    </w:rPr>
  </w:style>
  <w:style w:type="character" w:styleId="Rfrenceintense">
    <w:name w:val="Intense Reference"/>
    <w:basedOn w:val="Policepardfaut"/>
    <w:uiPriority w:val="32"/>
    <w:qFormat/>
    <w:rsid w:val="00D1281A"/>
    <w:rPr>
      <w:b/>
      <w:bCs/>
      <w:smallCaps/>
      <w:color w:val="0F4761" w:themeColor="accent1" w:themeShade="BF"/>
      <w:spacing w:val="5"/>
    </w:rPr>
  </w:style>
  <w:style w:type="paragraph" w:styleId="Notedebasdepage">
    <w:name w:val="footnote text"/>
    <w:aliases w:val="Footnote Text Char2,Footnote Text Char11,Footnote Text Char3,Footnote Text Char4,Footnote Text Char5,Footnote Text Char6,Footnote Text Char12,Footnote Text Char21,Footnote Text Char31,Footnote New,C,ARM footnote Text"/>
    <w:basedOn w:val="Normal"/>
    <w:link w:val="NotedebasdepageCar"/>
    <w:unhideWhenUsed/>
    <w:rsid w:val="00D1281A"/>
    <w:pPr>
      <w:spacing w:after="0" w:line="240" w:lineRule="auto"/>
    </w:pPr>
    <w:rPr>
      <w:rFonts w:ascii="Calibri" w:eastAsia="Times New Roman" w:hAnsi="Calibri" w:cs="Times New Roman"/>
      <w:kern w:val="0"/>
      <w:sz w:val="20"/>
      <w:szCs w:val="20"/>
      <w:lang w:val="en-US"/>
      <w14:ligatures w14:val="none"/>
    </w:rPr>
  </w:style>
  <w:style w:type="character" w:customStyle="1" w:styleId="NotedebasdepageCar">
    <w:name w:val="Note de bas de page Car"/>
    <w:aliases w:val="Footnote Text Char2 Car,Footnote Text Char11 Car,Footnote Text Char3 Car,Footnote Text Char4 Car,Footnote Text Char5 Car,Footnote Text Char6 Car,Footnote Text Char12 Car,Footnote Text Char21 Car,Footnote Text Char31 Car,C Car"/>
    <w:basedOn w:val="Policepardfaut"/>
    <w:link w:val="Notedebasdepage"/>
    <w:rsid w:val="00D1281A"/>
    <w:rPr>
      <w:rFonts w:ascii="Calibri" w:eastAsia="Times New Roman" w:hAnsi="Calibri" w:cs="Times New Roman"/>
      <w:kern w:val="0"/>
      <w:sz w:val="20"/>
      <w:szCs w:val="20"/>
      <w:lang w:val="en-US"/>
      <w14:ligatures w14:val="none"/>
    </w:rPr>
  </w:style>
  <w:style w:type="character" w:styleId="Appelnotedebasdep">
    <w:name w:val="footnote reference"/>
    <w:aliases w:val="Footnote reference number,Footnote symbol,note TESI,Document Title Char1,Heading 2 Char1 Char2,Heading 2 Char Char1 Char2,Chapter Headings Char Char Char2,Heading 2 Char Char Char Char1 Char2,Heading 2 Char Char Char1 Char2"/>
    <w:basedOn w:val="Policepardfaut"/>
    <w:uiPriority w:val="99"/>
    <w:unhideWhenUsed/>
    <w:rsid w:val="00D1281A"/>
    <w:rPr>
      <w:vertAlign w:val="superscript"/>
    </w:rPr>
  </w:style>
  <w:style w:type="paragraph" w:styleId="Rvision">
    <w:name w:val="Revision"/>
    <w:hidden/>
    <w:uiPriority w:val="99"/>
    <w:semiHidden/>
    <w:rsid w:val="00D1281A"/>
    <w:pPr>
      <w:spacing w:after="0" w:line="240" w:lineRule="auto"/>
    </w:pPr>
  </w:style>
  <w:style w:type="paragraph" w:styleId="En-tte">
    <w:name w:val="header"/>
    <w:basedOn w:val="Normal"/>
    <w:link w:val="En-tteCar"/>
    <w:uiPriority w:val="99"/>
    <w:unhideWhenUsed/>
    <w:rsid w:val="00D1281A"/>
    <w:pPr>
      <w:tabs>
        <w:tab w:val="center" w:pos="4513"/>
        <w:tab w:val="right" w:pos="9026"/>
      </w:tabs>
      <w:spacing w:after="0" w:line="240" w:lineRule="auto"/>
    </w:pPr>
  </w:style>
  <w:style w:type="character" w:customStyle="1" w:styleId="En-tteCar">
    <w:name w:val="En-tête Car"/>
    <w:basedOn w:val="Policepardfaut"/>
    <w:link w:val="En-tte"/>
    <w:uiPriority w:val="99"/>
    <w:rsid w:val="00D1281A"/>
  </w:style>
  <w:style w:type="paragraph" w:styleId="Pieddepage">
    <w:name w:val="footer"/>
    <w:basedOn w:val="Normal"/>
    <w:link w:val="PieddepageCar"/>
    <w:uiPriority w:val="99"/>
    <w:unhideWhenUsed/>
    <w:rsid w:val="00D1281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281A"/>
  </w:style>
  <w:style w:type="character" w:styleId="Marquedecommentaire">
    <w:name w:val="annotation reference"/>
    <w:basedOn w:val="Policepardfaut"/>
    <w:uiPriority w:val="99"/>
    <w:semiHidden/>
    <w:unhideWhenUsed/>
    <w:rsid w:val="00D1281A"/>
    <w:rPr>
      <w:sz w:val="16"/>
      <w:szCs w:val="16"/>
    </w:rPr>
  </w:style>
  <w:style w:type="paragraph" w:styleId="Commentaire">
    <w:name w:val="annotation text"/>
    <w:basedOn w:val="Normal"/>
    <w:link w:val="CommentaireCar"/>
    <w:uiPriority w:val="99"/>
    <w:unhideWhenUsed/>
    <w:rsid w:val="00D1281A"/>
    <w:pPr>
      <w:spacing w:line="240" w:lineRule="auto"/>
    </w:pPr>
    <w:rPr>
      <w:sz w:val="20"/>
      <w:szCs w:val="20"/>
    </w:rPr>
  </w:style>
  <w:style w:type="character" w:customStyle="1" w:styleId="CommentaireCar">
    <w:name w:val="Commentaire Car"/>
    <w:basedOn w:val="Policepardfaut"/>
    <w:link w:val="Commentaire"/>
    <w:uiPriority w:val="99"/>
    <w:rsid w:val="00D1281A"/>
    <w:rPr>
      <w:sz w:val="20"/>
      <w:szCs w:val="20"/>
    </w:rPr>
  </w:style>
  <w:style w:type="paragraph" w:styleId="Objetducommentaire">
    <w:name w:val="annotation subject"/>
    <w:basedOn w:val="Commentaire"/>
    <w:next w:val="Commentaire"/>
    <w:link w:val="ObjetducommentaireCar"/>
    <w:uiPriority w:val="99"/>
    <w:semiHidden/>
    <w:unhideWhenUsed/>
    <w:rsid w:val="00D1281A"/>
    <w:rPr>
      <w:b/>
      <w:bCs/>
    </w:rPr>
  </w:style>
  <w:style w:type="character" w:customStyle="1" w:styleId="ObjetducommentaireCar">
    <w:name w:val="Objet du commentaire Car"/>
    <w:basedOn w:val="CommentaireCar"/>
    <w:link w:val="Objetducommentaire"/>
    <w:uiPriority w:val="99"/>
    <w:semiHidden/>
    <w:rsid w:val="00D1281A"/>
    <w:rPr>
      <w:b/>
      <w:bCs/>
      <w:sz w:val="20"/>
      <w:szCs w:val="20"/>
    </w:rPr>
  </w:style>
  <w:style w:type="paragraph" w:styleId="Notedefin">
    <w:name w:val="endnote text"/>
    <w:basedOn w:val="Normal"/>
    <w:link w:val="NotedefinCar"/>
    <w:uiPriority w:val="99"/>
    <w:semiHidden/>
    <w:unhideWhenUsed/>
    <w:rsid w:val="0033709D"/>
    <w:pPr>
      <w:spacing w:after="0" w:line="240" w:lineRule="auto"/>
    </w:pPr>
    <w:rPr>
      <w:sz w:val="20"/>
      <w:szCs w:val="20"/>
    </w:rPr>
  </w:style>
  <w:style w:type="character" w:customStyle="1" w:styleId="NotedefinCar">
    <w:name w:val="Note de fin Car"/>
    <w:basedOn w:val="Policepardfaut"/>
    <w:link w:val="Notedefin"/>
    <w:uiPriority w:val="99"/>
    <w:semiHidden/>
    <w:rsid w:val="0033709D"/>
    <w:rPr>
      <w:sz w:val="20"/>
      <w:szCs w:val="20"/>
    </w:rPr>
  </w:style>
  <w:style w:type="character" w:styleId="Appeldenotedefin">
    <w:name w:val="endnote reference"/>
    <w:basedOn w:val="Policepardfaut"/>
    <w:uiPriority w:val="99"/>
    <w:semiHidden/>
    <w:unhideWhenUsed/>
    <w:rsid w:val="0033709D"/>
    <w:rPr>
      <w:vertAlign w:val="superscript"/>
    </w:rPr>
  </w:style>
  <w:style w:type="paragraph" w:styleId="TM1">
    <w:name w:val="toc 1"/>
    <w:basedOn w:val="Normal"/>
    <w:next w:val="Normal"/>
    <w:autoRedefine/>
    <w:uiPriority w:val="39"/>
    <w:unhideWhenUsed/>
    <w:rsid w:val="000164CE"/>
    <w:pPr>
      <w:numPr>
        <w:numId w:val="5"/>
      </w:numPr>
      <w:tabs>
        <w:tab w:val="right" w:leader="dot" w:pos="9175"/>
      </w:tabs>
      <w:spacing w:after="100" w:line="240" w:lineRule="auto"/>
    </w:pPr>
    <w:rPr>
      <w:rFonts w:ascii="Calibri" w:eastAsia="Times New Roman" w:hAnsi="Calibri" w:cs="Times New Roman"/>
      <w:noProof/>
      <w:kern w:val="0"/>
      <w:sz w:val="22"/>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REK xmlns="http://schemas.ccrek.docum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hot_x002d_cold xmlns="86d8d313-957f-44b4-bb66-f96f0d40e904" xsi:nil="true"/>
    <lcf76f155ced4ddcb4097134ff3c332f xmlns="86d8d313-957f-44b4-bb66-f96f0d40e904">
      <Terms xmlns="http://schemas.microsoft.com/office/infopath/2007/PartnerControls"/>
    </lcf76f155ced4ddcb4097134ff3c332f>
    <nb xmlns="86d8d313-957f-44b4-bb66-f96f0d40e904" xsi:nil="true"/>
    <type xmlns="86d8d313-957f-44b4-bb66-f96f0d40e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5B186-4DE0-4F1C-83BF-2D1DAD4F0201}">
  <ds:schemaRefs>
    <ds:schemaRef ds:uri="http://schemas.ccrek.documents"/>
  </ds:schemaRefs>
</ds:datastoreItem>
</file>

<file path=customXml/itemProps2.xml><?xml version="1.0" encoding="utf-8"?>
<ds:datastoreItem xmlns:ds="http://schemas.openxmlformats.org/officeDocument/2006/customXml" ds:itemID="{5860EBAF-CDA3-42BC-98C8-63261309E45B}">
  <ds:schemaRefs>
    <ds:schemaRef ds:uri="http://schemas.openxmlformats.org/officeDocument/2006/bibliography"/>
  </ds:schemaRefs>
</ds:datastoreItem>
</file>

<file path=customXml/itemProps3.xml><?xml version="1.0" encoding="utf-8"?>
<ds:datastoreItem xmlns:ds="http://schemas.openxmlformats.org/officeDocument/2006/customXml" ds:itemID="{C74E6412-AEAE-4E1E-9EC6-D14E13DDCBCE}">
  <ds:schemaRefs>
    <ds:schemaRef ds:uri="http://schemas.microsoft.com/office/2006/metadata/properties"/>
    <ds:schemaRef ds:uri="ff960655-24fd-4f3f-8e9c-285049d99abf"/>
    <ds:schemaRef ds:uri="http://purl.org/dc/elements/1.1/"/>
    <ds:schemaRef ds:uri="http://schemas.microsoft.com/office/infopath/2007/PartnerControls"/>
    <ds:schemaRef ds:uri="http://purl.org/dc/dcmitype/"/>
    <ds:schemaRef ds:uri="86d8d313-957f-44b4-bb66-f96f0d40e90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4D4C927-37F7-411E-8BDF-798845D7EE0E}">
  <ds:schemaRefs>
    <ds:schemaRef ds:uri="http://schemas.microsoft.com/sharepoint/v3/contenttype/forms"/>
  </ds:schemaRefs>
</ds:datastoreItem>
</file>

<file path=customXml/itemProps5.xml><?xml version="1.0" encoding="utf-8"?>
<ds:datastoreItem xmlns:ds="http://schemas.openxmlformats.org/officeDocument/2006/customXml" ds:itemID="{8F924802-EA63-4CEB-8EAB-A4B4A3BB28D8}"/>
</file>

<file path=docProps/app.xml><?xml version="1.0" encoding="utf-8"?>
<Properties xmlns="http://schemas.openxmlformats.org/officeDocument/2006/extended-properties" xmlns:vt="http://schemas.openxmlformats.org/officeDocument/2006/docPropsVTypes">
  <Template>Normal</Template>
  <TotalTime>0</TotalTime>
  <Pages>13</Pages>
  <Words>3602</Words>
  <Characters>21597</Characters>
  <Application>Microsoft Office Word</Application>
  <DocSecurity>0</DocSecurity>
  <Lines>381</Lines>
  <Paragraphs>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Neetens</dc:creator>
  <cp:keywords/>
  <dc:description/>
  <cp:lastModifiedBy>Alexia Cauwe</cp:lastModifiedBy>
  <cp:revision>124</cp:revision>
  <cp:lastPrinted>2026-01-30T17:11:00Z</cp:lastPrinted>
  <dcterms:created xsi:type="dcterms:W3CDTF">2026-02-06T16:53:00Z</dcterms:created>
  <dcterms:modified xsi:type="dcterms:W3CDTF">2026-03-10T09:32:00Z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