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2325C" w14:textId="24A10C88" w:rsidR="00E30FA2" w:rsidRDefault="00E30FA2" w:rsidP="00E97EA9"/>
    <w:p w14:paraId="002AE9B8" w14:textId="77777777" w:rsidR="001F1A9D" w:rsidRPr="0050202A" w:rsidRDefault="001F1A9D" w:rsidP="001F1A9D">
      <w:pPr>
        <w:jc w:val="both"/>
        <w:rPr>
          <w:sz w:val="20"/>
        </w:rPr>
      </w:pPr>
    </w:p>
    <w:p w14:paraId="0954EE9F" w14:textId="77777777" w:rsidR="001F1A9D" w:rsidRPr="0050202A" w:rsidRDefault="001F1A9D" w:rsidP="001F1A9D">
      <w:pPr>
        <w:jc w:val="both"/>
        <w:rPr>
          <w:sz w:val="20"/>
        </w:rPr>
      </w:pPr>
    </w:p>
    <w:p w14:paraId="5FFE8DFA" w14:textId="21713FCF" w:rsidR="002537EF" w:rsidRPr="00CC1210" w:rsidRDefault="002537EF" w:rsidP="002537EF">
      <w:pPr>
        <w:pStyle w:val="Heading1"/>
        <w:jc w:val="center"/>
        <w:rPr>
          <w:rFonts w:ascii="Roboto" w:hAnsi="Roboto"/>
        </w:rPr>
      </w:pPr>
      <w:r w:rsidRPr="00CC1210">
        <w:rPr>
          <w:rFonts w:ascii="Roboto" w:hAnsi="Roboto"/>
        </w:rPr>
        <w:t>Exemple de lettre de mission à obtenir par le réviseur d’entreprises/commissair</w:t>
      </w:r>
      <w:r w:rsidRPr="008514A7">
        <w:rPr>
          <w:rFonts w:ascii="Roboto" w:hAnsi="Roboto"/>
        </w:rPr>
        <w:t xml:space="preserve">e – </w:t>
      </w:r>
      <w:r w:rsidR="0097650E">
        <w:rPr>
          <w:rFonts w:ascii="Roboto" w:hAnsi="Roboto"/>
        </w:rPr>
        <w:t>Dissolution/liquidation de société</w:t>
      </w:r>
    </w:p>
    <w:p w14:paraId="43999B0B" w14:textId="77777777" w:rsidR="002537EF" w:rsidRPr="00CC1210" w:rsidRDefault="002537EF" w:rsidP="002537EF">
      <w:pPr>
        <w:jc w:val="both"/>
        <w:rPr>
          <w:rFonts w:ascii="Roboto" w:hAnsi="Roboto" w:cs="Arial"/>
          <w:sz w:val="20"/>
        </w:rPr>
      </w:pPr>
    </w:p>
    <w:p w14:paraId="76DDCC0F" w14:textId="295A6367" w:rsidR="002537EF" w:rsidRPr="002F31D9" w:rsidRDefault="00BA054D" w:rsidP="002F31D9">
      <w:pPr>
        <w:jc w:val="both"/>
        <w:rPr>
          <w:rFonts w:ascii="Roboto" w:hAnsi="Roboto" w:cs="Arial"/>
          <w:sz w:val="20"/>
        </w:rPr>
      </w:pPr>
      <w:r>
        <w:rPr>
          <w:rFonts w:ascii="Roboto" w:hAnsi="Roboto" w:cs="Arial"/>
          <w:sz w:val="20"/>
        </w:rPr>
        <w:t>À</w:t>
      </w:r>
      <w:r w:rsidR="002537EF" w:rsidRPr="002F31D9">
        <w:rPr>
          <w:rFonts w:ascii="Roboto" w:hAnsi="Roboto" w:cs="Arial"/>
          <w:sz w:val="20"/>
        </w:rPr>
        <w:t xml:space="preserve"> [</w:t>
      </w:r>
      <w:r w:rsidR="002537EF" w:rsidRPr="002F31D9">
        <w:rPr>
          <w:rFonts w:ascii="Roboto" w:hAnsi="Roboto" w:cs="Arial"/>
          <w:sz w:val="20"/>
          <w:highlight w:val="lightGray"/>
        </w:rPr>
        <w:t>l’organe d’administration de la société X</w:t>
      </w:r>
      <w:r w:rsidR="002537EF" w:rsidRPr="002F31D9">
        <w:rPr>
          <w:rFonts w:ascii="Roboto" w:hAnsi="Roboto" w:cs="Arial"/>
          <w:sz w:val="20"/>
        </w:rPr>
        <w:t xml:space="preserve">] </w:t>
      </w:r>
    </w:p>
    <w:p w14:paraId="3C6C128D" w14:textId="77777777" w:rsidR="002537EF" w:rsidRPr="002F31D9" w:rsidRDefault="002537EF" w:rsidP="002F31D9">
      <w:pPr>
        <w:jc w:val="both"/>
        <w:rPr>
          <w:rFonts w:ascii="Roboto" w:hAnsi="Roboto" w:cs="Arial"/>
          <w:sz w:val="20"/>
        </w:rPr>
      </w:pPr>
    </w:p>
    <w:p w14:paraId="35EA5E33" w14:textId="77777777" w:rsidR="002537EF" w:rsidRPr="002F31D9" w:rsidRDefault="002537EF" w:rsidP="002F31D9">
      <w:pPr>
        <w:jc w:val="both"/>
        <w:rPr>
          <w:rFonts w:ascii="Roboto" w:hAnsi="Roboto" w:cs="Arial"/>
          <w:sz w:val="20"/>
        </w:rPr>
      </w:pPr>
      <w:r w:rsidRPr="002F31D9">
        <w:rPr>
          <w:rFonts w:ascii="Roboto" w:hAnsi="Roboto" w:cs="Arial"/>
          <w:sz w:val="20"/>
        </w:rPr>
        <w:t>Chère Madame, Cher Monsieur,</w:t>
      </w:r>
    </w:p>
    <w:p w14:paraId="287A57BF" w14:textId="77777777" w:rsidR="002537EF" w:rsidRPr="002F31D9" w:rsidRDefault="002537EF" w:rsidP="002F31D9">
      <w:pPr>
        <w:jc w:val="both"/>
        <w:rPr>
          <w:rFonts w:ascii="Roboto" w:hAnsi="Roboto"/>
        </w:rPr>
      </w:pPr>
    </w:p>
    <w:p w14:paraId="7B2CA304" w14:textId="65BBEA63" w:rsidR="002537EF" w:rsidRPr="002F31D9" w:rsidRDefault="002537EF" w:rsidP="000D790C">
      <w:pPr>
        <w:jc w:val="both"/>
        <w:rPr>
          <w:rFonts w:ascii="Roboto" w:hAnsi="Roboto"/>
          <w:sz w:val="20"/>
          <w:szCs w:val="20"/>
        </w:rPr>
      </w:pPr>
      <w:r w:rsidRPr="002F31D9">
        <w:rPr>
          <w:rFonts w:ascii="Roboto" w:hAnsi="Roboto"/>
          <w:sz w:val="20"/>
          <w:szCs w:val="20"/>
        </w:rPr>
        <w:t>[</w:t>
      </w:r>
      <w:r w:rsidRPr="002F31D9">
        <w:rPr>
          <w:rFonts w:ascii="Roboto" w:hAnsi="Roboto"/>
          <w:sz w:val="20"/>
          <w:szCs w:val="20"/>
          <w:highlight w:val="lightGray"/>
        </w:rPr>
        <w:t>Réviseur d’entreprises</w:t>
      </w:r>
      <w:r w:rsidRPr="002F31D9">
        <w:rPr>
          <w:rFonts w:ascii="Roboto" w:hAnsi="Roboto"/>
          <w:sz w:val="20"/>
          <w:szCs w:val="20"/>
        </w:rPr>
        <w:t> :</w:t>
      </w:r>
      <w:r w:rsidR="00CB526B">
        <w:rPr>
          <w:rFonts w:ascii="Roboto" w:hAnsi="Roboto"/>
          <w:sz w:val="20"/>
          <w:szCs w:val="20"/>
        </w:rPr>
        <w:t xml:space="preserve"> </w:t>
      </w:r>
      <w:r w:rsidRPr="002F31D9">
        <w:rPr>
          <w:rFonts w:ascii="Roboto" w:hAnsi="Roboto"/>
          <w:sz w:val="20"/>
          <w:szCs w:val="20"/>
        </w:rPr>
        <w:t>Vous nous avez désigné dans notre qualité de réviseur d’entreprises pour établir le rapport d</w:t>
      </w:r>
      <w:r w:rsidR="003C09C6" w:rsidRPr="002F31D9">
        <w:rPr>
          <w:rFonts w:ascii="Roboto" w:hAnsi="Roboto"/>
          <w:sz w:val="20"/>
          <w:szCs w:val="20"/>
        </w:rPr>
        <w:t>e contrôle</w:t>
      </w:r>
      <w:r w:rsidRPr="002F31D9">
        <w:rPr>
          <w:rFonts w:ascii="Roboto" w:hAnsi="Roboto"/>
          <w:sz w:val="20"/>
          <w:szCs w:val="20"/>
        </w:rPr>
        <w:t xml:space="preserve"> conformément </w:t>
      </w:r>
      <w:r w:rsidR="003C09C6" w:rsidRPr="002F31D9">
        <w:rPr>
          <w:rFonts w:ascii="Roboto" w:hAnsi="Roboto"/>
          <w:sz w:val="20"/>
          <w:szCs w:val="20"/>
        </w:rPr>
        <w:t>[</w:t>
      </w:r>
      <w:r w:rsidR="003C09C6" w:rsidRPr="002F31D9">
        <w:rPr>
          <w:rFonts w:ascii="Roboto" w:hAnsi="Roboto"/>
          <w:sz w:val="20"/>
          <w:szCs w:val="20"/>
          <w:highlight w:val="lightGray"/>
        </w:rPr>
        <w:t>à l’article 2:71, §2, al.</w:t>
      </w:r>
      <w:r w:rsidR="00BA054D">
        <w:rPr>
          <w:rFonts w:ascii="Roboto" w:hAnsi="Roboto"/>
          <w:sz w:val="20"/>
          <w:szCs w:val="20"/>
          <w:highlight w:val="lightGray"/>
        </w:rPr>
        <w:t> </w:t>
      </w:r>
      <w:r w:rsidR="003C09C6" w:rsidRPr="002F31D9">
        <w:rPr>
          <w:rFonts w:ascii="Roboto" w:hAnsi="Roboto"/>
          <w:sz w:val="20"/>
          <w:szCs w:val="20"/>
          <w:highlight w:val="lightGray"/>
        </w:rPr>
        <w:t>3 / aux articles 2:71, §2, al.</w:t>
      </w:r>
      <w:r w:rsidR="00BA054D">
        <w:rPr>
          <w:rFonts w:ascii="Roboto" w:hAnsi="Roboto"/>
          <w:sz w:val="20"/>
          <w:szCs w:val="20"/>
          <w:highlight w:val="lightGray"/>
        </w:rPr>
        <w:t> </w:t>
      </w:r>
      <w:r w:rsidR="003C09C6" w:rsidRPr="002F31D9">
        <w:rPr>
          <w:rFonts w:ascii="Roboto" w:hAnsi="Roboto"/>
          <w:sz w:val="20"/>
          <w:szCs w:val="20"/>
          <w:highlight w:val="lightGray"/>
        </w:rPr>
        <w:t>3 et 2:80, al.</w:t>
      </w:r>
      <w:r w:rsidR="00BA054D">
        <w:rPr>
          <w:rFonts w:ascii="Roboto" w:hAnsi="Roboto"/>
          <w:sz w:val="20"/>
          <w:szCs w:val="20"/>
          <w:highlight w:val="lightGray"/>
        </w:rPr>
        <w:t> </w:t>
      </w:r>
      <w:r w:rsidR="003C09C6" w:rsidRPr="002F31D9">
        <w:rPr>
          <w:rFonts w:ascii="Roboto" w:hAnsi="Roboto"/>
          <w:sz w:val="20"/>
          <w:szCs w:val="20"/>
          <w:highlight w:val="lightGray"/>
        </w:rPr>
        <w:t>1</w:t>
      </w:r>
      <w:r w:rsidR="003C09C6" w:rsidRPr="00BA054D">
        <w:rPr>
          <w:rFonts w:ascii="Roboto" w:hAnsi="Roboto"/>
          <w:sz w:val="20"/>
          <w:szCs w:val="20"/>
          <w:highlight w:val="lightGray"/>
          <w:vertAlign w:val="superscript"/>
        </w:rPr>
        <w:t>er</w:t>
      </w:r>
      <w:r w:rsidR="003C09C6" w:rsidRPr="002F31D9">
        <w:rPr>
          <w:rFonts w:ascii="Roboto" w:hAnsi="Roboto"/>
          <w:sz w:val="20"/>
          <w:szCs w:val="20"/>
          <w:highlight w:val="lightGray"/>
        </w:rPr>
        <w:t>, 2°]</w:t>
      </w:r>
      <w:r w:rsidRPr="002F31D9">
        <w:rPr>
          <w:rFonts w:ascii="Roboto" w:hAnsi="Roboto"/>
          <w:sz w:val="20"/>
          <w:szCs w:val="20"/>
        </w:rPr>
        <w:t>du Code des sociétés et des associations,  de la société [</w:t>
      </w:r>
      <w:r w:rsidRPr="002F31D9">
        <w:rPr>
          <w:rFonts w:ascii="Roboto" w:hAnsi="Roboto"/>
          <w:sz w:val="20"/>
          <w:szCs w:val="20"/>
          <w:highlight w:val="lightGray"/>
        </w:rPr>
        <w:t>X</w:t>
      </w:r>
      <w:r w:rsidRPr="002F31D9">
        <w:rPr>
          <w:rFonts w:ascii="Roboto" w:hAnsi="Roboto"/>
          <w:sz w:val="20"/>
          <w:szCs w:val="20"/>
        </w:rPr>
        <w:t xml:space="preserve">] sur </w:t>
      </w:r>
      <w:r w:rsidR="000D790C" w:rsidRPr="000D790C">
        <w:rPr>
          <w:rFonts w:ascii="Roboto" w:hAnsi="Roboto"/>
          <w:sz w:val="20"/>
          <w:szCs w:val="20"/>
        </w:rPr>
        <w:t>l’état résumant la situation active et passive de la société</w:t>
      </w:r>
      <w:r w:rsidR="000D790C">
        <w:rPr>
          <w:rFonts w:ascii="Roboto" w:hAnsi="Roboto"/>
          <w:sz w:val="20"/>
          <w:szCs w:val="20"/>
        </w:rPr>
        <w:t>.</w:t>
      </w:r>
    </w:p>
    <w:p w14:paraId="22775CFD" w14:textId="77777777" w:rsidR="002537EF" w:rsidRPr="002F31D9" w:rsidRDefault="002537EF" w:rsidP="000D790C">
      <w:pPr>
        <w:jc w:val="both"/>
        <w:rPr>
          <w:rFonts w:ascii="Roboto" w:hAnsi="Roboto"/>
          <w:sz w:val="20"/>
          <w:szCs w:val="20"/>
        </w:rPr>
      </w:pPr>
    </w:p>
    <w:p w14:paraId="7A76BE25" w14:textId="58E62BE5" w:rsidR="002537EF" w:rsidRPr="002F31D9" w:rsidRDefault="002537EF" w:rsidP="000D790C">
      <w:pPr>
        <w:jc w:val="both"/>
        <w:rPr>
          <w:rFonts w:ascii="Roboto" w:hAnsi="Roboto"/>
          <w:sz w:val="20"/>
          <w:szCs w:val="20"/>
        </w:rPr>
      </w:pPr>
      <w:r w:rsidRPr="002F31D9">
        <w:rPr>
          <w:rFonts w:ascii="Roboto" w:hAnsi="Roboto"/>
          <w:sz w:val="20"/>
          <w:szCs w:val="20"/>
          <w:highlight w:val="lightGray"/>
        </w:rPr>
        <w:t>Commissaire</w:t>
      </w:r>
      <w:r w:rsidRPr="00BA054D">
        <w:rPr>
          <w:rFonts w:ascii="Roboto" w:hAnsi="Roboto"/>
          <w:sz w:val="20"/>
          <w:szCs w:val="20"/>
        </w:rPr>
        <w:t> :</w:t>
      </w:r>
      <w:r w:rsidR="00CB526B">
        <w:rPr>
          <w:rFonts w:ascii="Roboto" w:hAnsi="Roboto"/>
          <w:sz w:val="20"/>
          <w:szCs w:val="20"/>
        </w:rPr>
        <w:t xml:space="preserve"> </w:t>
      </w:r>
      <w:r w:rsidRPr="002F31D9">
        <w:rPr>
          <w:rFonts w:ascii="Roboto" w:hAnsi="Roboto"/>
          <w:sz w:val="20"/>
          <w:szCs w:val="20"/>
        </w:rPr>
        <w:t>L’assemblée générale des actionnaires de la société [</w:t>
      </w:r>
      <w:r w:rsidRPr="002F31D9">
        <w:rPr>
          <w:rFonts w:ascii="Roboto" w:hAnsi="Roboto"/>
          <w:sz w:val="20"/>
          <w:szCs w:val="20"/>
          <w:highlight w:val="lightGray"/>
        </w:rPr>
        <w:t>X</w:t>
      </w:r>
      <w:r w:rsidRPr="002F31D9">
        <w:rPr>
          <w:rFonts w:ascii="Roboto" w:hAnsi="Roboto"/>
          <w:sz w:val="20"/>
          <w:szCs w:val="20"/>
        </w:rPr>
        <w:t>] nous a désigné en date du [</w:t>
      </w:r>
      <w:r w:rsidRPr="002F31D9">
        <w:rPr>
          <w:rFonts w:ascii="Roboto" w:hAnsi="Roboto"/>
          <w:sz w:val="20"/>
          <w:szCs w:val="20"/>
          <w:highlight w:val="lightGray"/>
        </w:rPr>
        <w:t>xx/xx/202x</w:t>
      </w:r>
      <w:r w:rsidRPr="002F31D9">
        <w:rPr>
          <w:rFonts w:ascii="Roboto" w:hAnsi="Roboto"/>
          <w:sz w:val="20"/>
          <w:szCs w:val="20"/>
        </w:rPr>
        <w:t>] en tant que commissaire de la société. En cette qualité, nous sommes également chargés d’établir le rapport d</w:t>
      </w:r>
      <w:r w:rsidR="00651FD4" w:rsidRPr="002F31D9">
        <w:rPr>
          <w:rFonts w:ascii="Roboto" w:hAnsi="Roboto"/>
          <w:sz w:val="20"/>
          <w:szCs w:val="20"/>
        </w:rPr>
        <w:t>e contrôle</w:t>
      </w:r>
      <w:r w:rsidRPr="002F31D9">
        <w:rPr>
          <w:rFonts w:ascii="Roboto" w:hAnsi="Roboto"/>
          <w:sz w:val="20"/>
          <w:szCs w:val="20"/>
        </w:rPr>
        <w:t xml:space="preserve"> conformément </w:t>
      </w:r>
      <w:r w:rsidR="00651FD4" w:rsidRPr="002F31D9">
        <w:rPr>
          <w:rFonts w:ascii="Roboto" w:hAnsi="Roboto"/>
          <w:sz w:val="20"/>
          <w:szCs w:val="20"/>
        </w:rPr>
        <w:t>[</w:t>
      </w:r>
      <w:r w:rsidR="00651FD4" w:rsidRPr="002F31D9">
        <w:rPr>
          <w:rFonts w:ascii="Roboto" w:hAnsi="Roboto"/>
          <w:sz w:val="20"/>
          <w:szCs w:val="20"/>
          <w:highlight w:val="lightGray"/>
        </w:rPr>
        <w:t>à l’article 2:71, §2, al.</w:t>
      </w:r>
      <w:r w:rsidR="00FE6379">
        <w:rPr>
          <w:rFonts w:ascii="Roboto" w:hAnsi="Roboto"/>
          <w:sz w:val="20"/>
          <w:szCs w:val="20"/>
          <w:highlight w:val="lightGray"/>
        </w:rPr>
        <w:t> </w:t>
      </w:r>
      <w:r w:rsidR="00651FD4" w:rsidRPr="002F31D9">
        <w:rPr>
          <w:rFonts w:ascii="Roboto" w:hAnsi="Roboto"/>
          <w:sz w:val="20"/>
          <w:szCs w:val="20"/>
          <w:highlight w:val="lightGray"/>
        </w:rPr>
        <w:t>3 / aux articles 2:71, §2, al.</w:t>
      </w:r>
      <w:r w:rsidR="00FE6379">
        <w:rPr>
          <w:rFonts w:ascii="Roboto" w:hAnsi="Roboto"/>
          <w:sz w:val="20"/>
          <w:szCs w:val="20"/>
          <w:highlight w:val="lightGray"/>
        </w:rPr>
        <w:t> </w:t>
      </w:r>
      <w:r w:rsidR="00651FD4" w:rsidRPr="002F31D9">
        <w:rPr>
          <w:rFonts w:ascii="Roboto" w:hAnsi="Roboto"/>
          <w:sz w:val="20"/>
          <w:szCs w:val="20"/>
          <w:highlight w:val="lightGray"/>
        </w:rPr>
        <w:t>3 et 2:80, al.</w:t>
      </w:r>
      <w:r w:rsidR="00FE6379">
        <w:rPr>
          <w:rFonts w:ascii="Roboto" w:hAnsi="Roboto"/>
          <w:sz w:val="20"/>
          <w:szCs w:val="20"/>
          <w:highlight w:val="lightGray"/>
        </w:rPr>
        <w:t> </w:t>
      </w:r>
      <w:r w:rsidR="00651FD4" w:rsidRPr="002F31D9">
        <w:rPr>
          <w:rFonts w:ascii="Roboto" w:hAnsi="Roboto"/>
          <w:sz w:val="20"/>
          <w:szCs w:val="20"/>
          <w:highlight w:val="lightGray"/>
        </w:rPr>
        <w:t>1</w:t>
      </w:r>
      <w:r w:rsidR="00651FD4" w:rsidRPr="00FE6379">
        <w:rPr>
          <w:rFonts w:ascii="Roboto" w:hAnsi="Roboto"/>
          <w:sz w:val="20"/>
          <w:szCs w:val="20"/>
          <w:highlight w:val="lightGray"/>
          <w:vertAlign w:val="superscript"/>
        </w:rPr>
        <w:t>er</w:t>
      </w:r>
      <w:r w:rsidR="00651FD4" w:rsidRPr="002F31D9">
        <w:rPr>
          <w:rFonts w:ascii="Roboto" w:hAnsi="Roboto"/>
          <w:sz w:val="20"/>
          <w:szCs w:val="20"/>
          <w:highlight w:val="lightGray"/>
        </w:rPr>
        <w:t>, 2°]</w:t>
      </w:r>
      <w:r w:rsidR="00651FD4" w:rsidRPr="002F31D9">
        <w:rPr>
          <w:rFonts w:ascii="Roboto" w:hAnsi="Roboto"/>
          <w:sz w:val="20"/>
          <w:szCs w:val="20"/>
        </w:rPr>
        <w:t xml:space="preserve"> </w:t>
      </w:r>
      <w:r w:rsidRPr="002F31D9">
        <w:rPr>
          <w:rFonts w:ascii="Roboto" w:hAnsi="Roboto"/>
          <w:sz w:val="20"/>
          <w:szCs w:val="20"/>
        </w:rPr>
        <w:t>du Code des sociétés et des associations, dans le cadre d’un</w:t>
      </w:r>
      <w:r w:rsidR="00651FD4" w:rsidRPr="002F31D9">
        <w:rPr>
          <w:rFonts w:ascii="Roboto" w:hAnsi="Roboto"/>
          <w:sz w:val="20"/>
          <w:szCs w:val="20"/>
        </w:rPr>
        <w:t>e dissolution/liquidation</w:t>
      </w:r>
      <w:r w:rsidRPr="002F31D9">
        <w:rPr>
          <w:rFonts w:ascii="Roboto" w:hAnsi="Roboto"/>
          <w:sz w:val="20"/>
          <w:szCs w:val="20"/>
        </w:rPr>
        <w:t>.]</w:t>
      </w:r>
    </w:p>
    <w:p w14:paraId="57A32B79" w14:textId="77777777" w:rsidR="006D2A64" w:rsidRPr="002F31D9" w:rsidRDefault="006D2A64" w:rsidP="000D790C">
      <w:pPr>
        <w:jc w:val="both"/>
        <w:rPr>
          <w:rFonts w:ascii="Roboto" w:hAnsi="Roboto"/>
        </w:rPr>
      </w:pPr>
    </w:p>
    <w:p w14:paraId="051100AA" w14:textId="457A6F78" w:rsidR="00C80C7F" w:rsidRPr="002F31D9" w:rsidRDefault="00C80C7F" w:rsidP="000D790C">
      <w:pPr>
        <w:jc w:val="both"/>
        <w:rPr>
          <w:rFonts w:ascii="Roboto" w:hAnsi="Roboto"/>
          <w:sz w:val="20"/>
          <w:szCs w:val="20"/>
        </w:rPr>
      </w:pPr>
      <w:r w:rsidRPr="002F31D9">
        <w:rPr>
          <w:rFonts w:ascii="Roboto" w:hAnsi="Roboto"/>
          <w:sz w:val="20"/>
          <w:szCs w:val="20"/>
        </w:rPr>
        <w:t xml:space="preserve">La présente lettre a pour but de confirmer notre compréhension des termes et objectifs de la mission  qui nous a été confiée portant </w:t>
      </w:r>
      <w:r w:rsidR="009B0DC1" w:rsidRPr="002F31D9">
        <w:rPr>
          <w:rFonts w:ascii="Roboto" w:hAnsi="Roboto"/>
          <w:sz w:val="20"/>
          <w:szCs w:val="20"/>
        </w:rPr>
        <w:t>sur l'état résumant la situation active et passive ci-joint de la société au [</w:t>
      </w:r>
      <w:r w:rsidR="009B0DC1" w:rsidRPr="002F31D9">
        <w:rPr>
          <w:rFonts w:ascii="Roboto" w:hAnsi="Roboto"/>
          <w:sz w:val="20"/>
          <w:szCs w:val="20"/>
          <w:highlight w:val="lightGray"/>
        </w:rPr>
        <w:t>xx/xx/202x</w:t>
      </w:r>
      <w:r w:rsidR="009B0DC1" w:rsidRPr="002F31D9">
        <w:rPr>
          <w:rFonts w:ascii="Roboto" w:hAnsi="Roboto"/>
          <w:sz w:val="20"/>
          <w:szCs w:val="20"/>
        </w:rPr>
        <w:t>], établi sur la base du référentiel comptable applicable en Belgique.</w:t>
      </w:r>
      <w:r w:rsidR="009B0DC1" w:rsidRPr="002F31D9">
        <w:rPr>
          <w:rFonts w:ascii="Roboto" w:hAnsi="Roboto"/>
          <w:sz w:val="20"/>
          <w:szCs w:val="20"/>
        </w:rPr>
        <w:cr/>
      </w:r>
    </w:p>
    <w:p w14:paraId="5521CD99" w14:textId="77777777" w:rsidR="002537EF" w:rsidRPr="002F31D9" w:rsidRDefault="002537EF" w:rsidP="000D790C">
      <w:pPr>
        <w:jc w:val="both"/>
        <w:rPr>
          <w:rFonts w:ascii="Roboto" w:hAnsi="Roboto"/>
          <w:sz w:val="20"/>
          <w:szCs w:val="20"/>
        </w:rPr>
      </w:pPr>
    </w:p>
    <w:p w14:paraId="38698EA6" w14:textId="1BA30091" w:rsidR="002537EF" w:rsidRPr="002F31D9" w:rsidRDefault="002537EF" w:rsidP="000D790C">
      <w:pPr>
        <w:jc w:val="both"/>
        <w:rPr>
          <w:rFonts w:ascii="Roboto" w:hAnsi="Roboto"/>
          <w:sz w:val="20"/>
          <w:szCs w:val="20"/>
          <w:u w:val="single"/>
        </w:rPr>
      </w:pPr>
      <w:r w:rsidRPr="002F31D9">
        <w:rPr>
          <w:rFonts w:ascii="Roboto" w:hAnsi="Roboto"/>
          <w:sz w:val="20"/>
          <w:szCs w:val="20"/>
          <w:u w:val="single"/>
        </w:rPr>
        <w:t>Objectifs et étendue de la mission</w:t>
      </w:r>
    </w:p>
    <w:p w14:paraId="66F6A72E" w14:textId="77777777" w:rsidR="006A5E8C" w:rsidRPr="002F31D9" w:rsidRDefault="006A5E8C" w:rsidP="000D790C">
      <w:pPr>
        <w:jc w:val="both"/>
        <w:rPr>
          <w:rFonts w:ascii="Roboto" w:hAnsi="Roboto"/>
        </w:rPr>
      </w:pPr>
    </w:p>
    <w:p w14:paraId="1F788DAB" w14:textId="1E3110D7" w:rsidR="006A5E8C" w:rsidRPr="002F31D9" w:rsidRDefault="0064259A" w:rsidP="000D790C">
      <w:pPr>
        <w:jc w:val="both"/>
        <w:rPr>
          <w:rFonts w:ascii="Roboto" w:hAnsi="Roboto"/>
          <w:sz w:val="20"/>
          <w:szCs w:val="20"/>
        </w:rPr>
      </w:pPr>
      <w:r w:rsidRPr="002F31D9">
        <w:rPr>
          <w:rFonts w:ascii="Roboto" w:hAnsi="Roboto"/>
          <w:sz w:val="20"/>
          <w:szCs w:val="20"/>
        </w:rPr>
        <w:t>Notre mission sera effectué</w:t>
      </w:r>
      <w:r w:rsidR="000D790C">
        <w:rPr>
          <w:rFonts w:ascii="Roboto" w:hAnsi="Roboto"/>
          <w:sz w:val="20"/>
          <w:szCs w:val="20"/>
        </w:rPr>
        <w:t>e</w:t>
      </w:r>
      <w:r w:rsidRPr="002F31D9">
        <w:rPr>
          <w:rFonts w:ascii="Roboto" w:hAnsi="Roboto"/>
          <w:sz w:val="20"/>
          <w:szCs w:val="20"/>
        </w:rPr>
        <w:t xml:space="preserve"> </w:t>
      </w:r>
      <w:r w:rsidR="00AC338D" w:rsidRPr="002F31D9">
        <w:rPr>
          <w:rFonts w:ascii="Roboto" w:hAnsi="Roboto"/>
          <w:sz w:val="20"/>
          <w:szCs w:val="20"/>
        </w:rPr>
        <w:t xml:space="preserve">conformément à la </w:t>
      </w:r>
      <w:r w:rsidR="00691A19">
        <w:rPr>
          <w:rFonts w:ascii="Roboto" w:hAnsi="Roboto"/>
          <w:sz w:val="20"/>
          <w:szCs w:val="20"/>
        </w:rPr>
        <w:t>N</w:t>
      </w:r>
      <w:r w:rsidR="00AC338D" w:rsidRPr="002F31D9">
        <w:rPr>
          <w:rFonts w:ascii="Roboto" w:hAnsi="Roboto"/>
          <w:sz w:val="20"/>
          <w:szCs w:val="20"/>
        </w:rPr>
        <w:t xml:space="preserve">orme relative à la mission du professionnel dans le cadre </w:t>
      </w:r>
      <w:r w:rsidR="00F71A1F" w:rsidRPr="002F31D9">
        <w:rPr>
          <w:rFonts w:ascii="Roboto" w:hAnsi="Roboto"/>
          <w:sz w:val="20"/>
          <w:szCs w:val="20"/>
        </w:rPr>
        <w:t>d’une dissolution et d’une liquidation de société</w:t>
      </w:r>
      <w:r w:rsidR="0083160A">
        <w:rPr>
          <w:rFonts w:ascii="Roboto" w:hAnsi="Roboto"/>
          <w:sz w:val="20"/>
          <w:szCs w:val="20"/>
        </w:rPr>
        <w:t>.</w:t>
      </w:r>
    </w:p>
    <w:p w14:paraId="6B273437" w14:textId="77777777" w:rsidR="00B541B4" w:rsidRPr="002F31D9" w:rsidRDefault="00B541B4" w:rsidP="000D790C">
      <w:pPr>
        <w:jc w:val="both"/>
        <w:rPr>
          <w:rFonts w:ascii="Roboto" w:hAnsi="Roboto"/>
          <w:sz w:val="20"/>
          <w:szCs w:val="20"/>
        </w:rPr>
      </w:pPr>
      <w:bookmarkStart w:id="0" w:name="_Hlk88755507"/>
    </w:p>
    <w:p w14:paraId="45199E31" w14:textId="5B5FCFCF" w:rsidR="00B541B4" w:rsidRPr="002F31D9" w:rsidRDefault="00694581" w:rsidP="000D790C">
      <w:pPr>
        <w:jc w:val="both"/>
        <w:rPr>
          <w:rFonts w:ascii="Roboto" w:hAnsi="Roboto"/>
          <w:sz w:val="20"/>
          <w:szCs w:val="20"/>
        </w:rPr>
      </w:pPr>
      <w:r>
        <w:rPr>
          <w:rFonts w:ascii="Roboto" w:hAnsi="Roboto"/>
          <w:sz w:val="20"/>
          <w:szCs w:val="20"/>
          <w:highlight w:val="lightGray"/>
        </w:rPr>
        <w:t>[</w:t>
      </w:r>
      <w:r w:rsidR="00B541B4" w:rsidRPr="00D75714">
        <w:rPr>
          <w:rFonts w:ascii="Roboto" w:hAnsi="Roboto"/>
          <w:sz w:val="20"/>
          <w:szCs w:val="20"/>
          <w:highlight w:val="lightGray"/>
        </w:rPr>
        <w:t>Vous trouverez en annexe notre politique de protection de la vie privée. Annexe faisant partie intégrante de celle lettre de mission. (Règlement européen sur la protection des données 2016/679 du 27 avril 2016)</w:t>
      </w:r>
      <w:r>
        <w:rPr>
          <w:rFonts w:ascii="Roboto" w:hAnsi="Roboto"/>
          <w:sz w:val="20"/>
          <w:szCs w:val="20"/>
          <w:highlight w:val="lightGray"/>
        </w:rPr>
        <w:t>]</w:t>
      </w:r>
      <w:r w:rsidR="00B541B4" w:rsidRPr="00D75714">
        <w:rPr>
          <w:rFonts w:ascii="Roboto" w:hAnsi="Roboto"/>
          <w:sz w:val="20"/>
          <w:szCs w:val="20"/>
          <w:highlight w:val="lightGray"/>
        </w:rPr>
        <w:t>.</w:t>
      </w:r>
      <w:r w:rsidR="00B541B4" w:rsidRPr="002F31D9">
        <w:rPr>
          <w:rFonts w:ascii="Roboto" w:hAnsi="Roboto"/>
          <w:sz w:val="20"/>
          <w:szCs w:val="20"/>
        </w:rPr>
        <w:t xml:space="preserve"> </w:t>
      </w:r>
    </w:p>
    <w:p w14:paraId="02D695EC" w14:textId="77777777" w:rsidR="00B541B4" w:rsidRPr="002F31D9" w:rsidRDefault="00B541B4" w:rsidP="000D790C">
      <w:pPr>
        <w:jc w:val="both"/>
        <w:rPr>
          <w:rFonts w:ascii="Roboto" w:hAnsi="Roboto"/>
          <w:sz w:val="20"/>
          <w:szCs w:val="20"/>
        </w:rPr>
      </w:pPr>
    </w:p>
    <w:p w14:paraId="7D422339" w14:textId="25083B92" w:rsidR="00B541B4" w:rsidRPr="002F31D9" w:rsidRDefault="00B541B4" w:rsidP="000D790C">
      <w:pPr>
        <w:jc w:val="both"/>
        <w:rPr>
          <w:rFonts w:ascii="Roboto" w:hAnsi="Roboto"/>
          <w:sz w:val="20"/>
          <w:szCs w:val="20"/>
        </w:rPr>
      </w:pPr>
      <w:r w:rsidRPr="002F31D9">
        <w:rPr>
          <w:rFonts w:ascii="Roboto" w:hAnsi="Roboto"/>
          <w:sz w:val="20"/>
          <w:szCs w:val="20"/>
        </w:rPr>
        <w:t>Les conditions générales sont définies par le cadre contractuel général des prestations</w:t>
      </w:r>
      <w:r w:rsidR="00636D30" w:rsidRPr="00636D30">
        <w:rPr>
          <w:rFonts w:ascii="Roboto" w:hAnsi="Roboto"/>
          <w:sz w:val="20"/>
          <w:szCs w:val="20"/>
        </w:rPr>
        <w:t>, version de [</w:t>
      </w:r>
      <w:r w:rsidR="00636D30" w:rsidRPr="00DC1343">
        <w:rPr>
          <w:rFonts w:ascii="Roboto" w:hAnsi="Roboto"/>
          <w:sz w:val="20"/>
          <w:szCs w:val="20"/>
          <w:highlight w:val="lightGray"/>
        </w:rPr>
        <w:t>mois/année</w:t>
      </w:r>
      <w:r w:rsidR="00636D30" w:rsidRPr="00636D30">
        <w:rPr>
          <w:rFonts w:ascii="Roboto" w:hAnsi="Roboto"/>
          <w:sz w:val="20"/>
          <w:szCs w:val="20"/>
        </w:rPr>
        <w:t xml:space="preserve">], </w:t>
      </w:r>
      <w:r w:rsidR="009B04C1" w:rsidRPr="00B323CB">
        <w:rPr>
          <w:rFonts w:ascii="Roboto" w:hAnsi="Roboto"/>
          <w:sz w:val="20"/>
          <w:szCs w:val="20"/>
        </w:rPr>
        <w:t>[</w:t>
      </w:r>
      <w:r w:rsidR="009B04C1" w:rsidRPr="00B323CB">
        <w:rPr>
          <w:rFonts w:ascii="Roboto" w:hAnsi="Roboto"/>
          <w:sz w:val="20"/>
          <w:szCs w:val="20"/>
          <w:highlight w:val="lightGray"/>
        </w:rPr>
        <w:t>ci-annexé/publié sur notre site internet à l’adresse suivante [adresse page site internet</w:t>
      </w:r>
      <w:r w:rsidR="009B04C1" w:rsidRPr="00B323CB">
        <w:rPr>
          <w:rFonts w:ascii="Roboto" w:hAnsi="Roboto"/>
          <w:sz w:val="20"/>
          <w:szCs w:val="20"/>
        </w:rPr>
        <w:t xml:space="preserve">] </w:t>
      </w:r>
      <w:r w:rsidRPr="002F31D9">
        <w:rPr>
          <w:rFonts w:ascii="Roboto" w:hAnsi="Roboto"/>
          <w:sz w:val="20"/>
          <w:szCs w:val="20"/>
        </w:rPr>
        <w:t>qui précise plus en détail la relation contractuelle dans le contexte de notre présente mission. La présente lettre de mission et les conditions générales constituent l’intégralité de la convention entre nous et la société en ce qui concerne la présente mission. Par la signature de la présente lettre de mission, ces conditions générales sont acceptées expressément par la société. En cas de divergence entre la présente lettre de mission et les conditions générales, ces dernières prévaudront, sauf lorsqu’elles sont modifiées dans la lettre de mission par voie de référence spécifique à la clause pertinente des conditions générales.</w:t>
      </w:r>
    </w:p>
    <w:bookmarkEnd w:id="0"/>
    <w:p w14:paraId="6F129589" w14:textId="77777777" w:rsidR="006A5E8C" w:rsidRPr="002F31D9" w:rsidRDefault="006A5E8C" w:rsidP="000D790C">
      <w:pPr>
        <w:jc w:val="both"/>
        <w:rPr>
          <w:rFonts w:ascii="Roboto" w:hAnsi="Roboto"/>
          <w:sz w:val="20"/>
          <w:szCs w:val="20"/>
        </w:rPr>
      </w:pPr>
    </w:p>
    <w:p w14:paraId="0FC0A071" w14:textId="594F67D4" w:rsidR="00415E12" w:rsidRPr="002F31D9" w:rsidRDefault="00483E96" w:rsidP="000D790C">
      <w:pPr>
        <w:jc w:val="both"/>
        <w:rPr>
          <w:rFonts w:ascii="Roboto" w:hAnsi="Roboto"/>
          <w:sz w:val="20"/>
          <w:szCs w:val="20"/>
          <w:u w:val="single"/>
        </w:rPr>
      </w:pPr>
      <w:r w:rsidRPr="002F31D9">
        <w:rPr>
          <w:rFonts w:ascii="Roboto" w:hAnsi="Roboto"/>
          <w:sz w:val="20"/>
          <w:szCs w:val="20"/>
          <w:u w:val="single"/>
        </w:rPr>
        <w:t>Responsabilités de l’organe d’administration</w:t>
      </w:r>
    </w:p>
    <w:p w14:paraId="5C807E73" w14:textId="77777777" w:rsidR="000D465C" w:rsidRPr="002F31D9" w:rsidRDefault="000D465C" w:rsidP="000D790C">
      <w:pPr>
        <w:jc w:val="both"/>
        <w:rPr>
          <w:rFonts w:ascii="Roboto" w:hAnsi="Roboto"/>
          <w:sz w:val="20"/>
          <w:szCs w:val="20"/>
        </w:rPr>
      </w:pPr>
    </w:p>
    <w:p w14:paraId="2D35A945" w14:textId="16A8BCE2" w:rsidR="000D465C" w:rsidRDefault="000D465C" w:rsidP="000D790C">
      <w:pPr>
        <w:jc w:val="both"/>
        <w:rPr>
          <w:rFonts w:ascii="Roboto" w:hAnsi="Roboto"/>
          <w:sz w:val="20"/>
          <w:szCs w:val="20"/>
        </w:rPr>
      </w:pPr>
      <w:bookmarkStart w:id="1" w:name="_Hlk119489932"/>
      <w:r w:rsidRPr="002F31D9">
        <w:rPr>
          <w:rFonts w:ascii="Roboto" w:hAnsi="Roboto"/>
          <w:sz w:val="20"/>
          <w:szCs w:val="20"/>
        </w:rPr>
        <w:t>L’organe d’administration est responsable de l’établissement de l’état résumant la situation active et passive de la société, clôturé le [</w:t>
      </w:r>
      <w:r w:rsidRPr="002F31D9">
        <w:rPr>
          <w:rFonts w:ascii="Roboto" w:hAnsi="Roboto"/>
          <w:sz w:val="20"/>
          <w:szCs w:val="20"/>
          <w:highlight w:val="lightGray"/>
        </w:rPr>
        <w:t>xx/xx/</w:t>
      </w:r>
      <w:proofErr w:type="spellStart"/>
      <w:r w:rsidRPr="002F31D9">
        <w:rPr>
          <w:rFonts w:ascii="Roboto" w:hAnsi="Roboto"/>
          <w:sz w:val="20"/>
          <w:szCs w:val="20"/>
          <w:highlight w:val="lightGray"/>
        </w:rPr>
        <w:t>xxxx</w:t>
      </w:r>
      <w:proofErr w:type="spellEnd"/>
      <w:r w:rsidRPr="002F31D9">
        <w:rPr>
          <w:rFonts w:ascii="Roboto" w:hAnsi="Roboto"/>
          <w:sz w:val="20"/>
          <w:szCs w:val="20"/>
        </w:rPr>
        <w:t>], donnant une image fidèle de la situation de la société, conformément au référentiel comptable applicable en Belgique et de l’établissement d’un rapport justifiant la proposition de dissolution volontaire ainsi que du respect des conditions requises par le Code des sociétés et des associations pour la dissolution.</w:t>
      </w:r>
    </w:p>
    <w:p w14:paraId="07816EC4" w14:textId="77777777" w:rsidR="00AA189D" w:rsidRDefault="00AA189D" w:rsidP="000D790C">
      <w:pPr>
        <w:jc w:val="both"/>
        <w:rPr>
          <w:rFonts w:ascii="Roboto" w:hAnsi="Roboto"/>
          <w:sz w:val="20"/>
          <w:szCs w:val="20"/>
        </w:rPr>
      </w:pPr>
    </w:p>
    <w:p w14:paraId="0D2DD215" w14:textId="720A12D5" w:rsidR="00FE2BE2" w:rsidRDefault="00FE2BE2" w:rsidP="000D790C">
      <w:pPr>
        <w:jc w:val="both"/>
        <w:rPr>
          <w:rFonts w:ascii="Roboto" w:hAnsi="Roboto"/>
          <w:sz w:val="20"/>
          <w:szCs w:val="20"/>
        </w:rPr>
      </w:pPr>
      <w:r w:rsidRPr="00FE2BE2">
        <w:rPr>
          <w:rFonts w:ascii="Roboto" w:hAnsi="Roboto"/>
          <w:sz w:val="20"/>
          <w:szCs w:val="20"/>
        </w:rPr>
        <w:t>L’organe  d’administration est également responsable de la mention des plus-values non exprimées [</w:t>
      </w:r>
      <w:r w:rsidRPr="0058142D">
        <w:rPr>
          <w:rFonts w:ascii="Roboto" w:hAnsi="Roboto"/>
          <w:sz w:val="20"/>
          <w:szCs w:val="20"/>
          <w:highlight w:val="lightGray"/>
        </w:rPr>
        <w:t>dans l’annexe à l’état résumant la situation active et passive / dans l’état résumant la situation active et passive</w:t>
      </w:r>
      <w:r>
        <w:rPr>
          <w:rFonts w:ascii="Roboto" w:hAnsi="Roboto"/>
          <w:sz w:val="20"/>
          <w:szCs w:val="20"/>
        </w:rPr>
        <w:t>].</w:t>
      </w:r>
    </w:p>
    <w:p w14:paraId="629674B5" w14:textId="77777777" w:rsidR="00FE2BE2" w:rsidRDefault="00FE2BE2" w:rsidP="000D790C">
      <w:pPr>
        <w:jc w:val="both"/>
        <w:rPr>
          <w:rFonts w:ascii="Roboto" w:hAnsi="Roboto"/>
          <w:sz w:val="20"/>
          <w:szCs w:val="20"/>
        </w:rPr>
      </w:pPr>
    </w:p>
    <w:p w14:paraId="37405D16" w14:textId="73E17E0C" w:rsidR="004E1DD3" w:rsidRDefault="004E1DD3" w:rsidP="000D790C">
      <w:pPr>
        <w:jc w:val="both"/>
        <w:rPr>
          <w:rFonts w:ascii="Roboto" w:hAnsi="Roboto"/>
          <w:sz w:val="20"/>
          <w:szCs w:val="20"/>
        </w:rPr>
      </w:pPr>
      <w:r>
        <w:rPr>
          <w:rFonts w:ascii="Roboto" w:hAnsi="Roboto"/>
          <w:sz w:val="20"/>
          <w:szCs w:val="20"/>
        </w:rPr>
        <w:t>Cette responsabilité inclut :</w:t>
      </w:r>
    </w:p>
    <w:p w14:paraId="6024853B" w14:textId="0120EAFA" w:rsidR="00D72568" w:rsidRDefault="00D72568" w:rsidP="000905B1">
      <w:pPr>
        <w:pStyle w:val="ListParagraph"/>
        <w:numPr>
          <w:ilvl w:val="0"/>
          <w:numId w:val="7"/>
        </w:numPr>
        <w:spacing w:after="160" w:line="259" w:lineRule="auto"/>
        <w:jc w:val="both"/>
        <w:rPr>
          <w:rFonts w:ascii="Roboto" w:hAnsi="Roboto"/>
          <w:sz w:val="20"/>
          <w:szCs w:val="20"/>
        </w:rPr>
      </w:pPr>
      <w:r w:rsidRPr="00D72568">
        <w:rPr>
          <w:rFonts w:ascii="Roboto" w:hAnsi="Roboto"/>
          <w:sz w:val="20"/>
          <w:szCs w:val="20"/>
        </w:rPr>
        <w:t>la conception, la mise en œuvre et le suivi d'un contrôle interne relatif à l'établissement et à la présentation de l'information financière intermédiaire ne comportant pas d'anomalies significatives, que celles-ci résultent de fraudes ou d'erreurs, le choix et l’application de politiques comptables, ainsi que la détermination d'estimations comptables raisonnables au regard des circonstances ;</w:t>
      </w:r>
    </w:p>
    <w:p w14:paraId="30951835" w14:textId="200A1C29" w:rsidR="000905B1" w:rsidRDefault="000905B1" w:rsidP="000905B1">
      <w:pPr>
        <w:pStyle w:val="ListParagraph"/>
        <w:numPr>
          <w:ilvl w:val="0"/>
          <w:numId w:val="7"/>
        </w:numPr>
        <w:spacing w:after="160" w:line="259" w:lineRule="auto"/>
        <w:jc w:val="both"/>
        <w:rPr>
          <w:rFonts w:ascii="Roboto" w:hAnsi="Roboto"/>
          <w:sz w:val="20"/>
          <w:szCs w:val="20"/>
        </w:rPr>
      </w:pPr>
      <w:r w:rsidRPr="006160EB">
        <w:rPr>
          <w:rFonts w:ascii="Roboto" w:hAnsi="Roboto"/>
          <w:sz w:val="20"/>
          <w:szCs w:val="20"/>
        </w:rPr>
        <w:t>le fait de nous fournir tous les documents comptables ainsi que toute la documentation et autres informations requises</w:t>
      </w:r>
      <w:r w:rsidR="00676D9F">
        <w:rPr>
          <w:rFonts w:ascii="Roboto" w:hAnsi="Roboto"/>
          <w:sz w:val="20"/>
          <w:szCs w:val="20"/>
        </w:rPr>
        <w:t xml:space="preserve"> dans le cadre de</w:t>
      </w:r>
      <w:r w:rsidRPr="006160EB">
        <w:rPr>
          <w:rFonts w:ascii="Roboto" w:hAnsi="Roboto"/>
          <w:sz w:val="20"/>
          <w:szCs w:val="20"/>
        </w:rPr>
        <w:t xml:space="preserve"> notre </w:t>
      </w:r>
      <w:r>
        <w:rPr>
          <w:rFonts w:ascii="Roboto" w:hAnsi="Roboto"/>
          <w:sz w:val="20"/>
          <w:szCs w:val="20"/>
        </w:rPr>
        <w:t>mission</w:t>
      </w:r>
      <w:r w:rsidR="002F24B9">
        <w:rPr>
          <w:rFonts w:ascii="Roboto" w:hAnsi="Roboto"/>
          <w:sz w:val="20"/>
          <w:szCs w:val="20"/>
        </w:rPr>
        <w:t> ;</w:t>
      </w:r>
    </w:p>
    <w:p w14:paraId="59E4BB60" w14:textId="242AA90B" w:rsidR="0058142D" w:rsidRPr="0076460C" w:rsidRDefault="002F24B9" w:rsidP="0058142D">
      <w:pPr>
        <w:pStyle w:val="ListParagraph"/>
        <w:numPr>
          <w:ilvl w:val="0"/>
          <w:numId w:val="7"/>
        </w:numPr>
        <w:spacing w:after="160" w:line="259" w:lineRule="auto"/>
        <w:jc w:val="both"/>
        <w:rPr>
          <w:rFonts w:ascii="Roboto" w:hAnsi="Roboto"/>
          <w:sz w:val="20"/>
          <w:szCs w:val="20"/>
        </w:rPr>
      </w:pPr>
      <w:r>
        <w:rPr>
          <w:rFonts w:ascii="Roboto" w:hAnsi="Roboto"/>
          <w:sz w:val="20"/>
          <w:szCs w:val="20"/>
        </w:rPr>
        <w:t xml:space="preserve">le fait de nous laisser libre accès aux personnes au sein de l’entité auprès desquelles nous considérons </w:t>
      </w:r>
      <w:r w:rsidR="0076460C">
        <w:rPr>
          <w:rFonts w:ascii="Roboto" w:hAnsi="Roboto"/>
          <w:sz w:val="20"/>
          <w:szCs w:val="20"/>
        </w:rPr>
        <w:t>qu’il est nécessaire de recueillir des éléments probants.</w:t>
      </w:r>
    </w:p>
    <w:p w14:paraId="759548EB" w14:textId="77777777" w:rsidR="0058142D" w:rsidRDefault="0058142D" w:rsidP="0058142D">
      <w:pPr>
        <w:jc w:val="both"/>
        <w:rPr>
          <w:rFonts w:ascii="Roboto" w:hAnsi="Roboto"/>
          <w:sz w:val="20"/>
          <w:szCs w:val="20"/>
        </w:rPr>
      </w:pPr>
    </w:p>
    <w:p w14:paraId="5E27CA78" w14:textId="36F524E5" w:rsidR="000D465C" w:rsidRPr="0058142D" w:rsidRDefault="002168B0" w:rsidP="0058142D">
      <w:pPr>
        <w:jc w:val="both"/>
        <w:rPr>
          <w:rFonts w:ascii="Roboto" w:hAnsi="Roboto"/>
          <w:sz w:val="20"/>
          <w:szCs w:val="20"/>
        </w:rPr>
      </w:pPr>
      <w:r w:rsidRPr="0058142D">
        <w:rPr>
          <w:rFonts w:ascii="Roboto" w:hAnsi="Roboto"/>
          <w:sz w:val="20"/>
          <w:szCs w:val="20"/>
        </w:rPr>
        <w:t>L’organe d’administration a également la responsabilité de nous informer dans les plus brefs délais de tout changement subséquent relatif aux documents officiels et valides permettant votre identification dans le cadre de la loi AML, ainsi que celle d’autres personnes pertinentes au sein de la société (UBO et représentants) et de nous transmettre aussitôt les documents adaptés à votre nouvelle situation.</w:t>
      </w:r>
    </w:p>
    <w:p w14:paraId="3ADDB92E" w14:textId="77777777" w:rsidR="00FE2BE2" w:rsidRPr="002F31D9" w:rsidRDefault="00FE2BE2" w:rsidP="000D790C">
      <w:pPr>
        <w:jc w:val="both"/>
        <w:rPr>
          <w:rFonts w:ascii="Roboto" w:hAnsi="Roboto"/>
          <w:sz w:val="20"/>
          <w:szCs w:val="20"/>
        </w:rPr>
      </w:pPr>
    </w:p>
    <w:p w14:paraId="403159B4" w14:textId="7A35AAF4" w:rsidR="000D465C" w:rsidRPr="002F31D9" w:rsidRDefault="000D465C" w:rsidP="000D790C">
      <w:pPr>
        <w:jc w:val="both"/>
        <w:rPr>
          <w:rFonts w:ascii="Roboto" w:hAnsi="Roboto"/>
          <w:sz w:val="20"/>
          <w:szCs w:val="20"/>
        </w:rPr>
      </w:pPr>
      <w:r w:rsidRPr="002F31D9">
        <w:rPr>
          <w:rFonts w:ascii="Roboto" w:hAnsi="Roboto"/>
          <w:sz w:val="20"/>
          <w:szCs w:val="20"/>
        </w:rPr>
        <w:t>[</w:t>
      </w:r>
      <w:r w:rsidRPr="002F31D9">
        <w:rPr>
          <w:rFonts w:ascii="Roboto" w:hAnsi="Roboto"/>
          <w:sz w:val="20"/>
          <w:szCs w:val="20"/>
          <w:highlight w:val="lightGray"/>
        </w:rPr>
        <w:t>Dans le cas d’un état résumant la situation active et passive établi en discontinuité</w:t>
      </w:r>
      <w:r w:rsidR="000A309B">
        <w:rPr>
          <w:rFonts w:ascii="Roboto" w:hAnsi="Roboto"/>
          <w:sz w:val="20"/>
          <w:szCs w:val="20"/>
          <w:highlight w:val="lightGray"/>
        </w:rPr>
        <w:t> </w:t>
      </w:r>
      <w:r w:rsidRPr="002F31D9">
        <w:rPr>
          <w:rFonts w:ascii="Roboto" w:hAnsi="Roboto"/>
          <w:sz w:val="20"/>
          <w:szCs w:val="20"/>
          <w:highlight w:val="lightGray"/>
        </w:rPr>
        <w:t>:</w:t>
      </w:r>
      <w:r w:rsidRPr="002F31D9">
        <w:rPr>
          <w:rFonts w:ascii="Roboto" w:hAnsi="Roboto"/>
          <w:sz w:val="20"/>
          <w:szCs w:val="20"/>
        </w:rPr>
        <w:t xml:space="preserve"> Suite à la</w:t>
      </w:r>
      <w:r w:rsidR="000D790C">
        <w:rPr>
          <w:rFonts w:ascii="Roboto" w:hAnsi="Roboto"/>
          <w:sz w:val="20"/>
          <w:szCs w:val="20"/>
        </w:rPr>
        <w:t xml:space="preserve"> </w:t>
      </w:r>
      <w:r w:rsidRPr="002F31D9">
        <w:rPr>
          <w:rFonts w:ascii="Roboto" w:hAnsi="Roboto"/>
          <w:sz w:val="20"/>
          <w:szCs w:val="20"/>
        </w:rPr>
        <w:t>proposition de décision de l’organe d’administration du [</w:t>
      </w:r>
      <w:r w:rsidRPr="00B752E5">
        <w:rPr>
          <w:rFonts w:ascii="Roboto" w:hAnsi="Roboto"/>
          <w:sz w:val="20"/>
          <w:szCs w:val="20"/>
          <w:highlight w:val="lightGray"/>
        </w:rPr>
        <w:t>xx/xx/</w:t>
      </w:r>
      <w:proofErr w:type="spellStart"/>
      <w:r w:rsidRPr="00B752E5">
        <w:rPr>
          <w:rFonts w:ascii="Roboto" w:hAnsi="Roboto"/>
          <w:sz w:val="20"/>
          <w:szCs w:val="20"/>
          <w:highlight w:val="lightGray"/>
        </w:rPr>
        <w:t>xxxx</w:t>
      </w:r>
      <w:proofErr w:type="spellEnd"/>
      <w:r w:rsidRPr="002F31D9">
        <w:rPr>
          <w:rFonts w:ascii="Roboto" w:hAnsi="Roboto"/>
          <w:sz w:val="20"/>
          <w:szCs w:val="20"/>
        </w:rPr>
        <w:t xml:space="preserve">] de dissoudre et de liquider la </w:t>
      </w:r>
      <w:r w:rsidR="000D790C">
        <w:rPr>
          <w:rFonts w:ascii="Roboto" w:hAnsi="Roboto"/>
          <w:sz w:val="20"/>
          <w:szCs w:val="20"/>
        </w:rPr>
        <w:t xml:space="preserve"> </w:t>
      </w:r>
      <w:r w:rsidRPr="002F31D9">
        <w:rPr>
          <w:rFonts w:ascii="Roboto" w:hAnsi="Roboto"/>
          <w:sz w:val="20"/>
          <w:szCs w:val="20"/>
        </w:rPr>
        <w:t>société le [</w:t>
      </w:r>
      <w:r w:rsidRPr="00B752E5">
        <w:rPr>
          <w:rFonts w:ascii="Roboto" w:hAnsi="Roboto"/>
          <w:sz w:val="20"/>
          <w:szCs w:val="20"/>
          <w:highlight w:val="lightGray"/>
        </w:rPr>
        <w:t>xx/xx/xx</w:t>
      </w:r>
      <w:r w:rsidRPr="002F31D9">
        <w:rPr>
          <w:rFonts w:ascii="Roboto" w:hAnsi="Roboto"/>
          <w:sz w:val="20"/>
          <w:szCs w:val="20"/>
        </w:rPr>
        <w:t xml:space="preserve">], l’organe d’administration est responsable de l’établissement de l’état </w:t>
      </w:r>
      <w:r w:rsidR="000D790C">
        <w:rPr>
          <w:rFonts w:ascii="Roboto" w:hAnsi="Roboto"/>
          <w:sz w:val="20"/>
          <w:szCs w:val="20"/>
        </w:rPr>
        <w:t xml:space="preserve"> </w:t>
      </w:r>
      <w:r w:rsidRPr="002F31D9">
        <w:rPr>
          <w:rFonts w:ascii="Roboto" w:hAnsi="Roboto"/>
          <w:sz w:val="20"/>
          <w:szCs w:val="20"/>
        </w:rPr>
        <w:t xml:space="preserve">résumant la situation active et passive selon le principe comptable de discontinuité. Dans ce </w:t>
      </w:r>
      <w:r w:rsidR="000D790C">
        <w:rPr>
          <w:rFonts w:ascii="Roboto" w:hAnsi="Roboto"/>
          <w:sz w:val="20"/>
          <w:szCs w:val="20"/>
        </w:rPr>
        <w:t xml:space="preserve"> </w:t>
      </w:r>
      <w:r w:rsidRPr="002F31D9">
        <w:rPr>
          <w:rFonts w:ascii="Roboto" w:hAnsi="Roboto"/>
          <w:sz w:val="20"/>
          <w:szCs w:val="20"/>
        </w:rPr>
        <w:t xml:space="preserve">contexte, il lui incombe de fournir en annexe à l’état résumant la situation active et passive, les informations nécessaires dans le cadre de l’application du principe comptable de discontinuité et de respecter les dispositions de l’article 3:1 du Code des sociétés et des associations et de l’article </w:t>
      </w:r>
      <w:r w:rsidR="00A56BDA">
        <w:rPr>
          <w:rFonts w:ascii="Roboto" w:hAnsi="Roboto"/>
          <w:sz w:val="20"/>
          <w:szCs w:val="20"/>
        </w:rPr>
        <w:t>[</w:t>
      </w:r>
      <w:r w:rsidRPr="00A56BDA">
        <w:rPr>
          <w:rFonts w:ascii="Roboto" w:hAnsi="Roboto"/>
          <w:sz w:val="20"/>
          <w:szCs w:val="20"/>
          <w:highlight w:val="lightGray"/>
        </w:rPr>
        <w:t>3:6, §2 de l’Arrêté royal portant exécution du Code des sociétés et des associations</w:t>
      </w:r>
      <w:r w:rsidRPr="002F31D9">
        <w:rPr>
          <w:rFonts w:ascii="Roboto" w:hAnsi="Roboto"/>
          <w:sz w:val="20"/>
          <w:szCs w:val="20"/>
        </w:rPr>
        <w:t>].</w:t>
      </w:r>
    </w:p>
    <w:p w14:paraId="55D8D956" w14:textId="77777777" w:rsidR="000D465C" w:rsidRPr="002F31D9" w:rsidRDefault="000D465C" w:rsidP="000D790C">
      <w:pPr>
        <w:jc w:val="both"/>
        <w:rPr>
          <w:rFonts w:ascii="Roboto" w:hAnsi="Roboto"/>
          <w:sz w:val="20"/>
          <w:szCs w:val="20"/>
        </w:rPr>
      </w:pPr>
    </w:p>
    <w:p w14:paraId="1948C6A3" w14:textId="54E07712" w:rsidR="000D465C" w:rsidRPr="002F31D9" w:rsidRDefault="000D465C" w:rsidP="000D790C">
      <w:pPr>
        <w:jc w:val="both"/>
        <w:rPr>
          <w:rFonts w:ascii="Roboto" w:hAnsi="Roboto"/>
          <w:sz w:val="20"/>
          <w:szCs w:val="20"/>
        </w:rPr>
      </w:pPr>
      <w:r w:rsidRPr="002F31D9">
        <w:rPr>
          <w:rFonts w:ascii="Roboto" w:hAnsi="Roboto"/>
          <w:sz w:val="20"/>
          <w:szCs w:val="20"/>
        </w:rPr>
        <w:t>[</w:t>
      </w:r>
      <w:r w:rsidRPr="002F31D9">
        <w:rPr>
          <w:rFonts w:ascii="Roboto" w:hAnsi="Roboto"/>
          <w:sz w:val="20"/>
          <w:szCs w:val="20"/>
          <w:highlight w:val="lightGray"/>
        </w:rPr>
        <w:t>En cas de clôture immédiate de la liquidation :</w:t>
      </w:r>
      <w:r w:rsidRPr="002F31D9">
        <w:rPr>
          <w:rFonts w:ascii="Roboto" w:hAnsi="Roboto"/>
          <w:sz w:val="20"/>
          <w:szCs w:val="20"/>
        </w:rPr>
        <w:t xml:space="preserve"> </w:t>
      </w:r>
      <w:r w:rsidR="00FA0167">
        <w:rPr>
          <w:rFonts w:ascii="Roboto" w:hAnsi="Roboto"/>
          <w:sz w:val="20"/>
          <w:szCs w:val="20"/>
        </w:rPr>
        <w:t>[</w:t>
      </w:r>
      <w:r w:rsidRPr="002F31D9">
        <w:rPr>
          <w:rFonts w:ascii="Roboto" w:hAnsi="Roboto"/>
          <w:sz w:val="20"/>
          <w:szCs w:val="20"/>
        </w:rPr>
        <w:t>L’organe d’administration est responsable [du remboursement / de la consignation des sommes nécessaires à l’acquittement] des dettes à l’égard d’actionnaires, d’associés ou de tiers mentionnés dans l’état résumant la situation active et passive, visé par l’article 2:71, §2, al.</w:t>
      </w:r>
      <w:r w:rsidR="00B65367">
        <w:rPr>
          <w:rFonts w:ascii="Roboto" w:hAnsi="Roboto"/>
          <w:sz w:val="20"/>
          <w:szCs w:val="20"/>
        </w:rPr>
        <w:t> </w:t>
      </w:r>
      <w:r w:rsidRPr="002F31D9">
        <w:rPr>
          <w:rFonts w:ascii="Roboto" w:hAnsi="Roboto"/>
          <w:sz w:val="20"/>
          <w:szCs w:val="20"/>
        </w:rPr>
        <w:t>2 du Code des sociétés et des associations.] / [L’organe d’administration est également responsable de l’obtention de la confirmation écrite des actionnaires, associés ou tiers dont la créance figure dans l’état résumant la situation active et passive, concernant leur accord sur l’application de l’article 2:80 du Code des sociétés et des associations.]</w:t>
      </w:r>
    </w:p>
    <w:p w14:paraId="2CD21716" w14:textId="77777777" w:rsidR="000D465C" w:rsidRPr="002F31D9" w:rsidRDefault="000D465C" w:rsidP="000D790C">
      <w:pPr>
        <w:jc w:val="both"/>
        <w:rPr>
          <w:rFonts w:ascii="Roboto" w:hAnsi="Roboto"/>
          <w:sz w:val="20"/>
          <w:szCs w:val="20"/>
        </w:rPr>
      </w:pPr>
    </w:p>
    <w:p w14:paraId="52A91D85" w14:textId="768DC46A" w:rsidR="00AD2ADF" w:rsidRDefault="000D465C" w:rsidP="000D790C">
      <w:pPr>
        <w:jc w:val="both"/>
        <w:rPr>
          <w:rFonts w:ascii="Roboto" w:hAnsi="Roboto"/>
          <w:sz w:val="20"/>
          <w:szCs w:val="20"/>
        </w:rPr>
      </w:pPr>
      <w:r w:rsidRPr="002F31D9">
        <w:rPr>
          <w:rFonts w:ascii="Roboto" w:hAnsi="Roboto"/>
          <w:sz w:val="20"/>
          <w:szCs w:val="20"/>
        </w:rPr>
        <w:t>Le contrôle de l'état résumant la situation active et passive par [</w:t>
      </w:r>
      <w:r w:rsidRPr="002F31D9">
        <w:rPr>
          <w:rFonts w:ascii="Roboto" w:hAnsi="Roboto"/>
          <w:sz w:val="20"/>
          <w:szCs w:val="20"/>
          <w:highlight w:val="lightGray"/>
        </w:rPr>
        <w:t>le commissaire</w:t>
      </w:r>
      <w:r w:rsidR="001013C0">
        <w:rPr>
          <w:rFonts w:ascii="Roboto" w:hAnsi="Roboto"/>
          <w:sz w:val="20"/>
          <w:szCs w:val="20"/>
          <w:highlight w:val="lightGray"/>
        </w:rPr>
        <w:t xml:space="preserve"> </w:t>
      </w:r>
      <w:r w:rsidRPr="002F31D9">
        <w:rPr>
          <w:rFonts w:ascii="Roboto" w:hAnsi="Roboto"/>
          <w:sz w:val="20"/>
          <w:szCs w:val="20"/>
          <w:highlight w:val="lightGray"/>
        </w:rPr>
        <w:t>/</w:t>
      </w:r>
      <w:r w:rsidR="001013C0">
        <w:rPr>
          <w:rFonts w:ascii="Roboto" w:hAnsi="Roboto"/>
          <w:sz w:val="20"/>
          <w:szCs w:val="20"/>
          <w:highlight w:val="lightGray"/>
        </w:rPr>
        <w:t xml:space="preserve"> </w:t>
      </w:r>
      <w:r w:rsidRPr="002F31D9">
        <w:rPr>
          <w:rFonts w:ascii="Roboto" w:hAnsi="Roboto"/>
          <w:sz w:val="20"/>
          <w:szCs w:val="20"/>
          <w:highlight w:val="lightGray"/>
        </w:rPr>
        <w:t>le réviseur d’entreprises</w:t>
      </w:r>
      <w:r w:rsidRPr="00633BAB">
        <w:rPr>
          <w:rFonts w:ascii="Roboto" w:hAnsi="Roboto"/>
          <w:sz w:val="20"/>
          <w:szCs w:val="20"/>
        </w:rPr>
        <w:t>]</w:t>
      </w:r>
      <w:r w:rsidRPr="002F31D9">
        <w:rPr>
          <w:rFonts w:ascii="Roboto" w:hAnsi="Roboto"/>
          <w:sz w:val="20"/>
          <w:szCs w:val="20"/>
        </w:rPr>
        <w:t xml:space="preserve"> ne décharge ni l’organe d’administration ni les personnes</w:t>
      </w:r>
      <w:r w:rsidR="000D790C">
        <w:rPr>
          <w:rFonts w:ascii="Roboto" w:hAnsi="Roboto"/>
          <w:sz w:val="20"/>
          <w:szCs w:val="20"/>
        </w:rPr>
        <w:t xml:space="preserve"> </w:t>
      </w:r>
      <w:r w:rsidRPr="002F31D9">
        <w:rPr>
          <w:rFonts w:ascii="Roboto" w:hAnsi="Roboto"/>
          <w:sz w:val="20"/>
          <w:szCs w:val="20"/>
        </w:rPr>
        <w:t>responsables des questions financières et comptables de leurs responsabilités</w:t>
      </w:r>
      <w:r w:rsidR="000835DD">
        <w:rPr>
          <w:rFonts w:ascii="Roboto" w:hAnsi="Roboto"/>
          <w:sz w:val="20"/>
          <w:szCs w:val="20"/>
        </w:rPr>
        <w:t>.</w:t>
      </w:r>
    </w:p>
    <w:p w14:paraId="391C6015" w14:textId="77777777" w:rsidR="000835DD" w:rsidRDefault="000835DD" w:rsidP="000D790C">
      <w:pPr>
        <w:jc w:val="both"/>
        <w:rPr>
          <w:rFonts w:ascii="Roboto" w:hAnsi="Roboto"/>
          <w:sz w:val="20"/>
          <w:szCs w:val="20"/>
        </w:rPr>
      </w:pPr>
    </w:p>
    <w:p w14:paraId="5749891C" w14:textId="04B7547D" w:rsidR="006E5D1E" w:rsidRPr="0058142D" w:rsidRDefault="000835DD" w:rsidP="00503BBB">
      <w:pPr>
        <w:jc w:val="both"/>
        <w:rPr>
          <w:rFonts w:ascii="Roboto" w:hAnsi="Roboto"/>
          <w:sz w:val="20"/>
          <w:szCs w:val="20"/>
        </w:rPr>
      </w:pPr>
      <w:r w:rsidRPr="00BC1945">
        <w:rPr>
          <w:rFonts w:ascii="Roboto" w:hAnsi="Roboto"/>
          <w:sz w:val="20"/>
          <w:szCs w:val="20"/>
        </w:rPr>
        <w:t xml:space="preserve">Dans le cadre de </w:t>
      </w:r>
      <w:r>
        <w:rPr>
          <w:rFonts w:ascii="Roboto" w:hAnsi="Roboto"/>
          <w:sz w:val="20"/>
          <w:szCs w:val="20"/>
        </w:rPr>
        <w:t>nos procédures normales d’audit</w:t>
      </w:r>
      <w:r w:rsidRPr="00BC1945">
        <w:rPr>
          <w:rFonts w:ascii="Roboto" w:hAnsi="Roboto"/>
          <w:sz w:val="20"/>
          <w:szCs w:val="20"/>
        </w:rPr>
        <w:t xml:space="preserve">, </w:t>
      </w:r>
      <w:r w:rsidRPr="00731823">
        <w:rPr>
          <w:rFonts w:ascii="Roboto" w:hAnsi="Roboto"/>
          <w:sz w:val="20"/>
          <w:szCs w:val="20"/>
        </w:rPr>
        <w:t>nous demanderons à l’organe d’administration une confirmation écrite des déclarations qui nous auront été fournies oralemen</w:t>
      </w:r>
      <w:r>
        <w:rPr>
          <w:rFonts w:ascii="Roboto" w:hAnsi="Roboto"/>
          <w:sz w:val="20"/>
          <w:szCs w:val="20"/>
        </w:rPr>
        <w:t>t durant notre audit. E</w:t>
      </w:r>
      <w:r w:rsidR="00D120B9">
        <w:rPr>
          <w:rFonts w:ascii="Roboto" w:hAnsi="Roboto"/>
          <w:sz w:val="20"/>
          <w:szCs w:val="20"/>
        </w:rPr>
        <w:t>n</w:t>
      </w:r>
      <w:r>
        <w:rPr>
          <w:rFonts w:ascii="Roboto" w:hAnsi="Roboto"/>
          <w:sz w:val="20"/>
          <w:szCs w:val="20"/>
        </w:rPr>
        <w:t xml:space="preserve"> particulier</w:t>
      </w:r>
      <w:r w:rsidR="006E5D1E">
        <w:rPr>
          <w:rFonts w:ascii="Roboto" w:hAnsi="Roboto"/>
          <w:sz w:val="20"/>
          <w:szCs w:val="20"/>
        </w:rPr>
        <w:t xml:space="preserve">, dans le cadre de cette mission, nous demanderons </w:t>
      </w:r>
      <w:r w:rsidR="00D120B9">
        <w:rPr>
          <w:rFonts w:ascii="Roboto" w:hAnsi="Roboto"/>
          <w:sz w:val="20"/>
          <w:szCs w:val="20"/>
        </w:rPr>
        <w:t xml:space="preserve">une lettre d’affirmation concernant </w:t>
      </w:r>
      <w:r w:rsidR="00503BBB">
        <w:rPr>
          <w:rFonts w:ascii="Roboto" w:hAnsi="Roboto"/>
          <w:sz w:val="20"/>
          <w:szCs w:val="20"/>
        </w:rPr>
        <w:t>l’</w:t>
      </w:r>
      <w:r w:rsidR="006E5D1E" w:rsidRPr="0058142D">
        <w:rPr>
          <w:rFonts w:ascii="Roboto" w:hAnsi="Roboto"/>
          <w:sz w:val="20"/>
          <w:szCs w:val="20"/>
        </w:rPr>
        <w:t>état résumant la situation active et passive</w:t>
      </w:r>
      <w:r w:rsidR="00503BBB">
        <w:rPr>
          <w:rFonts w:ascii="Roboto" w:hAnsi="Roboto"/>
          <w:sz w:val="20"/>
          <w:szCs w:val="20"/>
        </w:rPr>
        <w:t xml:space="preserve"> [</w:t>
      </w:r>
      <w:r w:rsidR="00503BBB" w:rsidRPr="0058142D">
        <w:rPr>
          <w:rFonts w:ascii="Roboto" w:hAnsi="Roboto"/>
          <w:sz w:val="20"/>
          <w:szCs w:val="20"/>
          <w:highlight w:val="lightGray"/>
        </w:rPr>
        <w:t xml:space="preserve">et </w:t>
      </w:r>
      <w:r w:rsidR="00D120B9" w:rsidRPr="0058142D">
        <w:rPr>
          <w:rFonts w:ascii="Roboto" w:hAnsi="Roboto"/>
          <w:sz w:val="20"/>
          <w:szCs w:val="20"/>
          <w:highlight w:val="lightGray"/>
        </w:rPr>
        <w:t xml:space="preserve">une lettre d’affirmation </w:t>
      </w:r>
      <w:r w:rsidR="007E496E" w:rsidRPr="0058142D">
        <w:rPr>
          <w:rFonts w:ascii="Roboto" w:hAnsi="Roboto"/>
          <w:sz w:val="20"/>
          <w:szCs w:val="20"/>
          <w:highlight w:val="lightGray"/>
        </w:rPr>
        <w:t xml:space="preserve">concernant la </w:t>
      </w:r>
      <w:r w:rsidR="00676D9F" w:rsidRPr="0058142D">
        <w:rPr>
          <w:rFonts w:ascii="Roboto" w:hAnsi="Roboto"/>
          <w:sz w:val="20"/>
          <w:szCs w:val="20"/>
          <w:highlight w:val="lightGray"/>
        </w:rPr>
        <w:t>consignation des sommes nécessaires</w:t>
      </w:r>
      <w:r w:rsidR="00531632" w:rsidRPr="0058142D">
        <w:rPr>
          <w:rFonts w:ascii="Roboto" w:hAnsi="Roboto"/>
          <w:sz w:val="20"/>
          <w:szCs w:val="20"/>
          <w:highlight w:val="lightGray"/>
        </w:rPr>
        <w:t xml:space="preserve"> à l’acquittement des sommes mentionnées dans l’état résumant la situation active et passive</w:t>
      </w:r>
      <w:r w:rsidR="00531632">
        <w:rPr>
          <w:rFonts w:ascii="Roboto" w:hAnsi="Roboto"/>
          <w:sz w:val="20"/>
          <w:szCs w:val="20"/>
        </w:rPr>
        <w:t>].</w:t>
      </w:r>
    </w:p>
    <w:p w14:paraId="1AEBE0DC" w14:textId="77777777" w:rsidR="006F6DF4" w:rsidRPr="002F31D9" w:rsidRDefault="006F6DF4" w:rsidP="000D790C">
      <w:pPr>
        <w:jc w:val="both"/>
        <w:rPr>
          <w:rFonts w:ascii="Roboto" w:hAnsi="Roboto"/>
          <w:sz w:val="20"/>
          <w:szCs w:val="20"/>
        </w:rPr>
      </w:pPr>
    </w:p>
    <w:p w14:paraId="5EA99442" w14:textId="77777777" w:rsidR="000D465C" w:rsidRPr="002F31D9" w:rsidRDefault="000D465C" w:rsidP="000D790C">
      <w:pPr>
        <w:jc w:val="both"/>
        <w:rPr>
          <w:rFonts w:ascii="Roboto" w:hAnsi="Roboto"/>
          <w:sz w:val="20"/>
          <w:szCs w:val="20"/>
        </w:rPr>
      </w:pPr>
    </w:p>
    <w:p w14:paraId="437E3079" w14:textId="509E65F7" w:rsidR="000D465C" w:rsidRPr="002F31D9" w:rsidRDefault="000D465C" w:rsidP="000D790C">
      <w:pPr>
        <w:jc w:val="both"/>
        <w:rPr>
          <w:rFonts w:ascii="Roboto" w:hAnsi="Roboto"/>
          <w:sz w:val="20"/>
          <w:szCs w:val="20"/>
          <w:u w:val="single"/>
        </w:rPr>
      </w:pPr>
      <w:r w:rsidRPr="002F31D9">
        <w:rPr>
          <w:rFonts w:ascii="Roboto" w:hAnsi="Roboto"/>
          <w:sz w:val="20"/>
          <w:szCs w:val="20"/>
          <w:u w:val="single"/>
        </w:rPr>
        <w:t>Responsabilités du [</w:t>
      </w:r>
      <w:r w:rsidRPr="002F31D9">
        <w:rPr>
          <w:rFonts w:ascii="Roboto" w:hAnsi="Roboto"/>
          <w:sz w:val="20"/>
          <w:szCs w:val="20"/>
          <w:highlight w:val="lightGray"/>
          <w:u w:val="single"/>
        </w:rPr>
        <w:t>commissaire</w:t>
      </w:r>
      <w:r w:rsidR="00F52EA1">
        <w:rPr>
          <w:rFonts w:ascii="Roboto" w:hAnsi="Roboto"/>
          <w:sz w:val="20"/>
          <w:szCs w:val="20"/>
          <w:highlight w:val="lightGray"/>
          <w:u w:val="single"/>
        </w:rPr>
        <w:t xml:space="preserve"> </w:t>
      </w:r>
      <w:r w:rsidRPr="002F31D9">
        <w:rPr>
          <w:rFonts w:ascii="Roboto" w:hAnsi="Roboto"/>
          <w:sz w:val="20"/>
          <w:szCs w:val="20"/>
          <w:highlight w:val="lightGray"/>
          <w:u w:val="single"/>
        </w:rPr>
        <w:t>/</w:t>
      </w:r>
      <w:r w:rsidR="00F52EA1">
        <w:rPr>
          <w:rFonts w:ascii="Roboto" w:hAnsi="Roboto"/>
          <w:sz w:val="20"/>
          <w:szCs w:val="20"/>
          <w:highlight w:val="lightGray"/>
          <w:u w:val="single"/>
        </w:rPr>
        <w:t xml:space="preserve"> </w:t>
      </w:r>
      <w:r w:rsidRPr="002F31D9">
        <w:rPr>
          <w:rFonts w:ascii="Roboto" w:hAnsi="Roboto"/>
          <w:sz w:val="20"/>
          <w:szCs w:val="20"/>
          <w:highlight w:val="lightGray"/>
          <w:u w:val="single"/>
        </w:rPr>
        <w:t>réviseur d’entreprises</w:t>
      </w:r>
      <w:r w:rsidRPr="002F31D9">
        <w:rPr>
          <w:rFonts w:ascii="Roboto" w:hAnsi="Roboto"/>
          <w:sz w:val="20"/>
          <w:szCs w:val="20"/>
          <w:u w:val="single"/>
        </w:rPr>
        <w:t>]</w:t>
      </w:r>
    </w:p>
    <w:bookmarkEnd w:id="1"/>
    <w:p w14:paraId="06F701BF" w14:textId="77777777" w:rsidR="006A5E8C" w:rsidRPr="002F31D9" w:rsidRDefault="006A5E8C" w:rsidP="000D790C">
      <w:pPr>
        <w:jc w:val="both"/>
        <w:rPr>
          <w:rFonts w:ascii="Roboto" w:hAnsi="Roboto"/>
          <w:sz w:val="20"/>
          <w:szCs w:val="20"/>
        </w:rPr>
      </w:pPr>
    </w:p>
    <w:p w14:paraId="05ABEB95" w14:textId="3544BACD" w:rsidR="00AC6B8B" w:rsidRPr="002F31D9" w:rsidRDefault="006F6DF4" w:rsidP="000D790C">
      <w:pPr>
        <w:jc w:val="both"/>
        <w:rPr>
          <w:rFonts w:ascii="Roboto" w:hAnsi="Roboto"/>
          <w:sz w:val="20"/>
          <w:szCs w:val="20"/>
        </w:rPr>
      </w:pPr>
      <w:r w:rsidRPr="002F31D9">
        <w:rPr>
          <w:rFonts w:ascii="Roboto" w:hAnsi="Roboto"/>
          <w:sz w:val="20"/>
          <w:szCs w:val="20"/>
        </w:rPr>
        <w:t>Notre responsabilité est d'obtenir</w:t>
      </w:r>
      <w:r w:rsidR="006B47ED">
        <w:rPr>
          <w:rFonts w:ascii="Roboto" w:hAnsi="Roboto"/>
          <w:sz w:val="20"/>
          <w:szCs w:val="20"/>
        </w:rPr>
        <w:t>,</w:t>
      </w:r>
      <w:r w:rsidRPr="002F31D9">
        <w:rPr>
          <w:rFonts w:ascii="Roboto" w:hAnsi="Roboto"/>
          <w:sz w:val="20"/>
          <w:szCs w:val="20"/>
        </w:rPr>
        <w:t xml:space="preserve"> sur </w:t>
      </w:r>
      <w:r w:rsidR="00F52EA1">
        <w:rPr>
          <w:rFonts w:ascii="Roboto" w:hAnsi="Roboto"/>
          <w:sz w:val="20"/>
          <w:szCs w:val="20"/>
        </w:rPr>
        <w:t xml:space="preserve">la </w:t>
      </w:r>
      <w:r w:rsidRPr="002F31D9">
        <w:rPr>
          <w:rFonts w:ascii="Roboto" w:hAnsi="Roboto"/>
          <w:sz w:val="20"/>
          <w:szCs w:val="20"/>
        </w:rPr>
        <w:t>base de notre contrôle</w:t>
      </w:r>
      <w:r w:rsidR="006B47ED">
        <w:rPr>
          <w:rFonts w:ascii="Roboto" w:hAnsi="Roboto"/>
          <w:sz w:val="20"/>
          <w:szCs w:val="20"/>
        </w:rPr>
        <w:t>,</w:t>
      </w:r>
      <w:r w:rsidRPr="002F31D9">
        <w:rPr>
          <w:rFonts w:ascii="Roboto" w:hAnsi="Roboto"/>
          <w:sz w:val="20"/>
          <w:szCs w:val="20"/>
        </w:rPr>
        <w:t xml:space="preserve"> l’assurance raisonnable que l’état résumant la situation active et passive ne contient pas d’anomalies significatives, que celles-ci proviennent de fraudes ou résultent d’erreurs, et d’émettre un rapport contenant notre opinion.</w:t>
      </w:r>
    </w:p>
    <w:p w14:paraId="5EEC3F48" w14:textId="77777777" w:rsidR="00AC6B8B" w:rsidRPr="002F31D9" w:rsidRDefault="00AC6B8B" w:rsidP="000D790C">
      <w:pPr>
        <w:jc w:val="both"/>
        <w:rPr>
          <w:rFonts w:ascii="Roboto" w:hAnsi="Roboto"/>
          <w:sz w:val="20"/>
          <w:szCs w:val="20"/>
        </w:rPr>
      </w:pPr>
    </w:p>
    <w:p w14:paraId="1B2BF47E" w14:textId="310B99CA" w:rsidR="006F6DF4" w:rsidRPr="002F31D9" w:rsidRDefault="00AC6B8B" w:rsidP="000D790C">
      <w:pPr>
        <w:jc w:val="both"/>
        <w:rPr>
          <w:rFonts w:ascii="Roboto" w:hAnsi="Roboto"/>
          <w:sz w:val="20"/>
          <w:szCs w:val="20"/>
        </w:rPr>
      </w:pPr>
      <w:r w:rsidRPr="002F31D9">
        <w:rPr>
          <w:rFonts w:ascii="Roboto" w:hAnsi="Roboto"/>
          <w:sz w:val="20"/>
          <w:szCs w:val="20"/>
        </w:rPr>
        <w:t>[</w:t>
      </w:r>
      <w:r w:rsidRPr="002F31D9">
        <w:rPr>
          <w:rFonts w:ascii="Roboto" w:hAnsi="Roboto"/>
          <w:sz w:val="20"/>
          <w:szCs w:val="20"/>
          <w:highlight w:val="lightGray"/>
        </w:rPr>
        <w:t>En cas de clôture immédiate de la liquidation :</w:t>
      </w:r>
      <w:r w:rsidRPr="002F31D9">
        <w:rPr>
          <w:rFonts w:ascii="Roboto" w:hAnsi="Roboto"/>
          <w:sz w:val="20"/>
          <w:szCs w:val="20"/>
        </w:rPr>
        <w:t xml:space="preserve"> Notre responsabilité est de confirmer [le paiement</w:t>
      </w:r>
      <w:r w:rsidR="006B47ED">
        <w:rPr>
          <w:rFonts w:ascii="Roboto" w:hAnsi="Roboto"/>
          <w:sz w:val="20"/>
          <w:szCs w:val="20"/>
        </w:rPr>
        <w:t xml:space="preserve"> </w:t>
      </w:r>
      <w:r w:rsidRPr="002F31D9">
        <w:rPr>
          <w:rFonts w:ascii="Roboto" w:hAnsi="Roboto"/>
          <w:sz w:val="20"/>
          <w:szCs w:val="20"/>
        </w:rPr>
        <w:t>/</w:t>
      </w:r>
      <w:r w:rsidR="006B47ED">
        <w:rPr>
          <w:rFonts w:ascii="Roboto" w:hAnsi="Roboto"/>
          <w:sz w:val="20"/>
          <w:szCs w:val="20"/>
        </w:rPr>
        <w:t xml:space="preserve"> </w:t>
      </w:r>
      <w:r w:rsidRPr="002F31D9">
        <w:rPr>
          <w:rFonts w:ascii="Roboto" w:hAnsi="Roboto"/>
          <w:sz w:val="20"/>
          <w:szCs w:val="20"/>
        </w:rPr>
        <w:t xml:space="preserve">la consignation des sommes nécessaires à l’acquittement de toutes les dettes à l'égard d'associés ou actionnaires ou de tiers mentionnées dans l'état résumant la situation active et passive] / [l’existence </w:t>
      </w:r>
      <w:r w:rsidRPr="002F31D9">
        <w:rPr>
          <w:rFonts w:ascii="Roboto" w:hAnsi="Roboto"/>
          <w:sz w:val="20"/>
          <w:szCs w:val="20"/>
        </w:rPr>
        <w:lastRenderedPageBreak/>
        <w:t xml:space="preserve">d’un accord écrit acceptant l’application de la procédure visée à l’article 2:80 </w:t>
      </w:r>
      <w:r w:rsidR="009F4021">
        <w:rPr>
          <w:rFonts w:ascii="Roboto" w:hAnsi="Roboto"/>
          <w:sz w:val="20"/>
          <w:szCs w:val="20"/>
        </w:rPr>
        <w:t xml:space="preserve">du </w:t>
      </w:r>
      <w:r w:rsidRPr="002F31D9">
        <w:rPr>
          <w:rFonts w:ascii="Roboto" w:hAnsi="Roboto"/>
          <w:sz w:val="20"/>
          <w:szCs w:val="20"/>
        </w:rPr>
        <w:t>Code des sociétés et des associations].</w:t>
      </w:r>
    </w:p>
    <w:p w14:paraId="4A20F620" w14:textId="378C2624" w:rsidR="00B214BB" w:rsidRPr="002F31D9" w:rsidRDefault="00B214BB" w:rsidP="000D790C">
      <w:pPr>
        <w:jc w:val="both"/>
        <w:rPr>
          <w:rFonts w:ascii="Roboto" w:hAnsi="Roboto"/>
          <w:sz w:val="20"/>
          <w:szCs w:val="20"/>
        </w:rPr>
      </w:pPr>
      <w:bookmarkStart w:id="2" w:name="_Hlk88755431"/>
    </w:p>
    <w:bookmarkEnd w:id="2"/>
    <w:p w14:paraId="1B7D7B9B" w14:textId="5C21D8CA" w:rsidR="006A5E8C" w:rsidRPr="002F31D9" w:rsidRDefault="00690780" w:rsidP="000D790C">
      <w:pPr>
        <w:jc w:val="both"/>
        <w:rPr>
          <w:rFonts w:ascii="Roboto" w:hAnsi="Roboto"/>
          <w:sz w:val="20"/>
          <w:szCs w:val="20"/>
        </w:rPr>
      </w:pPr>
      <w:r>
        <w:rPr>
          <w:rFonts w:ascii="Roboto" w:hAnsi="Roboto"/>
          <w:sz w:val="20"/>
          <w:szCs w:val="20"/>
        </w:rPr>
        <w:t>[</w:t>
      </w:r>
      <w:r w:rsidR="006A5E8C" w:rsidRPr="0058142D">
        <w:rPr>
          <w:rFonts w:ascii="Roboto" w:hAnsi="Roboto"/>
          <w:sz w:val="20"/>
          <w:szCs w:val="20"/>
          <w:highlight w:val="lightGray"/>
        </w:rPr>
        <w:t xml:space="preserve">Pour la bonne forme, nous avons pris note du fait qu'aucun confrère réviseur d'entreprises n'exerce des fonctions de commissaire dans votre société, ni n'a été précédemment invité à effectuer </w:t>
      </w:r>
      <w:r w:rsidR="00F20AFA" w:rsidRPr="0058142D">
        <w:rPr>
          <w:rFonts w:ascii="Roboto" w:hAnsi="Roboto"/>
          <w:sz w:val="20"/>
          <w:szCs w:val="20"/>
          <w:highlight w:val="lightGray"/>
        </w:rPr>
        <w:t>une</w:t>
      </w:r>
      <w:r w:rsidR="006A5E8C" w:rsidRPr="0058142D">
        <w:rPr>
          <w:rFonts w:ascii="Roboto" w:hAnsi="Roboto"/>
          <w:sz w:val="20"/>
          <w:szCs w:val="20"/>
          <w:highlight w:val="lightGray"/>
        </w:rPr>
        <w:t xml:space="preserve"> mission </w:t>
      </w:r>
      <w:r w:rsidR="00F20AFA" w:rsidRPr="0058142D">
        <w:rPr>
          <w:rFonts w:ascii="Roboto" w:hAnsi="Roboto"/>
          <w:sz w:val="20"/>
          <w:szCs w:val="20"/>
          <w:highlight w:val="lightGray"/>
        </w:rPr>
        <w:t>révisorale au sein de votre société</w:t>
      </w:r>
      <w:r w:rsidR="006A5E8C" w:rsidRPr="0058142D">
        <w:rPr>
          <w:rFonts w:ascii="Roboto" w:hAnsi="Roboto"/>
          <w:sz w:val="20"/>
          <w:szCs w:val="20"/>
          <w:highlight w:val="lightGray"/>
        </w:rPr>
        <w:t xml:space="preserve"> au cours des douze derniers mois.</w:t>
      </w:r>
      <w:r w:rsidRPr="009F4021">
        <w:rPr>
          <w:rFonts w:ascii="Roboto" w:hAnsi="Roboto"/>
          <w:sz w:val="20"/>
          <w:szCs w:val="20"/>
        </w:rPr>
        <w:t>]</w:t>
      </w:r>
    </w:p>
    <w:p w14:paraId="37FBA8EC" w14:textId="77777777" w:rsidR="006A5E8C" w:rsidRPr="002F31D9" w:rsidRDefault="006A5E8C" w:rsidP="000D790C">
      <w:pPr>
        <w:jc w:val="both"/>
        <w:rPr>
          <w:rFonts w:ascii="Roboto" w:hAnsi="Roboto"/>
          <w:sz w:val="20"/>
          <w:szCs w:val="20"/>
        </w:rPr>
      </w:pPr>
    </w:p>
    <w:p w14:paraId="4C8C47BD" w14:textId="21DF4271" w:rsidR="006A5E8C" w:rsidRPr="002F31D9" w:rsidRDefault="006A5E8C" w:rsidP="000D790C">
      <w:pPr>
        <w:jc w:val="both"/>
        <w:rPr>
          <w:rFonts w:ascii="Roboto" w:hAnsi="Roboto"/>
          <w:sz w:val="20"/>
          <w:szCs w:val="20"/>
        </w:rPr>
      </w:pPr>
      <w:r w:rsidRPr="002F31D9">
        <w:rPr>
          <w:rFonts w:ascii="Roboto" w:hAnsi="Roboto"/>
          <w:sz w:val="20"/>
          <w:szCs w:val="20"/>
        </w:rPr>
        <w:t xml:space="preserve">Notre rapport sera destiné exclusivement à l’usage de ceux à qui il est adressé, compte tenu des obligations qui découlent des dispositions du Code des sociétés et des </w:t>
      </w:r>
      <w:r w:rsidR="00690780">
        <w:rPr>
          <w:rFonts w:ascii="Roboto" w:hAnsi="Roboto"/>
          <w:sz w:val="20"/>
          <w:szCs w:val="20"/>
        </w:rPr>
        <w:t>a</w:t>
      </w:r>
      <w:r w:rsidRPr="002F31D9">
        <w:rPr>
          <w:rFonts w:ascii="Roboto" w:hAnsi="Roboto"/>
          <w:sz w:val="20"/>
          <w:szCs w:val="20"/>
        </w:rPr>
        <w:t>ssociations applicables lors de la proposition de dissolution, et ne pourra être utilisé à d’autres fins.</w:t>
      </w:r>
    </w:p>
    <w:p w14:paraId="3CA90DFA" w14:textId="77777777" w:rsidR="006A5E8C" w:rsidRPr="002F31D9" w:rsidRDefault="006A5E8C" w:rsidP="000D790C">
      <w:pPr>
        <w:jc w:val="both"/>
        <w:rPr>
          <w:rFonts w:ascii="Roboto" w:hAnsi="Roboto"/>
          <w:sz w:val="20"/>
          <w:szCs w:val="20"/>
        </w:rPr>
      </w:pPr>
    </w:p>
    <w:p w14:paraId="4A6B21E2" w14:textId="0D04A0A7" w:rsidR="00E03D96" w:rsidRPr="002F31D9" w:rsidRDefault="006A5E8C" w:rsidP="000D790C">
      <w:pPr>
        <w:jc w:val="both"/>
        <w:rPr>
          <w:rFonts w:ascii="Roboto" w:hAnsi="Roboto"/>
          <w:sz w:val="20"/>
          <w:szCs w:val="20"/>
        </w:rPr>
      </w:pPr>
      <w:r w:rsidRPr="002F31D9">
        <w:rPr>
          <w:rFonts w:ascii="Roboto" w:hAnsi="Roboto"/>
          <w:sz w:val="20"/>
          <w:szCs w:val="20"/>
        </w:rPr>
        <w:t>Notre rapport ne pourra plus être utilisé dans l'hypothèse où une modification est apportée à l’opération projetée ou si un ou plusieurs événements postérieurs à la date de signature de notre rapport viendraient modifier fondamentalement les conditions de l’opération.</w:t>
      </w:r>
    </w:p>
    <w:p w14:paraId="71C693B2" w14:textId="77777777" w:rsidR="009C607B" w:rsidRPr="002F31D9" w:rsidRDefault="009C607B" w:rsidP="000D790C">
      <w:pPr>
        <w:jc w:val="both"/>
        <w:rPr>
          <w:rFonts w:ascii="Roboto" w:hAnsi="Roboto"/>
          <w:sz w:val="20"/>
          <w:szCs w:val="20"/>
        </w:rPr>
      </w:pPr>
    </w:p>
    <w:p w14:paraId="5F8DDB74" w14:textId="78C35758" w:rsidR="006959EF" w:rsidRDefault="006959EF" w:rsidP="000D790C">
      <w:pPr>
        <w:widowControl w:val="0"/>
        <w:jc w:val="both"/>
        <w:rPr>
          <w:rFonts w:ascii="Roboto" w:hAnsi="Roboto"/>
          <w:iCs/>
          <w:sz w:val="20"/>
          <w:szCs w:val="20"/>
          <w:u w:val="single"/>
        </w:rPr>
      </w:pPr>
      <w:r w:rsidRPr="002F31D9">
        <w:rPr>
          <w:rFonts w:ascii="Roboto" w:hAnsi="Roboto"/>
          <w:iCs/>
          <w:sz w:val="20"/>
          <w:szCs w:val="20"/>
          <w:u w:val="single"/>
        </w:rPr>
        <w:t>Honoraires</w:t>
      </w:r>
    </w:p>
    <w:p w14:paraId="73C16252" w14:textId="77777777" w:rsidR="002F31D9" w:rsidRPr="002F31D9" w:rsidRDefault="002F31D9" w:rsidP="000D790C">
      <w:pPr>
        <w:widowControl w:val="0"/>
        <w:jc w:val="both"/>
        <w:rPr>
          <w:rFonts w:ascii="Roboto" w:hAnsi="Roboto"/>
          <w:iCs/>
          <w:sz w:val="20"/>
          <w:szCs w:val="20"/>
          <w:u w:val="single"/>
        </w:rPr>
      </w:pPr>
    </w:p>
    <w:p w14:paraId="39281A4F" w14:textId="14DD239C" w:rsidR="009C607B" w:rsidRDefault="009C607B" w:rsidP="000D790C">
      <w:pPr>
        <w:widowControl w:val="0"/>
        <w:jc w:val="both"/>
        <w:rPr>
          <w:rFonts w:ascii="Roboto" w:hAnsi="Roboto"/>
          <w:sz w:val="20"/>
          <w:szCs w:val="20"/>
        </w:rPr>
      </w:pPr>
      <w:r w:rsidRPr="002F31D9">
        <w:rPr>
          <w:rFonts w:ascii="Roboto" w:hAnsi="Roboto"/>
          <w:iCs/>
          <w:sz w:val="20"/>
          <w:szCs w:val="20"/>
        </w:rPr>
        <w:t>Nous estimons que nos honoraires pour cette mission s’élèveront à </w:t>
      </w:r>
      <w:r w:rsidR="006959EF" w:rsidRPr="002F31D9">
        <w:rPr>
          <w:rFonts w:ascii="Roboto" w:hAnsi="Roboto"/>
          <w:iCs/>
          <w:sz w:val="20"/>
          <w:szCs w:val="20"/>
        </w:rPr>
        <w:t>[</w:t>
      </w:r>
      <w:r w:rsidR="002E19E9" w:rsidRPr="002F31D9">
        <w:rPr>
          <w:rFonts w:ascii="Roboto" w:hAnsi="Roboto"/>
          <w:iCs/>
          <w:sz w:val="20"/>
          <w:szCs w:val="20"/>
          <w:highlight w:val="lightGray"/>
        </w:rPr>
        <w:t>XXXXX</w:t>
      </w:r>
      <w:r w:rsidR="00771DDF" w:rsidRPr="002F31D9">
        <w:rPr>
          <w:rFonts w:ascii="Roboto" w:hAnsi="Roboto"/>
          <w:iCs/>
          <w:sz w:val="20"/>
          <w:szCs w:val="20"/>
          <w:highlight w:val="lightGray"/>
        </w:rPr>
        <w:t xml:space="preserve"> (HTVA)</w:t>
      </w:r>
      <w:r w:rsidR="006959EF" w:rsidRPr="002F31D9">
        <w:rPr>
          <w:rFonts w:ascii="Roboto" w:hAnsi="Roboto"/>
          <w:iCs/>
          <w:sz w:val="20"/>
          <w:szCs w:val="20"/>
        </w:rPr>
        <w:t>]</w:t>
      </w:r>
      <w:r w:rsidR="00771DDF" w:rsidRPr="002F31D9">
        <w:rPr>
          <w:rFonts w:ascii="Roboto" w:hAnsi="Roboto"/>
          <w:iCs/>
          <w:sz w:val="20"/>
          <w:szCs w:val="20"/>
        </w:rPr>
        <w:t>.</w:t>
      </w:r>
      <w:r w:rsidR="00050284" w:rsidRPr="00050284">
        <w:rPr>
          <w:rFonts w:ascii="Roboto" w:hAnsi="Roboto"/>
          <w:sz w:val="20"/>
          <w:szCs w:val="20"/>
        </w:rPr>
        <w:t xml:space="preserve"> </w:t>
      </w:r>
      <w:r w:rsidR="00050284" w:rsidRPr="00FB6C29">
        <w:rPr>
          <w:rFonts w:ascii="Roboto" w:hAnsi="Roboto"/>
          <w:sz w:val="20"/>
          <w:szCs w:val="20"/>
        </w:rPr>
        <w:t>[</w:t>
      </w:r>
      <w:r w:rsidR="00050284" w:rsidRPr="006160EB">
        <w:rPr>
          <w:rFonts w:ascii="Roboto" w:hAnsi="Roboto"/>
          <w:sz w:val="20"/>
          <w:szCs w:val="20"/>
          <w:highlight w:val="lightGray"/>
        </w:rPr>
        <w:t>Ce montant devra être versé sur le compte IBAN BEXXXX au nom de XXX</w:t>
      </w:r>
      <w:r w:rsidR="00050284" w:rsidRPr="00FB6C29">
        <w:rPr>
          <w:rFonts w:ascii="Roboto" w:hAnsi="Roboto"/>
          <w:sz w:val="20"/>
          <w:szCs w:val="20"/>
        </w:rPr>
        <w:t>].</w:t>
      </w:r>
    </w:p>
    <w:p w14:paraId="29BB44BC" w14:textId="77777777" w:rsidR="0046413C" w:rsidRDefault="0046413C" w:rsidP="000D790C">
      <w:pPr>
        <w:widowControl w:val="0"/>
        <w:jc w:val="both"/>
        <w:rPr>
          <w:rFonts w:ascii="Roboto" w:hAnsi="Roboto"/>
          <w:sz w:val="20"/>
          <w:szCs w:val="20"/>
        </w:rPr>
      </w:pPr>
    </w:p>
    <w:p w14:paraId="1DBB37E1" w14:textId="6A6B9946" w:rsidR="0046413C" w:rsidRDefault="0046413C" w:rsidP="000D790C">
      <w:pPr>
        <w:widowControl w:val="0"/>
        <w:jc w:val="both"/>
        <w:rPr>
          <w:rFonts w:ascii="Roboto" w:hAnsi="Roboto"/>
          <w:sz w:val="20"/>
          <w:szCs w:val="20"/>
        </w:rPr>
      </w:pPr>
      <w:r>
        <w:rPr>
          <w:rFonts w:ascii="Roboto" w:hAnsi="Roboto"/>
          <w:sz w:val="20"/>
          <w:szCs w:val="20"/>
        </w:rPr>
        <w:t>[</w:t>
      </w:r>
      <w:r w:rsidR="000A334B" w:rsidRPr="0058142D">
        <w:rPr>
          <w:rFonts w:ascii="Roboto" w:hAnsi="Roboto"/>
          <w:sz w:val="20"/>
          <w:szCs w:val="20"/>
          <w:highlight w:val="lightGray"/>
        </w:rPr>
        <w:t xml:space="preserve">Commissaire : </w:t>
      </w:r>
      <w:r w:rsidRPr="0058142D">
        <w:rPr>
          <w:rFonts w:ascii="Roboto" w:hAnsi="Roboto"/>
          <w:sz w:val="20"/>
          <w:szCs w:val="20"/>
          <w:highlight w:val="lightGray"/>
        </w:rPr>
        <w:t xml:space="preserve">Ces honoraires </w:t>
      </w:r>
      <w:r w:rsidRPr="0058142D">
        <w:rPr>
          <w:rFonts w:ascii="Roboto" w:hAnsi="Roboto"/>
          <w:sz w:val="20"/>
          <w:szCs w:val="20"/>
          <w:highlight w:val="lightGray"/>
          <w:lang w:val="fr-FR"/>
        </w:rPr>
        <w:t>devront, en vertu de l’article 3:65 du Code des sociétés et des associations, être mentionnés dans l’annexe aux comptes annuels avec indication de la nature du service payé.</w:t>
      </w:r>
      <w:r w:rsidRPr="00D32774">
        <w:rPr>
          <w:rFonts w:ascii="Roboto" w:hAnsi="Roboto"/>
          <w:sz w:val="20"/>
          <w:szCs w:val="20"/>
        </w:rPr>
        <w:t>]</w:t>
      </w:r>
    </w:p>
    <w:p w14:paraId="5884D40A" w14:textId="77777777" w:rsidR="00050284" w:rsidRPr="002F31D9" w:rsidRDefault="00050284" w:rsidP="000D790C">
      <w:pPr>
        <w:widowControl w:val="0"/>
        <w:jc w:val="both"/>
        <w:rPr>
          <w:rFonts w:ascii="Roboto" w:hAnsi="Roboto"/>
          <w:iCs/>
          <w:sz w:val="20"/>
          <w:szCs w:val="20"/>
        </w:rPr>
      </w:pPr>
    </w:p>
    <w:p w14:paraId="0DB39FE6" w14:textId="77777777" w:rsidR="00E03D96" w:rsidRPr="002F31D9" w:rsidRDefault="00E03D96" w:rsidP="000D790C">
      <w:pPr>
        <w:jc w:val="both"/>
        <w:rPr>
          <w:rFonts w:ascii="Roboto" w:hAnsi="Roboto"/>
          <w:sz w:val="20"/>
          <w:szCs w:val="20"/>
        </w:rPr>
      </w:pPr>
    </w:p>
    <w:p w14:paraId="66FDBD66" w14:textId="7602BA58" w:rsidR="00152F78" w:rsidRPr="002F31D9" w:rsidRDefault="00152F78" w:rsidP="000D790C">
      <w:pPr>
        <w:jc w:val="both"/>
        <w:rPr>
          <w:rFonts w:ascii="Roboto" w:hAnsi="Roboto"/>
          <w:sz w:val="20"/>
          <w:szCs w:val="20"/>
          <w:u w:val="single"/>
        </w:rPr>
      </w:pPr>
      <w:r w:rsidRPr="002F31D9">
        <w:rPr>
          <w:rFonts w:ascii="Roboto" w:hAnsi="Roboto"/>
          <w:sz w:val="20"/>
          <w:szCs w:val="20"/>
          <w:u w:val="single"/>
        </w:rPr>
        <w:t>Confirmation et acceptation</w:t>
      </w:r>
    </w:p>
    <w:p w14:paraId="3F339B04" w14:textId="77777777" w:rsidR="00DE0FFE" w:rsidRPr="002F31D9" w:rsidRDefault="00DE0FFE" w:rsidP="000D790C">
      <w:pPr>
        <w:jc w:val="both"/>
        <w:rPr>
          <w:rFonts w:ascii="Roboto" w:hAnsi="Roboto"/>
          <w:sz w:val="20"/>
          <w:szCs w:val="20"/>
        </w:rPr>
      </w:pPr>
    </w:p>
    <w:p w14:paraId="21F18C4B" w14:textId="445D0272" w:rsidR="00E03D96" w:rsidRPr="002F31D9" w:rsidRDefault="00E03D96" w:rsidP="000D790C">
      <w:pPr>
        <w:jc w:val="both"/>
        <w:rPr>
          <w:rFonts w:ascii="Roboto" w:hAnsi="Roboto"/>
          <w:sz w:val="20"/>
          <w:szCs w:val="20"/>
        </w:rPr>
      </w:pPr>
      <w:bookmarkStart w:id="3" w:name="_Hlk88755525"/>
      <w:r w:rsidRPr="002F31D9">
        <w:rPr>
          <w:rFonts w:ascii="Roboto" w:hAnsi="Roboto"/>
          <w:sz w:val="20"/>
          <w:szCs w:val="20"/>
        </w:rPr>
        <w:t>Nous vous saurions gré de bien vouloir nous signifier votre acceptation des termes de cette lettre de mission en nous retournant l'une des copies dûment contresignées pour accord. Dans le cas où vous souhaiteriez obtenir au préalable des informations complémentaires sur certains éléments de la présente, nous vous serions reconnaissants de nous le faire savoir au plus tôt.</w:t>
      </w:r>
    </w:p>
    <w:p w14:paraId="4A9FD75D" w14:textId="77777777" w:rsidR="00E03D96" w:rsidRPr="002F31D9" w:rsidRDefault="00E03D96" w:rsidP="000D790C">
      <w:pPr>
        <w:jc w:val="both"/>
        <w:rPr>
          <w:rFonts w:ascii="Roboto" w:hAnsi="Roboto"/>
          <w:sz w:val="20"/>
          <w:szCs w:val="20"/>
        </w:rPr>
      </w:pPr>
    </w:p>
    <w:p w14:paraId="34473282" w14:textId="0500AF36" w:rsidR="00E97EA9" w:rsidRPr="002F31D9" w:rsidRDefault="000A334B" w:rsidP="000D790C">
      <w:pPr>
        <w:jc w:val="both"/>
        <w:rPr>
          <w:rFonts w:ascii="Roboto" w:hAnsi="Roboto"/>
          <w:sz w:val="20"/>
          <w:szCs w:val="20"/>
        </w:rPr>
      </w:pPr>
      <w:r>
        <w:rPr>
          <w:rFonts w:ascii="Roboto" w:hAnsi="Roboto"/>
          <w:sz w:val="20"/>
          <w:szCs w:val="20"/>
        </w:rPr>
        <w:t>Sincères salutations,</w:t>
      </w:r>
    </w:p>
    <w:p w14:paraId="297960AA" w14:textId="51457AC7" w:rsidR="00E97EA9" w:rsidRPr="002F31D9" w:rsidRDefault="00E97EA9" w:rsidP="000D790C">
      <w:pPr>
        <w:jc w:val="both"/>
        <w:rPr>
          <w:rFonts w:ascii="Roboto" w:hAnsi="Roboto"/>
          <w:sz w:val="20"/>
          <w:szCs w:val="20"/>
        </w:rPr>
      </w:pPr>
    </w:p>
    <w:p w14:paraId="68F4D4AF" w14:textId="77777777" w:rsidR="006A32D9" w:rsidRPr="002F31D9" w:rsidRDefault="006A32D9" w:rsidP="000D790C">
      <w:pPr>
        <w:widowControl w:val="0"/>
        <w:tabs>
          <w:tab w:val="num" w:pos="720"/>
        </w:tabs>
        <w:ind w:left="-2"/>
        <w:jc w:val="both"/>
        <w:rPr>
          <w:rFonts w:ascii="Roboto" w:hAnsi="Roboto"/>
          <w:noProof/>
          <w:sz w:val="20"/>
        </w:rPr>
      </w:pPr>
    </w:p>
    <w:p w14:paraId="1070E1EF" w14:textId="77777777" w:rsidR="002F31D9" w:rsidRPr="002F31D9" w:rsidRDefault="002F31D9" w:rsidP="000D790C">
      <w:pPr>
        <w:widowControl w:val="0"/>
        <w:tabs>
          <w:tab w:val="num" w:pos="720"/>
        </w:tabs>
        <w:jc w:val="both"/>
        <w:rPr>
          <w:rFonts w:ascii="Roboto" w:hAnsi="Roboto"/>
          <w:sz w:val="20"/>
          <w:szCs w:val="20"/>
        </w:rPr>
      </w:pPr>
      <w:r w:rsidRPr="002F31D9">
        <w:rPr>
          <w:rFonts w:ascii="Roboto" w:hAnsi="Roboto"/>
          <w:sz w:val="20"/>
          <w:szCs w:val="20"/>
        </w:rPr>
        <w:t>[</w:t>
      </w:r>
      <w:r w:rsidRPr="002F31D9">
        <w:rPr>
          <w:rFonts w:ascii="Roboto" w:hAnsi="Roboto"/>
          <w:sz w:val="20"/>
          <w:szCs w:val="20"/>
          <w:highlight w:val="lightGray"/>
        </w:rPr>
        <w:t>Lieu</w:t>
      </w:r>
      <w:r w:rsidRPr="002F31D9">
        <w:rPr>
          <w:rFonts w:ascii="Roboto" w:hAnsi="Roboto"/>
          <w:sz w:val="20"/>
          <w:szCs w:val="20"/>
        </w:rPr>
        <w:t>], [</w:t>
      </w:r>
      <w:r w:rsidRPr="002F31D9">
        <w:rPr>
          <w:rFonts w:ascii="Roboto" w:hAnsi="Roboto"/>
          <w:sz w:val="20"/>
          <w:szCs w:val="20"/>
          <w:highlight w:val="lightGray"/>
        </w:rPr>
        <w:t>Date</w:t>
      </w:r>
      <w:r w:rsidRPr="002F31D9">
        <w:rPr>
          <w:rFonts w:ascii="Roboto" w:hAnsi="Roboto"/>
          <w:sz w:val="20"/>
          <w:szCs w:val="20"/>
        </w:rPr>
        <w:t>]</w:t>
      </w:r>
    </w:p>
    <w:p w14:paraId="55983A2E" w14:textId="77777777" w:rsidR="002F31D9" w:rsidRPr="002F31D9" w:rsidRDefault="002F31D9" w:rsidP="000D790C">
      <w:pPr>
        <w:widowControl w:val="0"/>
        <w:tabs>
          <w:tab w:val="num" w:pos="720"/>
        </w:tabs>
        <w:jc w:val="both"/>
        <w:rPr>
          <w:rFonts w:ascii="Roboto" w:hAnsi="Roboto"/>
          <w:sz w:val="20"/>
          <w:szCs w:val="20"/>
        </w:rPr>
      </w:pPr>
      <w:r w:rsidRPr="002F31D9">
        <w:rPr>
          <w:rFonts w:ascii="Roboto" w:hAnsi="Roboto"/>
          <w:sz w:val="20"/>
          <w:szCs w:val="20"/>
        </w:rPr>
        <w:t xml:space="preserve">Cabinet de révision </w:t>
      </w:r>
      <w:r w:rsidRPr="002F31D9">
        <w:rPr>
          <w:rFonts w:ascii="Roboto" w:hAnsi="Roboto"/>
          <w:sz w:val="20"/>
          <w:szCs w:val="20"/>
          <w:highlight w:val="lightGray"/>
        </w:rPr>
        <w:t>XYZ</w:t>
      </w:r>
    </w:p>
    <w:p w14:paraId="4BFCE4EE" w14:textId="77777777" w:rsidR="002F31D9" w:rsidRPr="002F31D9" w:rsidRDefault="002F31D9" w:rsidP="000D790C">
      <w:pPr>
        <w:widowControl w:val="0"/>
        <w:tabs>
          <w:tab w:val="num" w:pos="720"/>
        </w:tabs>
        <w:jc w:val="both"/>
        <w:rPr>
          <w:rFonts w:ascii="Roboto" w:hAnsi="Roboto"/>
          <w:sz w:val="20"/>
          <w:szCs w:val="20"/>
        </w:rPr>
      </w:pPr>
      <w:r w:rsidRPr="002F31D9">
        <w:rPr>
          <w:rFonts w:ascii="Roboto" w:hAnsi="Roboto"/>
          <w:sz w:val="20"/>
          <w:szCs w:val="20"/>
        </w:rPr>
        <w:t>[</w:t>
      </w:r>
      <w:r w:rsidRPr="002F31D9">
        <w:rPr>
          <w:rFonts w:ascii="Roboto" w:hAnsi="Roboto"/>
          <w:sz w:val="20"/>
          <w:szCs w:val="20"/>
          <w:highlight w:val="lightGray"/>
        </w:rPr>
        <w:t>Commissaire</w:t>
      </w:r>
      <w:r w:rsidRPr="002F31D9">
        <w:rPr>
          <w:rFonts w:ascii="Roboto" w:hAnsi="Roboto"/>
          <w:sz w:val="20"/>
          <w:szCs w:val="20"/>
        </w:rPr>
        <w:t>]</w:t>
      </w:r>
    </w:p>
    <w:p w14:paraId="3FE75FB8" w14:textId="77777777" w:rsidR="002F31D9" w:rsidRPr="002F31D9" w:rsidRDefault="002F31D9" w:rsidP="000D790C">
      <w:pPr>
        <w:widowControl w:val="0"/>
        <w:tabs>
          <w:tab w:val="num" w:pos="720"/>
        </w:tabs>
        <w:jc w:val="both"/>
        <w:rPr>
          <w:rFonts w:ascii="Roboto" w:hAnsi="Roboto"/>
          <w:sz w:val="20"/>
          <w:szCs w:val="20"/>
        </w:rPr>
      </w:pPr>
      <w:r w:rsidRPr="002F31D9">
        <w:rPr>
          <w:rFonts w:ascii="Roboto" w:hAnsi="Roboto"/>
          <w:sz w:val="20"/>
          <w:szCs w:val="20"/>
        </w:rPr>
        <w:t>Représenté par :</w:t>
      </w:r>
    </w:p>
    <w:p w14:paraId="2A4FE6D8" w14:textId="77777777" w:rsidR="002F31D9" w:rsidRPr="002F31D9" w:rsidRDefault="002F31D9" w:rsidP="000D790C">
      <w:pPr>
        <w:widowControl w:val="0"/>
        <w:tabs>
          <w:tab w:val="num" w:pos="720"/>
        </w:tabs>
        <w:jc w:val="both"/>
        <w:rPr>
          <w:rFonts w:ascii="Roboto" w:hAnsi="Roboto"/>
          <w:sz w:val="20"/>
          <w:szCs w:val="20"/>
        </w:rPr>
      </w:pPr>
      <w:r w:rsidRPr="002F31D9">
        <w:rPr>
          <w:rFonts w:ascii="Roboto" w:hAnsi="Roboto"/>
          <w:sz w:val="20"/>
          <w:szCs w:val="20"/>
          <w:highlight w:val="lightGray"/>
        </w:rPr>
        <w:t>Nom</w:t>
      </w:r>
    </w:p>
    <w:p w14:paraId="5657AD81" w14:textId="77777777" w:rsidR="002F31D9" w:rsidRPr="002F31D9" w:rsidRDefault="002F31D9" w:rsidP="000D790C">
      <w:pPr>
        <w:widowControl w:val="0"/>
        <w:tabs>
          <w:tab w:val="num" w:pos="720"/>
        </w:tabs>
        <w:jc w:val="both"/>
        <w:rPr>
          <w:rFonts w:ascii="Roboto" w:hAnsi="Roboto"/>
          <w:sz w:val="20"/>
          <w:szCs w:val="20"/>
        </w:rPr>
      </w:pPr>
      <w:r w:rsidRPr="002F31D9">
        <w:rPr>
          <w:rFonts w:ascii="Roboto" w:hAnsi="Roboto"/>
          <w:sz w:val="20"/>
          <w:szCs w:val="20"/>
        </w:rPr>
        <w:t>Réviseur d’entreprises</w:t>
      </w:r>
      <w:r w:rsidRPr="002F31D9">
        <w:rPr>
          <w:rFonts w:ascii="Roboto" w:hAnsi="Roboto"/>
          <w:sz w:val="20"/>
          <w:szCs w:val="20"/>
        </w:rPr>
        <w:tab/>
      </w:r>
    </w:p>
    <w:p w14:paraId="24288E49" w14:textId="42E7417D" w:rsidR="00B214BB" w:rsidRPr="002F31D9" w:rsidRDefault="00B214BB" w:rsidP="002F31D9">
      <w:pPr>
        <w:jc w:val="both"/>
        <w:rPr>
          <w:rFonts w:ascii="Roboto" w:hAnsi="Roboto"/>
        </w:rPr>
      </w:pPr>
    </w:p>
    <w:p w14:paraId="3CC83060" w14:textId="77777777" w:rsidR="00B214BB" w:rsidRPr="002F31D9" w:rsidRDefault="00B214BB" w:rsidP="002F31D9">
      <w:pPr>
        <w:jc w:val="both"/>
        <w:rPr>
          <w:rFonts w:ascii="Roboto" w:hAnsi="Roboto"/>
        </w:rPr>
      </w:pPr>
    </w:p>
    <w:p w14:paraId="7FB5ADB2" w14:textId="0142BD2F" w:rsidR="00F91A50" w:rsidRPr="002F31D9" w:rsidRDefault="006A32D9" w:rsidP="002F31D9">
      <w:pPr>
        <w:jc w:val="both"/>
        <w:rPr>
          <w:rFonts w:ascii="Roboto" w:hAnsi="Roboto"/>
          <w:sz w:val="16"/>
          <w:szCs w:val="16"/>
        </w:rPr>
      </w:pPr>
      <w:r w:rsidRPr="002F31D9">
        <w:rPr>
          <w:rFonts w:ascii="Roboto" w:hAnsi="Roboto"/>
          <w:sz w:val="16"/>
          <w:szCs w:val="16"/>
        </w:rPr>
        <w:t xml:space="preserve">Annexe 1 : </w:t>
      </w:r>
      <w:r w:rsidR="00F91A50" w:rsidRPr="002F31D9">
        <w:rPr>
          <w:rFonts w:ascii="Roboto" w:hAnsi="Roboto"/>
          <w:sz w:val="16"/>
          <w:szCs w:val="16"/>
        </w:rPr>
        <w:t>Cadre contractuel général des prestations</w:t>
      </w:r>
    </w:p>
    <w:p w14:paraId="245530E3" w14:textId="2A212BE8" w:rsidR="00A71A66" w:rsidRPr="002F31D9" w:rsidRDefault="00A64465" w:rsidP="002F31D9">
      <w:pPr>
        <w:jc w:val="both"/>
        <w:rPr>
          <w:rFonts w:ascii="Roboto" w:hAnsi="Roboto"/>
          <w:smallCaps/>
          <w:sz w:val="32"/>
          <w:szCs w:val="32"/>
        </w:rPr>
      </w:pPr>
      <w:r>
        <w:rPr>
          <w:rFonts w:ascii="Roboto" w:hAnsi="Roboto"/>
          <w:sz w:val="16"/>
          <w:szCs w:val="16"/>
        </w:rPr>
        <w:t>[</w:t>
      </w:r>
      <w:r w:rsidR="00F91A50" w:rsidRPr="0058142D">
        <w:rPr>
          <w:rFonts w:ascii="Roboto" w:hAnsi="Roboto"/>
          <w:sz w:val="16"/>
          <w:szCs w:val="16"/>
          <w:highlight w:val="lightGray"/>
        </w:rPr>
        <w:t xml:space="preserve">Annexe 2 : </w:t>
      </w:r>
      <w:r w:rsidR="006A32D9" w:rsidRPr="0058142D">
        <w:rPr>
          <w:rFonts w:ascii="Roboto" w:hAnsi="Roboto"/>
          <w:sz w:val="16"/>
          <w:szCs w:val="16"/>
          <w:highlight w:val="lightGray"/>
        </w:rPr>
        <w:t>Politique de protection de la vie privée</w:t>
      </w:r>
      <w:bookmarkEnd w:id="3"/>
      <w:r>
        <w:rPr>
          <w:rFonts w:ascii="Roboto" w:hAnsi="Roboto"/>
          <w:sz w:val="16"/>
          <w:szCs w:val="16"/>
        </w:rPr>
        <w:t>]</w:t>
      </w:r>
    </w:p>
    <w:sectPr w:rsidR="00A71A66" w:rsidRPr="002F31D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24B89" w14:textId="77777777" w:rsidR="00A8342B" w:rsidRDefault="00A8342B" w:rsidP="0018584A">
      <w:r>
        <w:separator/>
      </w:r>
    </w:p>
  </w:endnote>
  <w:endnote w:type="continuationSeparator" w:id="0">
    <w:p w14:paraId="143BF0FB" w14:textId="77777777" w:rsidR="00A8342B" w:rsidRDefault="00A8342B" w:rsidP="0018584A">
      <w:r>
        <w:continuationSeparator/>
      </w:r>
    </w:p>
  </w:endnote>
  <w:endnote w:type="continuationNotice" w:id="1">
    <w:p w14:paraId="291F12F6" w14:textId="77777777" w:rsidR="00A8342B" w:rsidRDefault="00A83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02AEA" w14:textId="77777777" w:rsidR="00A8342B" w:rsidRDefault="00A8342B" w:rsidP="0018584A">
      <w:r>
        <w:separator/>
      </w:r>
    </w:p>
  </w:footnote>
  <w:footnote w:type="continuationSeparator" w:id="0">
    <w:p w14:paraId="7321FB50" w14:textId="77777777" w:rsidR="00A8342B" w:rsidRDefault="00A8342B" w:rsidP="0018584A">
      <w:r>
        <w:continuationSeparator/>
      </w:r>
    </w:p>
  </w:footnote>
  <w:footnote w:type="continuationNotice" w:id="1">
    <w:p w14:paraId="66A821A0" w14:textId="77777777" w:rsidR="00A8342B" w:rsidRDefault="00A834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7307" w14:textId="5536E3CA" w:rsidR="0018584A" w:rsidRPr="00660EB3" w:rsidRDefault="00000000" w:rsidP="0018584A">
    <w:pPr>
      <w:jc w:val="both"/>
      <w:rPr>
        <w:sz w:val="20"/>
      </w:rPr>
    </w:pPr>
    <w:sdt>
      <w:sdtPr>
        <w:rPr>
          <w:color w:val="FFFFFF" w:themeColor="background1"/>
          <w:sz w:val="12"/>
        </w:rPr>
        <w:alias w:val="AutomaticContextDetectionCode"/>
        <w:tag w:val="AutomaticContextDetectionCode"/>
        <w:id w:val="-2049287639"/>
        <w:placeholder>
          <w:docPart w:val="AB9109851B9A4B409360BF9D9AD4B618"/>
        </w:placeholder>
      </w:sdtPr>
      <w:sdtContent>
        <w:r w:rsidR="00B752E5">
          <w:rPr>
            <w:rFonts w:ascii="Consolas" w:hAnsi="Consolas" w:cs="Consolas"/>
            <w:color w:val="FFFFFF" w:themeColor="background1"/>
            <w:sz w:val="2"/>
            <w:szCs w:val="19"/>
            <w:highlight w:val="white"/>
            <w:lang w:eastAsia="fr-BE"/>
          </w:rPr>
          <w:t>~FID-MANAGER-CONTEXT|[527,1231,1231,2023100001]|~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1039D"/>
    <w:multiLevelType w:val="hybridMultilevel"/>
    <w:tmpl w:val="67D60E58"/>
    <w:lvl w:ilvl="0" w:tplc="9C0C1ABC">
      <w:start w:val="1"/>
      <w:numFmt w:val="decimal"/>
      <w:lvlText w:val="%1."/>
      <w:lvlJc w:val="left"/>
      <w:pPr>
        <w:ind w:left="928" w:hanging="360"/>
      </w:pPr>
      <w:rPr>
        <w:rFonts w:hint="default"/>
        <w:b/>
        <w:i w:val="0"/>
        <w:color w:val="auto"/>
        <w:sz w:val="22"/>
      </w:rPr>
    </w:lvl>
    <w:lvl w:ilvl="1" w:tplc="F3AC9472">
      <w:start w:val="1"/>
      <w:numFmt w:val="lowerRoman"/>
      <w:lvlText w:val="(%2)"/>
      <w:lvlJc w:val="left"/>
      <w:pPr>
        <w:ind w:left="1080" w:hanging="360"/>
      </w:pPr>
      <w:rPr>
        <w:rFonts w:ascii="Times New Roman" w:eastAsia="Times New Roman" w:hAnsi="Times New Roman" w:cs="Times New Roman"/>
        <w:color w:val="auto"/>
      </w:rPr>
    </w:lvl>
    <w:lvl w:ilvl="2" w:tplc="080C001B">
      <w:start w:val="1"/>
      <w:numFmt w:val="lowerRoman"/>
      <w:lvlText w:val="%3."/>
      <w:lvlJc w:val="right"/>
      <w:pPr>
        <w:ind w:left="1800" w:hanging="180"/>
      </w:pPr>
    </w:lvl>
    <w:lvl w:ilvl="3" w:tplc="717400F6">
      <w:start w:val="1"/>
      <w:numFmt w:val="lowerRoman"/>
      <w:lvlText w:val="(%4)"/>
      <w:lvlJc w:val="center"/>
      <w:pPr>
        <w:ind w:left="2640" w:hanging="480"/>
      </w:pPr>
      <w:rPr>
        <w:rFonts w:hint="default"/>
      </w:rPr>
    </w:lvl>
    <w:lvl w:ilvl="4" w:tplc="506CB5AE">
      <w:start w:val="1"/>
      <w:numFmt w:val="lowerRoman"/>
      <w:lvlText w:val="(%5)"/>
      <w:lvlJc w:val="left"/>
      <w:pPr>
        <w:ind w:left="3600" w:hanging="720"/>
      </w:pPr>
      <w:rPr>
        <w:rFonts w:hint="default"/>
        <w:color w:val="000000"/>
      </w:r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15:restartNumberingAfterBreak="0">
    <w:nsid w:val="1BDA400C"/>
    <w:multiLevelType w:val="hybridMultilevel"/>
    <w:tmpl w:val="782244BE"/>
    <w:lvl w:ilvl="0" w:tplc="B100C38C">
      <w:start w:val="32"/>
      <w:numFmt w:val="decimal"/>
      <w:lvlText w:val="%1"/>
      <w:lvlJc w:val="left"/>
      <w:pPr>
        <w:ind w:left="720" w:hanging="360"/>
      </w:pPr>
      <w:rPr>
        <w:rFonts w:eastAsiaTheme="minorHAns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DEB709C"/>
    <w:multiLevelType w:val="hybridMultilevel"/>
    <w:tmpl w:val="8D849390"/>
    <w:lvl w:ilvl="0" w:tplc="CA00EBD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9624FF"/>
    <w:multiLevelType w:val="hybridMultilevel"/>
    <w:tmpl w:val="D9DA26AC"/>
    <w:lvl w:ilvl="0" w:tplc="E570A6EA">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D8C7D45"/>
    <w:multiLevelType w:val="hybridMultilevel"/>
    <w:tmpl w:val="81AAF0C6"/>
    <w:lvl w:ilvl="0" w:tplc="469EA190">
      <w:start w:val="3"/>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E8F331E"/>
    <w:multiLevelType w:val="hybridMultilevel"/>
    <w:tmpl w:val="27D43348"/>
    <w:lvl w:ilvl="0" w:tplc="97A0405A">
      <w:start w:val="1"/>
      <w:numFmt w:val="decimal"/>
      <w:lvlText w:val="%1."/>
      <w:lvlJc w:val="left"/>
      <w:pPr>
        <w:tabs>
          <w:tab w:val="num" w:pos="720"/>
        </w:tabs>
        <w:ind w:left="720" w:hanging="360"/>
      </w:pPr>
      <w:rPr>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3F70357E">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311E91"/>
    <w:multiLevelType w:val="hybridMultilevel"/>
    <w:tmpl w:val="9FA05978"/>
    <w:lvl w:ilvl="0" w:tplc="77F68AA0">
      <w:start w:val="2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68752109">
    <w:abstractNumId w:val="0"/>
  </w:num>
  <w:num w:numId="2" w16cid:durableId="1731075169">
    <w:abstractNumId w:val="6"/>
  </w:num>
  <w:num w:numId="3" w16cid:durableId="209146894">
    <w:abstractNumId w:val="1"/>
  </w:num>
  <w:num w:numId="4" w16cid:durableId="1776828220">
    <w:abstractNumId w:val="5"/>
  </w:num>
  <w:num w:numId="5" w16cid:durableId="431127644">
    <w:abstractNumId w:val="3"/>
  </w:num>
  <w:num w:numId="6" w16cid:durableId="2016178197">
    <w:abstractNumId w:val="2"/>
  </w:num>
  <w:num w:numId="7" w16cid:durableId="1518077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5B"/>
    <w:rsid w:val="00030145"/>
    <w:rsid w:val="00036387"/>
    <w:rsid w:val="00037C8C"/>
    <w:rsid w:val="000472A2"/>
    <w:rsid w:val="00050284"/>
    <w:rsid w:val="0006656B"/>
    <w:rsid w:val="0006775E"/>
    <w:rsid w:val="000765BA"/>
    <w:rsid w:val="00082BA6"/>
    <w:rsid w:val="000835DD"/>
    <w:rsid w:val="000905B1"/>
    <w:rsid w:val="000A032E"/>
    <w:rsid w:val="000A309B"/>
    <w:rsid w:val="000A334B"/>
    <w:rsid w:val="000A63F5"/>
    <w:rsid w:val="000B1619"/>
    <w:rsid w:val="000B7682"/>
    <w:rsid w:val="000D465C"/>
    <w:rsid w:val="000D790C"/>
    <w:rsid w:val="000E5B1A"/>
    <w:rsid w:val="000E76D5"/>
    <w:rsid w:val="001013C0"/>
    <w:rsid w:val="00111AF4"/>
    <w:rsid w:val="00124195"/>
    <w:rsid w:val="00126C21"/>
    <w:rsid w:val="00126F99"/>
    <w:rsid w:val="001459F3"/>
    <w:rsid w:val="00152F78"/>
    <w:rsid w:val="00171470"/>
    <w:rsid w:val="00171865"/>
    <w:rsid w:val="0018584A"/>
    <w:rsid w:val="001869F6"/>
    <w:rsid w:val="00194A68"/>
    <w:rsid w:val="001961DF"/>
    <w:rsid w:val="001C0A0E"/>
    <w:rsid w:val="001F1A9D"/>
    <w:rsid w:val="001F3A38"/>
    <w:rsid w:val="002168B0"/>
    <w:rsid w:val="002537EF"/>
    <w:rsid w:val="0025782C"/>
    <w:rsid w:val="002845B5"/>
    <w:rsid w:val="002E19E9"/>
    <w:rsid w:val="002F24B9"/>
    <w:rsid w:val="002F31D9"/>
    <w:rsid w:val="00303ADF"/>
    <w:rsid w:val="00330A64"/>
    <w:rsid w:val="00381E58"/>
    <w:rsid w:val="00392C24"/>
    <w:rsid w:val="003C09C6"/>
    <w:rsid w:val="003F5319"/>
    <w:rsid w:val="00407083"/>
    <w:rsid w:val="00415E12"/>
    <w:rsid w:val="0046413C"/>
    <w:rsid w:val="00483E96"/>
    <w:rsid w:val="00484E6E"/>
    <w:rsid w:val="00491563"/>
    <w:rsid w:val="004E1DD3"/>
    <w:rsid w:val="00503BBB"/>
    <w:rsid w:val="00513299"/>
    <w:rsid w:val="00513F8A"/>
    <w:rsid w:val="00531632"/>
    <w:rsid w:val="005612D0"/>
    <w:rsid w:val="005622D7"/>
    <w:rsid w:val="005729D7"/>
    <w:rsid w:val="0058142D"/>
    <w:rsid w:val="005B018E"/>
    <w:rsid w:val="0060048A"/>
    <w:rsid w:val="00633BAB"/>
    <w:rsid w:val="00636D30"/>
    <w:rsid w:val="0064259A"/>
    <w:rsid w:val="00642DA8"/>
    <w:rsid w:val="00651FD4"/>
    <w:rsid w:val="00652027"/>
    <w:rsid w:val="00655184"/>
    <w:rsid w:val="00660EB3"/>
    <w:rsid w:val="00676D9F"/>
    <w:rsid w:val="00682C61"/>
    <w:rsid w:val="00682F1F"/>
    <w:rsid w:val="00690780"/>
    <w:rsid w:val="00691A19"/>
    <w:rsid w:val="00691C5B"/>
    <w:rsid w:val="00693BC4"/>
    <w:rsid w:val="00694581"/>
    <w:rsid w:val="006959EF"/>
    <w:rsid w:val="006969B9"/>
    <w:rsid w:val="006A32D9"/>
    <w:rsid w:val="006A5E8C"/>
    <w:rsid w:val="006B2064"/>
    <w:rsid w:val="006B47ED"/>
    <w:rsid w:val="006C5922"/>
    <w:rsid w:val="006D2A64"/>
    <w:rsid w:val="006E5D1E"/>
    <w:rsid w:val="006F6DF4"/>
    <w:rsid w:val="006F74E0"/>
    <w:rsid w:val="00725BB1"/>
    <w:rsid w:val="00746163"/>
    <w:rsid w:val="0076460C"/>
    <w:rsid w:val="00771DDF"/>
    <w:rsid w:val="007C6669"/>
    <w:rsid w:val="007D7913"/>
    <w:rsid w:val="007E496E"/>
    <w:rsid w:val="007F48B6"/>
    <w:rsid w:val="0083160A"/>
    <w:rsid w:val="00843517"/>
    <w:rsid w:val="00873F21"/>
    <w:rsid w:val="008827C2"/>
    <w:rsid w:val="00882995"/>
    <w:rsid w:val="00885052"/>
    <w:rsid w:val="008C4E75"/>
    <w:rsid w:val="008D4220"/>
    <w:rsid w:val="009171C1"/>
    <w:rsid w:val="00921B64"/>
    <w:rsid w:val="0092521F"/>
    <w:rsid w:val="009449E7"/>
    <w:rsid w:val="00964E55"/>
    <w:rsid w:val="00974DEC"/>
    <w:rsid w:val="00974FF0"/>
    <w:rsid w:val="0097650E"/>
    <w:rsid w:val="009801E3"/>
    <w:rsid w:val="00985AED"/>
    <w:rsid w:val="009A14E4"/>
    <w:rsid w:val="009B04C1"/>
    <w:rsid w:val="009B0DC1"/>
    <w:rsid w:val="009B0F68"/>
    <w:rsid w:val="009B25BE"/>
    <w:rsid w:val="009C607B"/>
    <w:rsid w:val="009C6D22"/>
    <w:rsid w:val="009E2473"/>
    <w:rsid w:val="009E31B0"/>
    <w:rsid w:val="009E64D9"/>
    <w:rsid w:val="009F4021"/>
    <w:rsid w:val="009F5A36"/>
    <w:rsid w:val="00A471C6"/>
    <w:rsid w:val="00A56BDA"/>
    <w:rsid w:val="00A64465"/>
    <w:rsid w:val="00A710EC"/>
    <w:rsid w:val="00A7144E"/>
    <w:rsid w:val="00A71A66"/>
    <w:rsid w:val="00A8342B"/>
    <w:rsid w:val="00A83931"/>
    <w:rsid w:val="00A9309B"/>
    <w:rsid w:val="00A97576"/>
    <w:rsid w:val="00AA020F"/>
    <w:rsid w:val="00AA189D"/>
    <w:rsid w:val="00AC338D"/>
    <w:rsid w:val="00AC6B8B"/>
    <w:rsid w:val="00AD2ADF"/>
    <w:rsid w:val="00AE154D"/>
    <w:rsid w:val="00B214BB"/>
    <w:rsid w:val="00B22203"/>
    <w:rsid w:val="00B2653B"/>
    <w:rsid w:val="00B27907"/>
    <w:rsid w:val="00B46E91"/>
    <w:rsid w:val="00B541B4"/>
    <w:rsid w:val="00B65367"/>
    <w:rsid w:val="00B71FE7"/>
    <w:rsid w:val="00B752E5"/>
    <w:rsid w:val="00B752EF"/>
    <w:rsid w:val="00BA054D"/>
    <w:rsid w:val="00BC0F5B"/>
    <w:rsid w:val="00BC15E2"/>
    <w:rsid w:val="00BC7EC8"/>
    <w:rsid w:val="00BF13BE"/>
    <w:rsid w:val="00BF7F67"/>
    <w:rsid w:val="00C11CAE"/>
    <w:rsid w:val="00C16C50"/>
    <w:rsid w:val="00C5563E"/>
    <w:rsid w:val="00C656AC"/>
    <w:rsid w:val="00C80C7F"/>
    <w:rsid w:val="00C924E1"/>
    <w:rsid w:val="00CA7EFF"/>
    <w:rsid w:val="00CB43DF"/>
    <w:rsid w:val="00CB526B"/>
    <w:rsid w:val="00D120B9"/>
    <w:rsid w:val="00D32774"/>
    <w:rsid w:val="00D47892"/>
    <w:rsid w:val="00D5549D"/>
    <w:rsid w:val="00D72568"/>
    <w:rsid w:val="00D75714"/>
    <w:rsid w:val="00D75D31"/>
    <w:rsid w:val="00DB48E6"/>
    <w:rsid w:val="00DC1343"/>
    <w:rsid w:val="00DD3778"/>
    <w:rsid w:val="00DD68D0"/>
    <w:rsid w:val="00DE0FFE"/>
    <w:rsid w:val="00E03D96"/>
    <w:rsid w:val="00E30369"/>
    <w:rsid w:val="00E30FA2"/>
    <w:rsid w:val="00E4627E"/>
    <w:rsid w:val="00E54097"/>
    <w:rsid w:val="00E74D86"/>
    <w:rsid w:val="00E84F94"/>
    <w:rsid w:val="00E97EA9"/>
    <w:rsid w:val="00EB4526"/>
    <w:rsid w:val="00ED07C3"/>
    <w:rsid w:val="00F20AFA"/>
    <w:rsid w:val="00F503C2"/>
    <w:rsid w:val="00F52EA1"/>
    <w:rsid w:val="00F71A1F"/>
    <w:rsid w:val="00F91A50"/>
    <w:rsid w:val="00FA0167"/>
    <w:rsid w:val="00FB3725"/>
    <w:rsid w:val="00FB3B01"/>
    <w:rsid w:val="00FE2BE2"/>
    <w:rsid w:val="00FE6379"/>
    <w:rsid w:val="00FE75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0A25E"/>
  <w15:chartTrackingRefBased/>
  <w15:docId w15:val="{71E624CB-AC89-4F21-BA6B-A9BC0674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E2"/>
    <w:pPr>
      <w:spacing w:after="0" w:line="240" w:lineRule="auto"/>
    </w:pPr>
  </w:style>
  <w:style w:type="paragraph" w:styleId="Heading1">
    <w:name w:val="heading 1"/>
    <w:basedOn w:val="Normal"/>
    <w:next w:val="Normal"/>
    <w:link w:val="Heading1Char"/>
    <w:uiPriority w:val="9"/>
    <w:qFormat/>
    <w:rsid w:val="002537EF"/>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C5B"/>
    <w:rPr>
      <w:rFonts w:ascii="Segoe UI" w:hAnsi="Segoe UI" w:cs="Segoe UI"/>
      <w:sz w:val="18"/>
      <w:szCs w:val="18"/>
    </w:rPr>
  </w:style>
  <w:style w:type="paragraph" w:styleId="ListParagraph">
    <w:name w:val="List Paragraph"/>
    <w:basedOn w:val="Normal"/>
    <w:link w:val="ListParagraphChar"/>
    <w:uiPriority w:val="34"/>
    <w:qFormat/>
    <w:rsid w:val="00691C5B"/>
    <w:pPr>
      <w:ind w:left="720"/>
      <w:contextualSpacing/>
    </w:pPr>
  </w:style>
  <w:style w:type="paragraph" w:styleId="Header">
    <w:name w:val="header"/>
    <w:basedOn w:val="Normal"/>
    <w:link w:val="HeaderChar"/>
    <w:uiPriority w:val="99"/>
    <w:unhideWhenUsed/>
    <w:rsid w:val="0018584A"/>
    <w:pPr>
      <w:tabs>
        <w:tab w:val="center" w:pos="4513"/>
        <w:tab w:val="right" w:pos="9026"/>
      </w:tabs>
    </w:pPr>
  </w:style>
  <w:style w:type="character" w:customStyle="1" w:styleId="HeaderChar">
    <w:name w:val="Header Char"/>
    <w:basedOn w:val="DefaultParagraphFont"/>
    <w:link w:val="Header"/>
    <w:uiPriority w:val="99"/>
    <w:rsid w:val="0018584A"/>
  </w:style>
  <w:style w:type="paragraph" w:styleId="Footer">
    <w:name w:val="footer"/>
    <w:basedOn w:val="Normal"/>
    <w:link w:val="FooterChar"/>
    <w:uiPriority w:val="99"/>
    <w:unhideWhenUsed/>
    <w:rsid w:val="0018584A"/>
    <w:pPr>
      <w:tabs>
        <w:tab w:val="center" w:pos="4513"/>
        <w:tab w:val="right" w:pos="9026"/>
      </w:tabs>
    </w:pPr>
  </w:style>
  <w:style w:type="character" w:customStyle="1" w:styleId="FooterChar">
    <w:name w:val="Footer Char"/>
    <w:basedOn w:val="DefaultParagraphFont"/>
    <w:link w:val="Footer"/>
    <w:uiPriority w:val="99"/>
    <w:rsid w:val="0018584A"/>
  </w:style>
  <w:style w:type="character" w:styleId="FootnoteReference">
    <w:name w:val="footnote reference"/>
    <w:rsid w:val="00BC15E2"/>
    <w:rPr>
      <w:vertAlign w:val="superscript"/>
    </w:rPr>
  </w:style>
  <w:style w:type="character" w:customStyle="1" w:styleId="ListParagraphChar">
    <w:name w:val="List Paragraph Char"/>
    <w:link w:val="ListParagraph"/>
    <w:uiPriority w:val="34"/>
    <w:rsid w:val="00BC15E2"/>
  </w:style>
  <w:style w:type="paragraph" w:customStyle="1" w:styleId="DefaultText1">
    <w:name w:val="Default Text:1"/>
    <w:basedOn w:val="Normal"/>
    <w:rsid w:val="00BC15E2"/>
    <w:rPr>
      <w:rFonts w:eastAsia="Times New Roman"/>
      <w:snapToGrid w:val="0"/>
      <w:lang w:val="en-GB"/>
    </w:rPr>
  </w:style>
  <w:style w:type="character" w:styleId="PlaceholderText">
    <w:name w:val="Placeholder Text"/>
    <w:basedOn w:val="DefaultParagraphFont"/>
    <w:uiPriority w:val="99"/>
    <w:semiHidden/>
    <w:rsid w:val="00BC15E2"/>
    <w:rPr>
      <w:color w:val="808080"/>
    </w:rPr>
  </w:style>
  <w:style w:type="character" w:styleId="Hyperlink">
    <w:name w:val="Hyperlink"/>
    <w:basedOn w:val="DefaultParagraphFont"/>
    <w:uiPriority w:val="99"/>
    <w:unhideWhenUsed/>
    <w:rsid w:val="005B018E"/>
    <w:rPr>
      <w:color w:val="0563C1" w:themeColor="hyperlink"/>
      <w:u w:val="single"/>
    </w:rPr>
  </w:style>
  <w:style w:type="table" w:styleId="TableGrid">
    <w:name w:val="Table Grid"/>
    <w:basedOn w:val="TableNormal"/>
    <w:uiPriority w:val="39"/>
    <w:rsid w:val="009C6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537EF"/>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2537EF"/>
    <w:rPr>
      <w:sz w:val="16"/>
      <w:szCs w:val="16"/>
    </w:rPr>
  </w:style>
  <w:style w:type="paragraph" w:styleId="CommentText">
    <w:name w:val="annotation text"/>
    <w:basedOn w:val="Normal"/>
    <w:link w:val="CommentTextChar"/>
    <w:uiPriority w:val="99"/>
    <w:unhideWhenUsed/>
    <w:rsid w:val="002537EF"/>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2537EF"/>
    <w:rPr>
      <w:rFonts w:asciiTheme="minorHAnsi" w:hAnsiTheme="minorHAnsi"/>
      <w:sz w:val="20"/>
      <w:szCs w:val="20"/>
    </w:rPr>
  </w:style>
  <w:style w:type="paragraph" w:styleId="Revision">
    <w:name w:val="Revision"/>
    <w:hidden/>
    <w:uiPriority w:val="99"/>
    <w:semiHidden/>
    <w:rsid w:val="00330A64"/>
    <w:pPr>
      <w:spacing w:after="0" w:line="240" w:lineRule="auto"/>
    </w:pPr>
  </w:style>
  <w:style w:type="paragraph" w:styleId="CommentSubject">
    <w:name w:val="annotation subject"/>
    <w:basedOn w:val="CommentText"/>
    <w:next w:val="CommentText"/>
    <w:link w:val="CommentSubjectChar"/>
    <w:uiPriority w:val="99"/>
    <w:semiHidden/>
    <w:unhideWhenUsed/>
    <w:rsid w:val="00A9757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A97576"/>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113123">
      <w:bodyDiv w:val="1"/>
      <w:marLeft w:val="0"/>
      <w:marRight w:val="0"/>
      <w:marTop w:val="0"/>
      <w:marBottom w:val="0"/>
      <w:divBdr>
        <w:top w:val="none" w:sz="0" w:space="0" w:color="auto"/>
        <w:left w:val="none" w:sz="0" w:space="0" w:color="auto"/>
        <w:bottom w:val="none" w:sz="0" w:space="0" w:color="auto"/>
        <w:right w:val="none" w:sz="0" w:space="0" w:color="auto"/>
      </w:divBdr>
    </w:div>
    <w:div w:id="187067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9109851B9A4B409360BF9D9AD4B618"/>
        <w:category>
          <w:name w:val="Général"/>
          <w:gallery w:val="placeholder"/>
        </w:category>
        <w:types>
          <w:type w:val="bbPlcHdr"/>
        </w:types>
        <w:behaviors>
          <w:behavior w:val="content"/>
        </w:behaviors>
        <w:guid w:val="{EABAC0F5-B11E-4FA6-8EB0-24F1E7F4B7C9}"/>
      </w:docPartPr>
      <w:docPartBody>
        <w:p w:rsidR="00BC334E" w:rsidRDefault="00707BCC" w:rsidP="00707BCC">
          <w:pPr>
            <w:pStyle w:val="AB9109851B9A4B409360BF9D9AD4B618"/>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CC"/>
    <w:rsid w:val="00064A37"/>
    <w:rsid w:val="000D7CA4"/>
    <w:rsid w:val="001E6529"/>
    <w:rsid w:val="001E73BE"/>
    <w:rsid w:val="002A1643"/>
    <w:rsid w:val="00413353"/>
    <w:rsid w:val="004A6885"/>
    <w:rsid w:val="00513299"/>
    <w:rsid w:val="00554192"/>
    <w:rsid w:val="00561A77"/>
    <w:rsid w:val="00615D01"/>
    <w:rsid w:val="006308E7"/>
    <w:rsid w:val="00707BCC"/>
    <w:rsid w:val="00732A00"/>
    <w:rsid w:val="00771199"/>
    <w:rsid w:val="007D7913"/>
    <w:rsid w:val="007F2708"/>
    <w:rsid w:val="009E0A1C"/>
    <w:rsid w:val="00A44948"/>
    <w:rsid w:val="00AF0BE3"/>
    <w:rsid w:val="00B2542E"/>
    <w:rsid w:val="00B46E91"/>
    <w:rsid w:val="00B752EF"/>
    <w:rsid w:val="00BC0F5B"/>
    <w:rsid w:val="00BC334E"/>
    <w:rsid w:val="00C31CCF"/>
    <w:rsid w:val="00CA7EFF"/>
    <w:rsid w:val="00CB18EA"/>
    <w:rsid w:val="00D073F1"/>
    <w:rsid w:val="00E24524"/>
    <w:rsid w:val="00E71C35"/>
    <w:rsid w:val="00E73038"/>
    <w:rsid w:val="00ED07C3"/>
    <w:rsid w:val="00F42BC7"/>
    <w:rsid w:val="00F6284A"/>
    <w:rsid w:val="00FB1DA2"/>
    <w:rsid w:val="00FE75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1199"/>
    <w:rPr>
      <w:color w:val="808080"/>
    </w:rPr>
  </w:style>
  <w:style w:type="paragraph" w:customStyle="1" w:styleId="AB9109851B9A4B409360BF9D9AD4B618">
    <w:name w:val="AB9109851B9A4B409360BF9D9AD4B618"/>
    <w:rsid w:val="00707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0" ma:contentTypeDescription="Create a new document." ma:contentTypeScope="" ma:versionID="c060c1d6b2bc144ea1c8de036eeaad2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3a4ce22458db7c82e2789a1e4671ff5"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74B4A-3F42-4137-8129-6742FEB8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6070E1-31BD-4E32-8625-B851C4AF4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1380</Words>
  <Characters>7871</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 Bonhome</dc:creator>
  <cp:keywords/>
  <dc:description/>
  <cp:lastModifiedBy>Astrid Demarcin</cp:lastModifiedBy>
  <cp:revision>22</cp:revision>
  <dcterms:created xsi:type="dcterms:W3CDTF">2025-03-10T08:50:00Z</dcterms:created>
  <dcterms:modified xsi:type="dcterms:W3CDTF">2025-03-13T15:11:00Z</dcterms:modified>
</cp:coreProperties>
</file>