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69E6" w14:textId="77777777" w:rsidR="00EA322B" w:rsidRPr="00BC1945" w:rsidRDefault="00EA322B" w:rsidP="00EA322B">
      <w:pPr>
        <w:pStyle w:val="BodyText"/>
        <w:kinsoku w:val="0"/>
        <w:overflowPunct w:val="0"/>
        <w:rPr>
          <w:rFonts w:ascii="Roboto" w:hAnsi="Roboto"/>
          <w:sz w:val="10"/>
          <w:szCs w:val="10"/>
        </w:rPr>
      </w:pPr>
    </w:p>
    <w:p w14:paraId="28D86610" w14:textId="77777777" w:rsidR="00EA322B" w:rsidRPr="00BC1945" w:rsidRDefault="00EA322B" w:rsidP="00EA322B">
      <w:pPr>
        <w:pStyle w:val="BodyText"/>
        <w:kinsoku w:val="0"/>
        <w:overflowPunct w:val="0"/>
        <w:rPr>
          <w:rFonts w:ascii="Roboto" w:hAnsi="Roboto"/>
          <w:sz w:val="10"/>
          <w:szCs w:val="10"/>
        </w:rPr>
      </w:pPr>
    </w:p>
    <w:p w14:paraId="10D02E8F" w14:textId="77777777" w:rsidR="00EA322B" w:rsidRPr="00BC1945" w:rsidRDefault="00EA322B" w:rsidP="00EA322B">
      <w:pPr>
        <w:pStyle w:val="BodyText"/>
        <w:kinsoku w:val="0"/>
        <w:overflowPunct w:val="0"/>
        <w:rPr>
          <w:rFonts w:ascii="Roboto" w:hAnsi="Roboto"/>
          <w:sz w:val="10"/>
          <w:szCs w:val="10"/>
        </w:rPr>
      </w:pPr>
    </w:p>
    <w:p w14:paraId="1D96E703" w14:textId="77777777" w:rsidR="00EA322B" w:rsidRPr="00BC1945" w:rsidRDefault="00EA322B" w:rsidP="00EA322B">
      <w:pPr>
        <w:pStyle w:val="BodyText"/>
        <w:kinsoku w:val="0"/>
        <w:overflowPunct w:val="0"/>
        <w:rPr>
          <w:rFonts w:ascii="Roboto" w:hAnsi="Roboto"/>
          <w:sz w:val="10"/>
          <w:szCs w:val="10"/>
        </w:rPr>
      </w:pPr>
    </w:p>
    <w:p w14:paraId="4129275F" w14:textId="77777777" w:rsidR="00EA322B" w:rsidRPr="00BC1945" w:rsidRDefault="00EA322B" w:rsidP="00EA322B">
      <w:pPr>
        <w:pStyle w:val="BodyText"/>
        <w:kinsoku w:val="0"/>
        <w:overflowPunct w:val="0"/>
        <w:rPr>
          <w:rFonts w:ascii="Roboto" w:hAnsi="Roboto"/>
          <w:sz w:val="10"/>
          <w:szCs w:val="10"/>
        </w:rPr>
      </w:pPr>
    </w:p>
    <w:p w14:paraId="62D833B6" w14:textId="77777777" w:rsidR="00EA322B" w:rsidRPr="00BC1945" w:rsidRDefault="00EA322B" w:rsidP="00EA322B">
      <w:pPr>
        <w:jc w:val="both"/>
        <w:rPr>
          <w:rFonts w:ascii="Roboto" w:hAnsi="Roboto" w:cs="Arial"/>
          <w:sz w:val="20"/>
        </w:rPr>
      </w:pPr>
    </w:p>
    <w:p w14:paraId="1B44C2E8" w14:textId="1A93927D" w:rsidR="00EA322B" w:rsidRPr="00BC1945" w:rsidRDefault="00E036D5" w:rsidP="00BC1945">
      <w:pPr>
        <w:pStyle w:val="Heading1"/>
        <w:jc w:val="center"/>
        <w:rPr>
          <w:rFonts w:ascii="Roboto" w:hAnsi="Roboto"/>
        </w:rPr>
      </w:pPr>
      <w:r>
        <w:rPr>
          <w:rFonts w:ascii="Roboto" w:hAnsi="Roboto"/>
        </w:rPr>
        <w:t>Exemple</w:t>
      </w:r>
      <w:r w:rsidR="005857F5" w:rsidRPr="00BC1945">
        <w:rPr>
          <w:rFonts w:ascii="Roboto" w:hAnsi="Roboto"/>
        </w:rPr>
        <w:t xml:space="preserve"> de lettre de mission à obtenir par le </w:t>
      </w:r>
      <w:r w:rsidR="003D4316" w:rsidRPr="00BC1945">
        <w:rPr>
          <w:rFonts w:ascii="Roboto" w:hAnsi="Roboto"/>
        </w:rPr>
        <w:t>commissaire – Acompte sur dividende</w:t>
      </w:r>
    </w:p>
    <w:p w14:paraId="053E97F3" w14:textId="77777777" w:rsidR="005857F5" w:rsidRPr="00BC1945" w:rsidRDefault="005857F5" w:rsidP="00EA322B">
      <w:pPr>
        <w:jc w:val="both"/>
        <w:rPr>
          <w:rFonts w:ascii="Roboto" w:hAnsi="Roboto" w:cs="Arial"/>
          <w:sz w:val="20"/>
        </w:rPr>
      </w:pPr>
    </w:p>
    <w:p w14:paraId="75A2109F" w14:textId="55482419" w:rsidR="005708F1" w:rsidRDefault="00287EFD" w:rsidP="00EA322B">
      <w:pPr>
        <w:jc w:val="both"/>
        <w:rPr>
          <w:rFonts w:ascii="Roboto" w:hAnsi="Roboto" w:cs="Arial"/>
          <w:sz w:val="20"/>
        </w:rPr>
      </w:pPr>
      <w:r>
        <w:rPr>
          <w:rFonts w:ascii="Roboto" w:hAnsi="Roboto" w:cs="Arial"/>
          <w:sz w:val="20"/>
        </w:rPr>
        <w:t>À</w:t>
      </w:r>
      <w:r w:rsidR="005857F5" w:rsidRPr="00BC1945">
        <w:rPr>
          <w:rFonts w:ascii="Roboto" w:hAnsi="Roboto" w:cs="Arial"/>
          <w:sz w:val="20"/>
        </w:rPr>
        <w:t xml:space="preserve"> [</w:t>
      </w:r>
      <w:r w:rsidR="005857F5" w:rsidRPr="00BC1945">
        <w:rPr>
          <w:rFonts w:ascii="Roboto" w:hAnsi="Roboto" w:cs="Arial"/>
          <w:sz w:val="20"/>
          <w:highlight w:val="lightGray"/>
        </w:rPr>
        <w:t xml:space="preserve">l’organe d’administration de la société </w:t>
      </w:r>
      <w:r w:rsidR="00CC4988" w:rsidRPr="00BC1945">
        <w:rPr>
          <w:rFonts w:ascii="Roboto" w:hAnsi="Roboto" w:cs="Arial"/>
          <w:sz w:val="20"/>
          <w:highlight w:val="lightGray"/>
        </w:rPr>
        <w:t>X</w:t>
      </w:r>
      <w:r w:rsidR="005857F5" w:rsidRPr="00BC1945">
        <w:rPr>
          <w:rFonts w:ascii="Roboto" w:hAnsi="Roboto" w:cs="Arial"/>
          <w:sz w:val="20"/>
        </w:rPr>
        <w:t xml:space="preserve">] </w:t>
      </w:r>
    </w:p>
    <w:p w14:paraId="119D9B3A" w14:textId="77CD462C" w:rsidR="005708F1" w:rsidRPr="00BC1945" w:rsidRDefault="005857F5" w:rsidP="00EA322B">
      <w:pPr>
        <w:jc w:val="both"/>
        <w:rPr>
          <w:rFonts w:ascii="Roboto" w:hAnsi="Roboto" w:cs="Arial"/>
          <w:sz w:val="20"/>
        </w:rPr>
      </w:pPr>
      <w:r w:rsidRPr="00BC1945">
        <w:rPr>
          <w:rFonts w:ascii="Roboto" w:hAnsi="Roboto" w:cs="Arial"/>
          <w:sz w:val="20"/>
        </w:rPr>
        <w:t>Chère Madame, Cher Monsieur</w:t>
      </w:r>
      <w:r w:rsidR="00EA4C01">
        <w:rPr>
          <w:rFonts w:ascii="Roboto" w:hAnsi="Roboto" w:cs="Arial"/>
          <w:sz w:val="20"/>
        </w:rPr>
        <w:t>,</w:t>
      </w:r>
    </w:p>
    <w:p w14:paraId="4E370E4C" w14:textId="34E82590" w:rsidR="006A003B" w:rsidRDefault="00371CBD" w:rsidP="004F1C32">
      <w:pPr>
        <w:jc w:val="both"/>
        <w:rPr>
          <w:rFonts w:ascii="Roboto" w:hAnsi="Roboto"/>
          <w:sz w:val="20"/>
          <w:szCs w:val="20"/>
        </w:rPr>
      </w:pPr>
      <w:r>
        <w:rPr>
          <w:rFonts w:ascii="Roboto" w:hAnsi="Roboto"/>
          <w:sz w:val="20"/>
          <w:szCs w:val="20"/>
        </w:rPr>
        <w:t>L’assemblée générale des actionnaires de la société [</w:t>
      </w:r>
      <w:r w:rsidR="006A003B" w:rsidRPr="00BC1945">
        <w:rPr>
          <w:rFonts w:ascii="Roboto" w:hAnsi="Roboto"/>
          <w:sz w:val="20"/>
          <w:szCs w:val="20"/>
          <w:highlight w:val="lightGray"/>
        </w:rPr>
        <w:t>X</w:t>
      </w:r>
      <w:r>
        <w:rPr>
          <w:rFonts w:ascii="Roboto" w:hAnsi="Roboto"/>
          <w:sz w:val="20"/>
          <w:szCs w:val="20"/>
        </w:rPr>
        <w:t>]</w:t>
      </w:r>
      <w:r w:rsidR="00263D58">
        <w:rPr>
          <w:rFonts w:ascii="Roboto" w:hAnsi="Roboto"/>
          <w:sz w:val="20"/>
          <w:szCs w:val="20"/>
        </w:rPr>
        <w:t xml:space="preserve"> nous a désigné en date du </w:t>
      </w:r>
      <w:r w:rsidR="006A003B">
        <w:rPr>
          <w:rFonts w:ascii="Roboto" w:hAnsi="Roboto"/>
          <w:sz w:val="20"/>
          <w:szCs w:val="20"/>
        </w:rPr>
        <w:t>[</w:t>
      </w:r>
      <w:r w:rsidR="00263D58" w:rsidRPr="00BC1945">
        <w:rPr>
          <w:rFonts w:ascii="Roboto" w:hAnsi="Roboto"/>
          <w:sz w:val="20"/>
          <w:szCs w:val="20"/>
          <w:highlight w:val="lightGray"/>
        </w:rPr>
        <w:t>xx/xx/202x</w:t>
      </w:r>
      <w:r w:rsidR="006A003B">
        <w:rPr>
          <w:rFonts w:ascii="Roboto" w:hAnsi="Roboto"/>
          <w:sz w:val="20"/>
          <w:szCs w:val="20"/>
        </w:rPr>
        <w:t>]</w:t>
      </w:r>
      <w:r w:rsidR="00263D58">
        <w:rPr>
          <w:rFonts w:ascii="Roboto" w:hAnsi="Roboto"/>
          <w:sz w:val="20"/>
          <w:szCs w:val="20"/>
        </w:rPr>
        <w:t xml:space="preserve"> en </w:t>
      </w:r>
      <w:r w:rsidR="006A003B">
        <w:rPr>
          <w:rFonts w:ascii="Roboto" w:hAnsi="Roboto"/>
          <w:sz w:val="20"/>
          <w:szCs w:val="20"/>
        </w:rPr>
        <w:t>tant que</w:t>
      </w:r>
      <w:r w:rsidR="00263D58">
        <w:rPr>
          <w:rFonts w:ascii="Roboto" w:hAnsi="Roboto"/>
          <w:sz w:val="20"/>
          <w:szCs w:val="20"/>
        </w:rPr>
        <w:t xml:space="preserve"> commissaire de la société. </w:t>
      </w:r>
      <w:r w:rsidR="006A003B">
        <w:rPr>
          <w:rFonts w:ascii="Roboto" w:hAnsi="Roboto"/>
          <w:sz w:val="20"/>
          <w:szCs w:val="20"/>
        </w:rPr>
        <w:t>En cette qualité</w:t>
      </w:r>
      <w:r w:rsidR="00263D58">
        <w:rPr>
          <w:rFonts w:ascii="Roboto" w:hAnsi="Roboto"/>
          <w:sz w:val="20"/>
          <w:szCs w:val="20"/>
        </w:rPr>
        <w:t xml:space="preserve">, nous sommes </w:t>
      </w:r>
      <w:r w:rsidR="006A003B">
        <w:rPr>
          <w:rFonts w:ascii="Roboto" w:hAnsi="Roboto"/>
          <w:sz w:val="20"/>
          <w:szCs w:val="20"/>
        </w:rPr>
        <w:t>également chargés d’</w:t>
      </w:r>
      <w:r w:rsidR="00FE447D" w:rsidRPr="00FE447D">
        <w:rPr>
          <w:rFonts w:ascii="Roboto" w:hAnsi="Roboto"/>
          <w:sz w:val="20"/>
          <w:szCs w:val="20"/>
        </w:rPr>
        <w:t>établir le rapport</w:t>
      </w:r>
      <w:r w:rsidR="00897A46">
        <w:rPr>
          <w:rFonts w:ascii="Roboto" w:hAnsi="Roboto"/>
          <w:sz w:val="20"/>
          <w:szCs w:val="20"/>
        </w:rPr>
        <w:t xml:space="preserve"> </w:t>
      </w:r>
      <w:r w:rsidR="003624E1">
        <w:rPr>
          <w:rFonts w:ascii="Roboto" w:hAnsi="Roboto"/>
          <w:sz w:val="20"/>
          <w:szCs w:val="20"/>
        </w:rPr>
        <w:t xml:space="preserve">d’examen limité </w:t>
      </w:r>
      <w:r w:rsidR="00FE447D" w:rsidRPr="00FE447D">
        <w:rPr>
          <w:rFonts w:ascii="Roboto" w:hAnsi="Roboto"/>
          <w:sz w:val="20"/>
          <w:szCs w:val="20"/>
        </w:rPr>
        <w:t xml:space="preserve">conformément à l’article </w:t>
      </w:r>
      <w:r w:rsidR="00C00D6B">
        <w:rPr>
          <w:rFonts w:ascii="Roboto" w:hAnsi="Roboto"/>
          <w:sz w:val="20"/>
          <w:szCs w:val="20"/>
        </w:rPr>
        <w:t xml:space="preserve">7:213 </w:t>
      </w:r>
      <w:r w:rsidR="00FE447D" w:rsidRPr="00FE447D">
        <w:rPr>
          <w:rFonts w:ascii="Roboto" w:hAnsi="Roboto"/>
          <w:sz w:val="20"/>
          <w:szCs w:val="20"/>
        </w:rPr>
        <w:t>du Code des sociétés et des associations, dans le cadre d’u</w:t>
      </w:r>
      <w:r w:rsidR="008D714E">
        <w:rPr>
          <w:rFonts w:ascii="Roboto" w:hAnsi="Roboto"/>
          <w:sz w:val="20"/>
          <w:szCs w:val="20"/>
        </w:rPr>
        <w:t>n</w:t>
      </w:r>
      <w:r w:rsidR="00112E46">
        <w:rPr>
          <w:rFonts w:ascii="Roboto" w:hAnsi="Roboto"/>
          <w:sz w:val="20"/>
          <w:szCs w:val="20"/>
        </w:rPr>
        <w:t xml:space="preserve"> acompte sur dividende</w:t>
      </w:r>
      <w:r w:rsidR="00FE447D" w:rsidRPr="00FE447D">
        <w:rPr>
          <w:rFonts w:ascii="Roboto" w:hAnsi="Roboto"/>
          <w:sz w:val="20"/>
          <w:szCs w:val="20"/>
        </w:rPr>
        <w:t>.</w:t>
      </w:r>
    </w:p>
    <w:p w14:paraId="3D3F2677" w14:textId="21652119" w:rsidR="00A07BB2" w:rsidRDefault="00A07BB2" w:rsidP="001C794E">
      <w:pPr>
        <w:jc w:val="both"/>
        <w:rPr>
          <w:rFonts w:ascii="Roboto" w:hAnsi="Roboto"/>
          <w:sz w:val="20"/>
          <w:szCs w:val="20"/>
        </w:rPr>
      </w:pPr>
      <w:r w:rsidRPr="00BC1945">
        <w:rPr>
          <w:rFonts w:ascii="Roboto" w:hAnsi="Roboto"/>
          <w:sz w:val="20"/>
          <w:szCs w:val="20"/>
        </w:rPr>
        <w:t xml:space="preserve">La présente lettre a pour but de confirmer notre compréhension des termes et objectifs de la mission </w:t>
      </w:r>
      <w:r w:rsidR="003624E1" w:rsidRPr="00BC1945">
        <w:rPr>
          <w:rFonts w:ascii="Roboto" w:hAnsi="Roboto"/>
          <w:sz w:val="20"/>
          <w:szCs w:val="20"/>
        </w:rPr>
        <w:t>d'</w:t>
      </w:r>
      <w:r w:rsidR="003624E1">
        <w:rPr>
          <w:rFonts w:ascii="Roboto" w:hAnsi="Roboto"/>
          <w:sz w:val="20"/>
          <w:szCs w:val="20"/>
        </w:rPr>
        <w:t xml:space="preserve">examen limité </w:t>
      </w:r>
      <w:r w:rsidRPr="00BC1945">
        <w:rPr>
          <w:rFonts w:ascii="Roboto" w:hAnsi="Roboto"/>
          <w:sz w:val="20"/>
          <w:szCs w:val="20"/>
        </w:rPr>
        <w:t xml:space="preserve">qui nous a été confiée portant sur </w:t>
      </w:r>
      <w:r w:rsidR="001C794E" w:rsidRPr="001C794E">
        <w:rPr>
          <w:rFonts w:ascii="Roboto" w:hAnsi="Roboto"/>
          <w:sz w:val="20"/>
          <w:szCs w:val="20"/>
        </w:rPr>
        <w:t>l'état résumant la situation active et passive ci-joint de la société au [</w:t>
      </w:r>
      <w:r w:rsidR="001C794E" w:rsidRPr="00BC1945">
        <w:rPr>
          <w:rFonts w:ascii="Roboto" w:hAnsi="Roboto"/>
          <w:sz w:val="20"/>
          <w:szCs w:val="20"/>
          <w:highlight w:val="lightGray"/>
        </w:rPr>
        <w:t>xx/xx/202x</w:t>
      </w:r>
      <w:r w:rsidR="001C794E" w:rsidRPr="001C794E">
        <w:rPr>
          <w:rFonts w:ascii="Roboto" w:hAnsi="Roboto"/>
          <w:sz w:val="20"/>
          <w:szCs w:val="20"/>
        </w:rPr>
        <w:t>], établi sur la base du référentiel comptable applicable en Belgique.</w:t>
      </w:r>
      <w:r w:rsidR="001C794E" w:rsidRPr="001C794E">
        <w:rPr>
          <w:rFonts w:ascii="Roboto" w:hAnsi="Roboto"/>
          <w:sz w:val="20"/>
          <w:szCs w:val="20"/>
        </w:rPr>
        <w:cr/>
      </w:r>
    </w:p>
    <w:p w14:paraId="3CDF8532" w14:textId="5E0F9107" w:rsidR="006A003B" w:rsidRPr="00BC1945" w:rsidRDefault="00A63D23" w:rsidP="004F1C32">
      <w:pPr>
        <w:jc w:val="both"/>
        <w:rPr>
          <w:rFonts w:ascii="Roboto" w:hAnsi="Roboto"/>
          <w:sz w:val="20"/>
          <w:szCs w:val="20"/>
          <w:u w:val="single"/>
        </w:rPr>
      </w:pPr>
      <w:r w:rsidRPr="00BC1945">
        <w:rPr>
          <w:rFonts w:ascii="Roboto" w:hAnsi="Roboto"/>
          <w:sz w:val="20"/>
          <w:szCs w:val="20"/>
          <w:u w:val="single"/>
        </w:rPr>
        <w:t>Objectifs et étendue de la mission</w:t>
      </w:r>
    </w:p>
    <w:p w14:paraId="3AB3828A" w14:textId="3B549038" w:rsidR="00A07BB2" w:rsidRPr="00BC1945" w:rsidRDefault="00A07BB2" w:rsidP="004F1C32">
      <w:pPr>
        <w:jc w:val="both"/>
        <w:rPr>
          <w:rFonts w:ascii="Roboto" w:hAnsi="Roboto"/>
          <w:sz w:val="20"/>
          <w:szCs w:val="20"/>
        </w:rPr>
      </w:pPr>
      <w:r w:rsidRPr="00BC1945">
        <w:rPr>
          <w:rFonts w:ascii="Roboto" w:hAnsi="Roboto"/>
          <w:sz w:val="20"/>
          <w:szCs w:val="20"/>
        </w:rPr>
        <w:t>Notre</w:t>
      </w:r>
      <w:r w:rsidR="00042818">
        <w:rPr>
          <w:rFonts w:ascii="Roboto" w:hAnsi="Roboto"/>
          <w:sz w:val="20"/>
          <w:szCs w:val="20"/>
        </w:rPr>
        <w:t xml:space="preserve"> mission</w:t>
      </w:r>
      <w:r w:rsidRPr="00BC1945">
        <w:rPr>
          <w:rFonts w:ascii="Roboto" w:hAnsi="Roboto"/>
          <w:sz w:val="20"/>
          <w:szCs w:val="20"/>
        </w:rPr>
        <w:t xml:space="preserve"> sera effectué</w:t>
      </w:r>
      <w:r w:rsidR="00746037">
        <w:rPr>
          <w:rFonts w:ascii="Roboto" w:hAnsi="Roboto"/>
          <w:sz w:val="20"/>
          <w:szCs w:val="20"/>
        </w:rPr>
        <w:t>e</w:t>
      </w:r>
      <w:r w:rsidRPr="00BC1945">
        <w:rPr>
          <w:rFonts w:ascii="Roboto" w:hAnsi="Roboto"/>
          <w:sz w:val="20"/>
          <w:szCs w:val="20"/>
        </w:rPr>
        <w:t xml:space="preserve"> selon la Norme ISRE 2410 </w:t>
      </w:r>
      <w:r w:rsidR="00B44609">
        <w:rPr>
          <w:rFonts w:ascii="Roboto" w:hAnsi="Roboto"/>
          <w:sz w:val="20"/>
          <w:szCs w:val="20"/>
        </w:rPr>
        <w:t>« </w:t>
      </w:r>
      <w:r w:rsidRPr="00BC1945">
        <w:rPr>
          <w:rFonts w:ascii="Roboto" w:hAnsi="Roboto"/>
          <w:sz w:val="20"/>
          <w:szCs w:val="20"/>
        </w:rPr>
        <w:t>Examen limité d'informations financières intermédiaires effectué par l'auditeur indépendant de l'entité</w:t>
      </w:r>
      <w:r w:rsidR="00B44609">
        <w:rPr>
          <w:rFonts w:ascii="Roboto" w:hAnsi="Roboto"/>
          <w:sz w:val="20"/>
          <w:szCs w:val="20"/>
        </w:rPr>
        <w:t> »</w:t>
      </w:r>
      <w:r w:rsidRPr="00BC1945">
        <w:rPr>
          <w:rFonts w:ascii="Roboto" w:hAnsi="Roboto"/>
          <w:sz w:val="20"/>
          <w:szCs w:val="20"/>
        </w:rPr>
        <w:t xml:space="preserve"> publiée par le Comité des Normes Internationales d'Audit et de Missions d'Assurance (</w:t>
      </w:r>
      <w:r w:rsidRPr="00BC1945">
        <w:rPr>
          <w:rFonts w:ascii="Roboto" w:hAnsi="Roboto"/>
          <w:i/>
          <w:iCs/>
          <w:sz w:val="20"/>
          <w:szCs w:val="20"/>
        </w:rPr>
        <w:t xml:space="preserve">International </w:t>
      </w:r>
      <w:proofErr w:type="spellStart"/>
      <w:r w:rsidRPr="00BC1945">
        <w:rPr>
          <w:rFonts w:ascii="Roboto" w:hAnsi="Roboto"/>
          <w:i/>
          <w:iCs/>
          <w:sz w:val="20"/>
          <w:szCs w:val="20"/>
        </w:rPr>
        <w:t>Auditing</w:t>
      </w:r>
      <w:proofErr w:type="spellEnd"/>
      <w:r w:rsidRPr="00BC1945">
        <w:rPr>
          <w:rFonts w:ascii="Roboto" w:hAnsi="Roboto"/>
          <w:i/>
          <w:iCs/>
          <w:sz w:val="20"/>
          <w:szCs w:val="20"/>
        </w:rPr>
        <w:t xml:space="preserve"> and Assurance Standards Board</w:t>
      </w:r>
      <w:r w:rsidRPr="00BC1945">
        <w:rPr>
          <w:rFonts w:ascii="Roboto" w:hAnsi="Roboto"/>
          <w:sz w:val="20"/>
          <w:szCs w:val="20"/>
        </w:rPr>
        <w:t xml:space="preserve">, IAASB) dont l’objectif est de nous fournir une base nous permettant de conclure que nous n'avons pas relevé de faits nous laissant à penser que l'information financière intermédiaire n'a pas été établie, dans tous ses aspects significatifs, conformément </w:t>
      </w:r>
      <w:r w:rsidR="007E4C99" w:rsidRPr="00BC1945">
        <w:rPr>
          <w:rFonts w:ascii="Roboto" w:hAnsi="Roboto"/>
          <w:sz w:val="20"/>
          <w:szCs w:val="20"/>
        </w:rPr>
        <w:t>au référentiel comptable applicable en Belgique</w:t>
      </w:r>
      <w:r w:rsidRPr="00BC1945">
        <w:rPr>
          <w:rFonts w:ascii="Roboto" w:hAnsi="Roboto"/>
          <w:sz w:val="20"/>
          <w:szCs w:val="20"/>
        </w:rPr>
        <w:t xml:space="preserve">. </w:t>
      </w:r>
    </w:p>
    <w:p w14:paraId="6FC230E7" w14:textId="622D4E39" w:rsidR="00A07BB2" w:rsidRPr="00BC1945" w:rsidRDefault="00A07BB2" w:rsidP="004F1C32">
      <w:pPr>
        <w:jc w:val="both"/>
        <w:rPr>
          <w:rFonts w:ascii="Roboto" w:hAnsi="Roboto"/>
          <w:sz w:val="20"/>
          <w:szCs w:val="20"/>
        </w:rPr>
      </w:pPr>
      <w:r w:rsidRPr="00BC1945">
        <w:rPr>
          <w:rFonts w:ascii="Roboto" w:hAnsi="Roboto"/>
          <w:sz w:val="20"/>
          <w:szCs w:val="20"/>
        </w:rPr>
        <w:t>Un</w:t>
      </w:r>
      <w:r w:rsidR="003624E1">
        <w:rPr>
          <w:rFonts w:ascii="Roboto" w:hAnsi="Roboto"/>
          <w:sz w:val="20"/>
          <w:szCs w:val="20"/>
        </w:rPr>
        <w:t xml:space="preserve"> examen limité </w:t>
      </w:r>
      <w:r w:rsidRPr="00BC1945">
        <w:rPr>
          <w:rFonts w:ascii="Roboto" w:hAnsi="Roboto"/>
          <w:sz w:val="20"/>
          <w:szCs w:val="20"/>
        </w:rPr>
        <w:t xml:space="preserve">consiste en des demandes d'informations, principalement auprès des personnes responsables des questions financières et comptables, et dans la mise en œuvre de procédures analytiques et d'autres procédures d'examen limité mais ne demande pas, en général, de corroborer l'information recueillie. L'étendue d'un examen limité d'informations financières intermédiaires est très inférieure à celle d'un audit effectué selon les Normes ISA dont l'objectif est d'exprimer une opinion sur les états financiers et, en conséquence, nous n'exprimerons pas d'opinion d’audit. </w:t>
      </w:r>
    </w:p>
    <w:p w14:paraId="0C9A3C07" w14:textId="4D0535B6" w:rsidR="007E4C99" w:rsidRPr="00BC1945" w:rsidRDefault="00A07BB2" w:rsidP="004F1C32">
      <w:pPr>
        <w:jc w:val="both"/>
        <w:rPr>
          <w:rFonts w:ascii="Roboto" w:hAnsi="Roboto"/>
          <w:sz w:val="20"/>
          <w:szCs w:val="20"/>
        </w:rPr>
      </w:pPr>
      <w:r w:rsidRPr="00BC1945">
        <w:rPr>
          <w:rFonts w:ascii="Roboto" w:hAnsi="Roboto"/>
          <w:sz w:val="20"/>
          <w:szCs w:val="20"/>
        </w:rPr>
        <w:t>Nous anticipons d'exprimer une conclusion</w:t>
      </w:r>
      <w:r w:rsidR="00E56A52">
        <w:rPr>
          <w:rFonts w:ascii="Roboto" w:hAnsi="Roboto"/>
          <w:sz w:val="20"/>
          <w:szCs w:val="20"/>
        </w:rPr>
        <w:t xml:space="preserve"> d’assurance limitée</w:t>
      </w:r>
      <w:r w:rsidRPr="00BC1945">
        <w:rPr>
          <w:rFonts w:ascii="Roboto" w:hAnsi="Roboto"/>
          <w:sz w:val="20"/>
          <w:szCs w:val="20"/>
        </w:rPr>
        <w:t xml:space="preserve"> sur l'information financière intermédiaire en ces termes : </w:t>
      </w:r>
    </w:p>
    <w:p w14:paraId="45A41D81" w14:textId="7F1EC76E" w:rsidR="00AC0CB3" w:rsidRDefault="007F2EDC" w:rsidP="007F2EDC">
      <w:pPr>
        <w:jc w:val="both"/>
        <w:rPr>
          <w:rFonts w:ascii="Roboto" w:hAnsi="Roboto"/>
          <w:sz w:val="20"/>
          <w:szCs w:val="20"/>
        </w:rPr>
      </w:pPr>
      <w:r w:rsidRPr="007F2EDC">
        <w:rPr>
          <w:rFonts w:ascii="Roboto" w:hAnsi="Roboto"/>
          <w:i/>
          <w:iCs/>
          <w:sz w:val="20"/>
          <w:szCs w:val="20"/>
        </w:rPr>
        <w:t xml:space="preserve">Sur la base de notre </w:t>
      </w:r>
      <w:r w:rsidR="003624E1">
        <w:rPr>
          <w:rFonts w:ascii="Roboto" w:hAnsi="Roboto"/>
          <w:i/>
          <w:iCs/>
          <w:sz w:val="20"/>
          <w:szCs w:val="20"/>
        </w:rPr>
        <w:t>examen limité</w:t>
      </w:r>
      <w:r w:rsidRPr="007F2EDC">
        <w:rPr>
          <w:rFonts w:ascii="Roboto" w:hAnsi="Roboto"/>
          <w:i/>
          <w:iCs/>
          <w:sz w:val="20"/>
          <w:szCs w:val="20"/>
        </w:rPr>
        <w:t>, nous n'avons pas relevé de faits qui nous laissent à penser que l'état résumant la situation active et passive ci-joint de la société [</w:t>
      </w:r>
      <w:r w:rsidRPr="00BC1945">
        <w:rPr>
          <w:rFonts w:ascii="Roboto" w:hAnsi="Roboto"/>
          <w:i/>
          <w:iCs/>
          <w:sz w:val="20"/>
          <w:szCs w:val="20"/>
          <w:highlight w:val="lightGray"/>
        </w:rPr>
        <w:t>xx</w:t>
      </w:r>
      <w:r w:rsidRPr="007F2EDC">
        <w:rPr>
          <w:rFonts w:ascii="Roboto" w:hAnsi="Roboto"/>
          <w:i/>
          <w:iCs/>
          <w:sz w:val="20"/>
          <w:szCs w:val="20"/>
        </w:rPr>
        <w:t>] arrêté au [</w:t>
      </w:r>
      <w:r w:rsidRPr="00BC1945">
        <w:rPr>
          <w:rFonts w:ascii="Roboto" w:hAnsi="Roboto"/>
          <w:i/>
          <w:iCs/>
          <w:sz w:val="20"/>
          <w:szCs w:val="20"/>
          <w:highlight w:val="lightGray"/>
        </w:rPr>
        <w:t>xx</w:t>
      </w:r>
      <w:r w:rsidRPr="007F2EDC">
        <w:rPr>
          <w:rFonts w:ascii="Roboto" w:hAnsi="Roboto"/>
          <w:i/>
          <w:iCs/>
          <w:sz w:val="20"/>
          <w:szCs w:val="20"/>
        </w:rPr>
        <w:t>], qui fait apparaître un total du bilan de [</w:t>
      </w:r>
      <w:r w:rsidRPr="00BC1945">
        <w:rPr>
          <w:rFonts w:ascii="Roboto" w:hAnsi="Roboto"/>
          <w:i/>
          <w:iCs/>
          <w:sz w:val="20"/>
          <w:szCs w:val="20"/>
          <w:highlight w:val="lightGray"/>
        </w:rPr>
        <w:t>xx</w:t>
      </w:r>
      <w:r w:rsidRPr="007F2EDC">
        <w:rPr>
          <w:rFonts w:ascii="Roboto" w:hAnsi="Roboto"/>
          <w:i/>
          <w:iCs/>
          <w:sz w:val="20"/>
          <w:szCs w:val="20"/>
        </w:rPr>
        <w:t>] et [</w:t>
      </w:r>
      <w:r w:rsidRPr="00BC1945">
        <w:rPr>
          <w:rFonts w:ascii="Roboto" w:hAnsi="Roboto"/>
          <w:i/>
          <w:iCs/>
          <w:sz w:val="20"/>
          <w:szCs w:val="20"/>
          <w:highlight w:val="lightGray"/>
        </w:rPr>
        <w:t>un résultat de la période en cours de [xx]</w:t>
      </w:r>
      <w:r w:rsidRPr="007F2EDC">
        <w:rPr>
          <w:rFonts w:ascii="Roboto" w:hAnsi="Roboto"/>
          <w:i/>
          <w:iCs/>
          <w:sz w:val="20"/>
          <w:szCs w:val="20"/>
        </w:rPr>
        <w:t>],[</w:t>
      </w:r>
      <w:r w:rsidRPr="00BC1945">
        <w:rPr>
          <w:rFonts w:ascii="Roboto" w:hAnsi="Roboto"/>
          <w:i/>
          <w:iCs/>
          <w:sz w:val="20"/>
          <w:szCs w:val="20"/>
          <w:highlight w:val="lightGray"/>
        </w:rPr>
        <w:t>du bénéfice de l’exercice précédent [xx]</w:t>
      </w:r>
      <w:r w:rsidRPr="007F2EDC">
        <w:rPr>
          <w:rFonts w:ascii="Roboto" w:hAnsi="Roboto"/>
          <w:i/>
          <w:iCs/>
          <w:sz w:val="20"/>
          <w:szCs w:val="20"/>
        </w:rPr>
        <w:t>] [</w:t>
      </w:r>
      <w:r w:rsidRPr="00BC1945">
        <w:rPr>
          <w:rFonts w:ascii="Roboto" w:hAnsi="Roboto"/>
          <w:i/>
          <w:iCs/>
          <w:sz w:val="20"/>
          <w:szCs w:val="20"/>
          <w:highlight w:val="lightGray"/>
        </w:rPr>
        <w:t>du résultat reporté</w:t>
      </w:r>
      <w:r w:rsidRPr="007F2EDC">
        <w:rPr>
          <w:rFonts w:ascii="Roboto" w:hAnsi="Roboto"/>
          <w:i/>
          <w:iCs/>
          <w:sz w:val="20"/>
          <w:szCs w:val="20"/>
        </w:rPr>
        <w:t>], n’a pas été établi, dans tous ses aspects significatifs, conformément au référentiel comptable applicable en Belgique.</w:t>
      </w:r>
      <w:r w:rsidR="00AC0CB3" w:rsidRPr="00AC0CB3">
        <w:rPr>
          <w:rFonts w:ascii="Roboto" w:hAnsi="Roboto"/>
          <w:sz w:val="20"/>
          <w:szCs w:val="20"/>
        </w:rPr>
        <w:t xml:space="preserve"> </w:t>
      </w:r>
    </w:p>
    <w:p w14:paraId="4BBE16FF" w14:textId="3829A0E4" w:rsidR="00050DA9" w:rsidRPr="00BC1945" w:rsidRDefault="00AF42F6" w:rsidP="005F41BA">
      <w:pPr>
        <w:ind w:right="74"/>
        <w:jc w:val="both"/>
        <w:rPr>
          <w:rFonts w:ascii="Roboto" w:hAnsi="Roboto"/>
          <w:sz w:val="18"/>
          <w:szCs w:val="18"/>
        </w:rPr>
      </w:pPr>
      <w:r>
        <w:rPr>
          <w:rFonts w:ascii="Roboto" w:eastAsia="Times New Roman" w:hAnsi="Roboto"/>
          <w:sz w:val="20"/>
          <w:szCs w:val="20"/>
        </w:rPr>
        <w:t>[</w:t>
      </w:r>
      <w:r w:rsidR="00050DA9" w:rsidRPr="00CF0D27">
        <w:rPr>
          <w:rFonts w:ascii="Roboto" w:eastAsia="Times New Roman" w:hAnsi="Roboto"/>
          <w:sz w:val="20"/>
          <w:szCs w:val="20"/>
          <w:highlight w:val="lightGray"/>
        </w:rPr>
        <w:t>Vous trouverez en annexe notre politique de protection de la vie privée. Annexe faisant partie intégrante de ce</w:t>
      </w:r>
      <w:r w:rsidR="008E48D9" w:rsidRPr="00CF0D27">
        <w:rPr>
          <w:rFonts w:ascii="Roboto" w:eastAsia="Times New Roman" w:hAnsi="Roboto"/>
          <w:sz w:val="20"/>
          <w:szCs w:val="20"/>
          <w:highlight w:val="lightGray"/>
        </w:rPr>
        <w:t>tte</w:t>
      </w:r>
      <w:r w:rsidR="00050DA9" w:rsidRPr="00CF0D27">
        <w:rPr>
          <w:rFonts w:ascii="Roboto" w:eastAsia="Times New Roman" w:hAnsi="Roboto"/>
          <w:sz w:val="20"/>
          <w:szCs w:val="20"/>
          <w:highlight w:val="lightGray"/>
        </w:rPr>
        <w:t xml:space="preserve"> lettre de mission. (Règlement européen sur la protection des données 2016/679 du 27 avril 2016).</w:t>
      </w:r>
      <w:r>
        <w:rPr>
          <w:rFonts w:ascii="Roboto" w:eastAsia="Times New Roman" w:hAnsi="Roboto"/>
          <w:sz w:val="20"/>
          <w:szCs w:val="20"/>
        </w:rPr>
        <w:t>]</w:t>
      </w:r>
    </w:p>
    <w:p w14:paraId="3FC5296E" w14:textId="300E23B2" w:rsidR="00AC0CB3" w:rsidRDefault="00AC0CB3" w:rsidP="007F2EDC">
      <w:pPr>
        <w:jc w:val="both"/>
        <w:rPr>
          <w:rFonts w:ascii="Roboto" w:hAnsi="Roboto"/>
          <w:i/>
          <w:iCs/>
          <w:sz w:val="20"/>
          <w:szCs w:val="20"/>
        </w:rPr>
      </w:pPr>
      <w:r w:rsidRPr="00AF3C7C">
        <w:rPr>
          <w:rFonts w:ascii="Roboto" w:hAnsi="Roboto"/>
          <w:sz w:val="20"/>
          <w:szCs w:val="20"/>
        </w:rPr>
        <w:t>Les conditions générales sont définies par le cadre contractuel général des prestations</w:t>
      </w:r>
      <w:r w:rsidR="00F068B8">
        <w:rPr>
          <w:rFonts w:ascii="Roboto" w:hAnsi="Roboto"/>
          <w:sz w:val="20"/>
          <w:szCs w:val="20"/>
        </w:rPr>
        <w:t>, version de [</w:t>
      </w:r>
      <w:r w:rsidR="00F068B8" w:rsidRPr="00CF0D27">
        <w:rPr>
          <w:rFonts w:ascii="Roboto" w:hAnsi="Roboto"/>
          <w:sz w:val="20"/>
          <w:szCs w:val="20"/>
          <w:highlight w:val="lightGray"/>
        </w:rPr>
        <w:t>mois/année</w:t>
      </w:r>
      <w:r w:rsidR="00F068B8">
        <w:rPr>
          <w:rFonts w:ascii="Roboto" w:hAnsi="Roboto"/>
          <w:sz w:val="20"/>
          <w:szCs w:val="20"/>
        </w:rPr>
        <w:t>]</w:t>
      </w:r>
      <w:r w:rsidR="00E31D59">
        <w:rPr>
          <w:rFonts w:ascii="Roboto" w:hAnsi="Roboto"/>
          <w:sz w:val="20"/>
          <w:szCs w:val="20"/>
        </w:rPr>
        <w:t>,</w:t>
      </w:r>
      <w:r w:rsidRPr="00AF3C7C">
        <w:rPr>
          <w:rFonts w:ascii="Roboto" w:hAnsi="Roboto"/>
          <w:sz w:val="20"/>
          <w:szCs w:val="20"/>
        </w:rPr>
        <w:t xml:space="preserve"> </w:t>
      </w:r>
      <w:r w:rsidR="006353A3">
        <w:rPr>
          <w:rFonts w:ascii="Roboto" w:hAnsi="Roboto"/>
          <w:sz w:val="20"/>
          <w:szCs w:val="20"/>
        </w:rPr>
        <w:t>[</w:t>
      </w:r>
      <w:r w:rsidRPr="00BC1945">
        <w:rPr>
          <w:rFonts w:ascii="Roboto" w:hAnsi="Roboto"/>
          <w:sz w:val="20"/>
          <w:szCs w:val="20"/>
          <w:highlight w:val="lightGray"/>
        </w:rPr>
        <w:t>ci-annexé/publié sur notre site internet à l’adresse suivante [</w:t>
      </w:r>
      <w:r w:rsidRPr="006353A3">
        <w:rPr>
          <w:rFonts w:ascii="Roboto" w:hAnsi="Roboto"/>
          <w:sz w:val="20"/>
          <w:szCs w:val="20"/>
          <w:highlight w:val="lightGray"/>
        </w:rPr>
        <w:t>adresse page site internet</w:t>
      </w:r>
      <w:r w:rsidRPr="00AF3C7C">
        <w:rPr>
          <w:rFonts w:ascii="Roboto" w:hAnsi="Roboto"/>
          <w:sz w:val="20"/>
          <w:szCs w:val="20"/>
        </w:rPr>
        <w:t xml:space="preserve">] qui précise plus en détail la relation contractuelle dans le contexte de notre présente mission. La présente lettre de mission et les conditions générales constituent l’intégralité de la convention entre nous et la société en ce qui concerne la présente mission. Par la signature de la présente lettre de </w:t>
      </w:r>
      <w:r w:rsidRPr="00AF3C7C">
        <w:rPr>
          <w:rFonts w:ascii="Roboto" w:hAnsi="Roboto"/>
          <w:sz w:val="20"/>
          <w:szCs w:val="20"/>
        </w:rPr>
        <w:lastRenderedPageBreak/>
        <w:t>mission</w:t>
      </w:r>
      <w:r w:rsidR="003C144A">
        <w:rPr>
          <w:rFonts w:ascii="Roboto" w:hAnsi="Roboto"/>
          <w:sz w:val="20"/>
          <w:szCs w:val="20"/>
        </w:rPr>
        <w:t>,</w:t>
      </w:r>
      <w:r w:rsidRPr="00AF3C7C">
        <w:rPr>
          <w:rFonts w:ascii="Roboto" w:hAnsi="Roboto"/>
          <w:sz w:val="20"/>
          <w:szCs w:val="20"/>
        </w:rPr>
        <w:t xml:space="preserve"> ces conditions générales sont acceptées expressément par la société. En cas de divergence entre la présente lettre de mission et les conditions générales, ces dernières prévaudront, sauf lorsqu’elles sont modifiées dans la lettre de mission par voie de référence spécifique à la clause pertinente des conditions générales</w:t>
      </w:r>
    </w:p>
    <w:p w14:paraId="09E848BD" w14:textId="5F3E41DC" w:rsidR="00E83692" w:rsidRPr="00BC1945" w:rsidRDefault="00E83692" w:rsidP="007F2EDC">
      <w:pPr>
        <w:jc w:val="both"/>
        <w:rPr>
          <w:rFonts w:ascii="Roboto" w:hAnsi="Roboto"/>
          <w:sz w:val="20"/>
          <w:szCs w:val="20"/>
          <w:u w:val="single"/>
        </w:rPr>
      </w:pPr>
      <w:r w:rsidRPr="00BC1945">
        <w:rPr>
          <w:rFonts w:ascii="Roboto" w:hAnsi="Roboto"/>
          <w:sz w:val="20"/>
          <w:szCs w:val="20"/>
          <w:u w:val="single"/>
        </w:rPr>
        <w:t>Responsabilités de l’organe d’administration</w:t>
      </w:r>
    </w:p>
    <w:p w14:paraId="50DF6E14" w14:textId="5AD5C849" w:rsidR="00DF2DD7" w:rsidRDefault="00A07BB2" w:rsidP="004F1C32">
      <w:pPr>
        <w:jc w:val="both"/>
        <w:rPr>
          <w:rFonts w:ascii="Roboto" w:hAnsi="Roboto"/>
          <w:sz w:val="20"/>
          <w:szCs w:val="20"/>
        </w:rPr>
      </w:pPr>
      <w:r w:rsidRPr="00BC1945">
        <w:rPr>
          <w:rFonts w:ascii="Roboto" w:hAnsi="Roboto"/>
          <w:sz w:val="20"/>
          <w:szCs w:val="20"/>
        </w:rPr>
        <w:t>L</w:t>
      </w:r>
      <w:r w:rsidR="00CF706E">
        <w:rPr>
          <w:rFonts w:ascii="Roboto" w:hAnsi="Roboto"/>
          <w:sz w:val="20"/>
          <w:szCs w:val="20"/>
        </w:rPr>
        <w:t>’organe d’administration</w:t>
      </w:r>
      <w:r w:rsidRPr="00BC1945">
        <w:rPr>
          <w:rFonts w:ascii="Roboto" w:hAnsi="Roboto"/>
          <w:sz w:val="20"/>
          <w:szCs w:val="20"/>
        </w:rPr>
        <w:t xml:space="preserve"> est responsable de l'information financière intermédiaire ainsi que des informations fournies la concernant. Cette responsabilité inclut</w:t>
      </w:r>
      <w:r w:rsidR="00DF2DD7">
        <w:rPr>
          <w:rFonts w:ascii="Roboto" w:hAnsi="Roboto"/>
          <w:sz w:val="20"/>
          <w:szCs w:val="20"/>
        </w:rPr>
        <w:t> :</w:t>
      </w:r>
    </w:p>
    <w:p w14:paraId="08A12D26" w14:textId="56718623" w:rsidR="00DF2DD7" w:rsidRDefault="00A07BB2" w:rsidP="004F1C32">
      <w:pPr>
        <w:pStyle w:val="ListParagraph"/>
        <w:numPr>
          <w:ilvl w:val="0"/>
          <w:numId w:val="1"/>
        </w:numPr>
        <w:jc w:val="both"/>
        <w:rPr>
          <w:rFonts w:ascii="Roboto" w:hAnsi="Roboto"/>
          <w:sz w:val="20"/>
          <w:szCs w:val="20"/>
        </w:rPr>
      </w:pPr>
      <w:r w:rsidRPr="00CF0D27">
        <w:rPr>
          <w:rFonts w:ascii="Roboto" w:hAnsi="Roboto"/>
          <w:sz w:val="20"/>
          <w:szCs w:val="20"/>
        </w:rPr>
        <w:t xml:space="preserve"> la conception, la mise en œuvre et le suivi d'un contrôle interne relatif à l'établissement et à la présentation de l'information financière intermédiaire ne comportant pas d'anomalies significatives, que celles-ci résultent de fraudes ou d'erreurs, le choix et l’application de politiques comptables, ainsi que la détermination d'estimations comptables raisonnables au regard des circonstances</w:t>
      </w:r>
      <w:r w:rsidR="00DF2DD7">
        <w:rPr>
          <w:rFonts w:ascii="Roboto" w:hAnsi="Roboto"/>
          <w:sz w:val="20"/>
          <w:szCs w:val="20"/>
        </w:rPr>
        <w:t> ;</w:t>
      </w:r>
      <w:r w:rsidR="00260E01" w:rsidRPr="00CF0D27">
        <w:rPr>
          <w:rFonts w:ascii="Roboto" w:hAnsi="Roboto"/>
          <w:sz w:val="20"/>
          <w:szCs w:val="20"/>
        </w:rPr>
        <w:t xml:space="preserve"> </w:t>
      </w:r>
    </w:p>
    <w:p w14:paraId="42F39DC7" w14:textId="1BF56A4E" w:rsidR="00DF2DD7" w:rsidRDefault="009A2B49" w:rsidP="004F1C32">
      <w:pPr>
        <w:pStyle w:val="ListParagraph"/>
        <w:numPr>
          <w:ilvl w:val="0"/>
          <w:numId w:val="1"/>
        </w:numPr>
        <w:jc w:val="both"/>
        <w:rPr>
          <w:rFonts w:ascii="Roboto" w:hAnsi="Roboto"/>
          <w:sz w:val="20"/>
          <w:szCs w:val="20"/>
        </w:rPr>
      </w:pPr>
      <w:r w:rsidRPr="00CF0D27">
        <w:rPr>
          <w:rFonts w:ascii="Roboto" w:hAnsi="Roboto"/>
          <w:sz w:val="20"/>
          <w:szCs w:val="20"/>
        </w:rPr>
        <w:t>le fait de nous fournir</w:t>
      </w:r>
      <w:r w:rsidR="0045600D" w:rsidRPr="00CF0D27">
        <w:rPr>
          <w:rFonts w:ascii="Roboto" w:hAnsi="Roboto"/>
          <w:sz w:val="20"/>
          <w:szCs w:val="20"/>
        </w:rPr>
        <w:t xml:space="preserve"> tous les documents comptables</w:t>
      </w:r>
      <w:r w:rsidR="00DF2DD7" w:rsidRPr="00CF0D27">
        <w:rPr>
          <w:rFonts w:ascii="Roboto" w:hAnsi="Roboto"/>
          <w:sz w:val="20"/>
          <w:szCs w:val="20"/>
        </w:rPr>
        <w:t xml:space="preserve"> ainsi que</w:t>
      </w:r>
      <w:r w:rsidRPr="00CF0D27">
        <w:rPr>
          <w:rFonts w:ascii="Roboto" w:hAnsi="Roboto"/>
          <w:sz w:val="20"/>
          <w:szCs w:val="20"/>
        </w:rPr>
        <w:t xml:space="preserve"> toute</w:t>
      </w:r>
      <w:r w:rsidR="00186650" w:rsidRPr="00CF0D27">
        <w:rPr>
          <w:rFonts w:ascii="Roboto" w:hAnsi="Roboto"/>
          <w:sz w:val="20"/>
          <w:szCs w:val="20"/>
        </w:rPr>
        <w:t xml:space="preserve"> la documentation et autres informations requis</w:t>
      </w:r>
      <w:r w:rsidR="00050A94" w:rsidRPr="00CF0D27">
        <w:rPr>
          <w:rFonts w:ascii="Roboto" w:hAnsi="Roboto"/>
          <w:sz w:val="20"/>
          <w:szCs w:val="20"/>
        </w:rPr>
        <w:t>es pour notre examen limité</w:t>
      </w:r>
      <w:r w:rsidR="00DF2DD7">
        <w:rPr>
          <w:rFonts w:ascii="Roboto" w:hAnsi="Roboto"/>
          <w:sz w:val="20"/>
          <w:szCs w:val="20"/>
        </w:rPr>
        <w:t> ;</w:t>
      </w:r>
    </w:p>
    <w:p w14:paraId="73EE0255" w14:textId="3E61D774" w:rsidR="00C54612" w:rsidRPr="00CF0D27" w:rsidRDefault="0045600D" w:rsidP="00CF0D27">
      <w:pPr>
        <w:pStyle w:val="ListParagraph"/>
        <w:numPr>
          <w:ilvl w:val="0"/>
          <w:numId w:val="1"/>
        </w:numPr>
        <w:jc w:val="both"/>
        <w:rPr>
          <w:rFonts w:ascii="Roboto" w:hAnsi="Roboto"/>
          <w:sz w:val="20"/>
          <w:szCs w:val="20"/>
        </w:rPr>
      </w:pPr>
      <w:r w:rsidRPr="00CF0D27">
        <w:rPr>
          <w:rFonts w:ascii="Roboto" w:hAnsi="Roboto"/>
          <w:sz w:val="20"/>
          <w:szCs w:val="20"/>
        </w:rPr>
        <w:t>le fait de nous laisser libre accès aux personnes au sein de l’entité auprès desquelles nous considérons qu’il est nécessaire de recueillir des éléments probants</w:t>
      </w:r>
      <w:r w:rsidR="00DF2DD7">
        <w:rPr>
          <w:rFonts w:ascii="Roboto" w:hAnsi="Roboto"/>
          <w:sz w:val="20"/>
          <w:szCs w:val="20"/>
        </w:rPr>
        <w:t>.</w:t>
      </w:r>
    </w:p>
    <w:p w14:paraId="46E41CC7" w14:textId="77777777" w:rsidR="000F13EE" w:rsidRDefault="00B457E0" w:rsidP="000F13EE">
      <w:pPr>
        <w:jc w:val="both"/>
        <w:rPr>
          <w:rFonts w:ascii="Roboto" w:hAnsi="Roboto"/>
          <w:sz w:val="20"/>
          <w:szCs w:val="20"/>
        </w:rPr>
      </w:pPr>
      <w:r>
        <w:rPr>
          <w:rFonts w:ascii="Roboto" w:hAnsi="Roboto"/>
          <w:sz w:val="20"/>
          <w:szCs w:val="20"/>
        </w:rPr>
        <w:t>Plus particulièrement, l</w:t>
      </w:r>
      <w:r w:rsidR="004F29CC" w:rsidRPr="00BC1945">
        <w:rPr>
          <w:rFonts w:ascii="Roboto" w:hAnsi="Roboto"/>
          <w:sz w:val="20"/>
          <w:szCs w:val="20"/>
        </w:rPr>
        <w:t xml:space="preserve">'organe d'administration est responsable de l'établissement de </w:t>
      </w:r>
      <w:r w:rsidR="009F7290" w:rsidRPr="00BC1945">
        <w:rPr>
          <w:rFonts w:ascii="Roboto" w:hAnsi="Roboto"/>
          <w:sz w:val="20"/>
          <w:szCs w:val="20"/>
        </w:rPr>
        <w:t>l’</w:t>
      </w:r>
      <w:r w:rsidR="004F29CC" w:rsidRPr="00BC1945">
        <w:rPr>
          <w:rFonts w:ascii="Roboto" w:hAnsi="Roboto"/>
          <w:sz w:val="20"/>
          <w:szCs w:val="20"/>
        </w:rPr>
        <w:t xml:space="preserve">état résumant la situation active et passive au </w:t>
      </w:r>
      <w:r w:rsidR="004F29CC" w:rsidRPr="00BC1945">
        <w:rPr>
          <w:rFonts w:ascii="Roboto" w:hAnsi="Roboto"/>
          <w:sz w:val="20"/>
          <w:szCs w:val="20"/>
          <w:highlight w:val="lightGray"/>
        </w:rPr>
        <w:t>xx/xx/xx</w:t>
      </w:r>
      <w:r w:rsidR="004F29CC" w:rsidRPr="00BC1945">
        <w:rPr>
          <w:rFonts w:ascii="Roboto" w:hAnsi="Roboto"/>
          <w:sz w:val="20"/>
          <w:szCs w:val="20"/>
        </w:rPr>
        <w:t xml:space="preserve"> conformément au référentiel comptable applicable en Belgique, selon les principes de l'article 3:1, § 1</w:t>
      </w:r>
      <w:r w:rsidR="004F29CC" w:rsidRPr="00AB1F14">
        <w:rPr>
          <w:rFonts w:ascii="Roboto" w:hAnsi="Roboto"/>
          <w:sz w:val="20"/>
          <w:szCs w:val="20"/>
          <w:vertAlign w:val="superscript"/>
        </w:rPr>
        <w:t>er</w:t>
      </w:r>
      <w:r w:rsidR="004F29CC" w:rsidRPr="00BC1945">
        <w:rPr>
          <w:rFonts w:ascii="Roboto" w:hAnsi="Roboto"/>
          <w:sz w:val="20"/>
          <w:szCs w:val="20"/>
        </w:rPr>
        <w:t>, alinéa 1</w:t>
      </w:r>
      <w:r w:rsidR="004F29CC" w:rsidRPr="00AB1F14">
        <w:rPr>
          <w:rFonts w:ascii="Roboto" w:hAnsi="Roboto"/>
          <w:sz w:val="20"/>
          <w:szCs w:val="20"/>
          <w:vertAlign w:val="superscript"/>
        </w:rPr>
        <w:t>er</w:t>
      </w:r>
      <w:r w:rsidR="004F29CC" w:rsidRPr="00BC1945">
        <w:rPr>
          <w:rFonts w:ascii="Roboto" w:hAnsi="Roboto"/>
          <w:sz w:val="20"/>
          <w:szCs w:val="20"/>
        </w:rPr>
        <w:t xml:space="preserve"> du CSA, et du respect des conditions requises par l'article 7:213, alinéa 2, du CSA.</w:t>
      </w:r>
      <w:r w:rsidR="000F13EE" w:rsidRPr="000F13EE">
        <w:rPr>
          <w:rFonts w:ascii="Roboto" w:hAnsi="Roboto"/>
          <w:sz w:val="20"/>
          <w:szCs w:val="20"/>
        </w:rPr>
        <w:t xml:space="preserve"> </w:t>
      </w:r>
    </w:p>
    <w:p w14:paraId="32F9DFAF" w14:textId="2454F2FA" w:rsidR="009F0A57" w:rsidRDefault="009F0A57" w:rsidP="000F13EE">
      <w:pPr>
        <w:jc w:val="both"/>
        <w:rPr>
          <w:rFonts w:ascii="Roboto" w:hAnsi="Roboto"/>
          <w:sz w:val="20"/>
          <w:szCs w:val="20"/>
        </w:rPr>
      </w:pPr>
      <w:r w:rsidRPr="009F0A57">
        <w:rPr>
          <w:rFonts w:ascii="Roboto" w:hAnsi="Roboto"/>
          <w:sz w:val="20"/>
          <w:szCs w:val="20"/>
        </w:rPr>
        <w:t xml:space="preserve">L’organe d’administration a également la responsabilité de nous informer dans les plus brefs délais de tout changement subséquent relatif </w:t>
      </w:r>
      <w:r w:rsidR="009007B9" w:rsidRPr="009007B9">
        <w:rPr>
          <w:rFonts w:ascii="Roboto" w:hAnsi="Roboto"/>
          <w:sz w:val="20"/>
          <w:szCs w:val="20"/>
        </w:rPr>
        <w:t>aux documents officiels et valides permettant votre identification dans le cadre de la loi AML, ainsi que celle d’autres personnes pertinentes au sein de la société (UBO et représentants) et de nous transmettre aussitôt les documents adaptés à votre nouvelle situation.</w:t>
      </w:r>
    </w:p>
    <w:p w14:paraId="7F68360F" w14:textId="756BE2AE" w:rsidR="000F13EE" w:rsidRDefault="000F13EE" w:rsidP="000F13EE">
      <w:pPr>
        <w:jc w:val="both"/>
        <w:rPr>
          <w:rFonts w:ascii="Roboto" w:hAnsi="Roboto"/>
          <w:sz w:val="20"/>
          <w:szCs w:val="20"/>
        </w:rPr>
      </w:pPr>
      <w:r w:rsidRPr="00BC1945">
        <w:rPr>
          <w:rFonts w:ascii="Roboto" w:hAnsi="Roboto"/>
          <w:sz w:val="20"/>
          <w:szCs w:val="20"/>
        </w:rPr>
        <w:t xml:space="preserve">Dans le cas où un événement risquant de compromettre la continuité des activités de l’entité est porté à la connaissance de l’organe d’administration, celui-ci s’engage à prévenir immédiatement le </w:t>
      </w:r>
      <w:r>
        <w:rPr>
          <w:rFonts w:ascii="Roboto" w:hAnsi="Roboto"/>
          <w:sz w:val="20"/>
          <w:szCs w:val="20"/>
        </w:rPr>
        <w:t>commissaire</w:t>
      </w:r>
      <w:r w:rsidRPr="00BC1945">
        <w:rPr>
          <w:rFonts w:ascii="Roboto" w:hAnsi="Roboto"/>
          <w:sz w:val="20"/>
          <w:szCs w:val="20"/>
        </w:rPr>
        <w:t xml:space="preserve">. </w:t>
      </w:r>
    </w:p>
    <w:p w14:paraId="7725D163" w14:textId="3F8A3909" w:rsidR="00AC0CB3" w:rsidRPr="00BC1945" w:rsidRDefault="00924AE1" w:rsidP="004F29CC">
      <w:pPr>
        <w:jc w:val="both"/>
        <w:rPr>
          <w:rFonts w:ascii="Roboto" w:hAnsi="Roboto"/>
          <w:sz w:val="20"/>
          <w:szCs w:val="20"/>
        </w:rPr>
      </w:pPr>
      <w:r w:rsidRPr="00BC1945">
        <w:rPr>
          <w:rFonts w:ascii="Roboto" w:hAnsi="Roboto"/>
          <w:sz w:val="20"/>
          <w:szCs w:val="20"/>
        </w:rPr>
        <w:t xml:space="preserve">Dans le cadre de notre </w:t>
      </w:r>
      <w:r>
        <w:rPr>
          <w:rFonts w:ascii="Roboto" w:hAnsi="Roboto"/>
          <w:sz w:val="20"/>
          <w:szCs w:val="20"/>
        </w:rPr>
        <w:t>examen limité</w:t>
      </w:r>
      <w:r w:rsidRPr="00BC1945">
        <w:rPr>
          <w:rFonts w:ascii="Roboto" w:hAnsi="Roboto"/>
          <w:sz w:val="20"/>
          <w:szCs w:val="20"/>
        </w:rPr>
        <w:t xml:space="preserve">, </w:t>
      </w:r>
      <w:r w:rsidRPr="00731823">
        <w:rPr>
          <w:rFonts w:ascii="Roboto" w:hAnsi="Roboto"/>
          <w:sz w:val="20"/>
          <w:szCs w:val="20"/>
        </w:rPr>
        <w:t>nous demanderons à l’organe d’administration une confirmation écrite des déclarations qui nous auront été fournies oralemen</w:t>
      </w:r>
      <w:r>
        <w:rPr>
          <w:rFonts w:ascii="Roboto" w:hAnsi="Roboto"/>
          <w:sz w:val="20"/>
          <w:szCs w:val="20"/>
        </w:rPr>
        <w:t>t</w:t>
      </w:r>
      <w:r w:rsidR="00DD3F2B">
        <w:rPr>
          <w:rFonts w:ascii="Roboto" w:hAnsi="Roboto"/>
          <w:sz w:val="20"/>
          <w:szCs w:val="20"/>
        </w:rPr>
        <w:t>.</w:t>
      </w:r>
    </w:p>
    <w:p w14:paraId="269DACAA" w14:textId="3ADACB3D" w:rsidR="0058787E" w:rsidRPr="00BC1945" w:rsidRDefault="00E83692" w:rsidP="004F1C32">
      <w:pPr>
        <w:jc w:val="both"/>
        <w:rPr>
          <w:rFonts w:ascii="Roboto" w:hAnsi="Roboto"/>
          <w:sz w:val="20"/>
          <w:szCs w:val="20"/>
          <w:u w:val="single"/>
        </w:rPr>
      </w:pPr>
      <w:r w:rsidRPr="00BC1945">
        <w:rPr>
          <w:rFonts w:ascii="Roboto" w:hAnsi="Roboto"/>
          <w:sz w:val="20"/>
          <w:szCs w:val="20"/>
          <w:u w:val="single"/>
        </w:rPr>
        <w:t>Responsabilités du commissaire</w:t>
      </w:r>
    </w:p>
    <w:p w14:paraId="3EC50AD7" w14:textId="5957D67F" w:rsidR="00A07BB2" w:rsidRPr="00BC1945" w:rsidRDefault="009B13AD" w:rsidP="009B13AD">
      <w:pPr>
        <w:jc w:val="both"/>
        <w:rPr>
          <w:rFonts w:ascii="Roboto" w:hAnsi="Roboto"/>
          <w:sz w:val="20"/>
          <w:szCs w:val="20"/>
        </w:rPr>
      </w:pPr>
      <w:r w:rsidRPr="009B13AD">
        <w:rPr>
          <w:rFonts w:ascii="Roboto" w:hAnsi="Roboto"/>
          <w:sz w:val="20"/>
          <w:szCs w:val="20"/>
        </w:rPr>
        <w:t xml:space="preserve">Notre responsabilité consiste à formuler une conclusion sur l'état résumant la situation active et passive, sur la base de notre </w:t>
      </w:r>
      <w:r w:rsidR="003624E1">
        <w:rPr>
          <w:rFonts w:ascii="Roboto" w:hAnsi="Roboto"/>
          <w:sz w:val="20"/>
          <w:szCs w:val="20"/>
        </w:rPr>
        <w:t>examen limité</w:t>
      </w:r>
      <w:r w:rsidRPr="009B13AD">
        <w:rPr>
          <w:rFonts w:ascii="Roboto" w:hAnsi="Roboto"/>
          <w:sz w:val="20"/>
          <w:szCs w:val="20"/>
        </w:rPr>
        <w:t>.</w:t>
      </w:r>
    </w:p>
    <w:p w14:paraId="283DAA48" w14:textId="1108B89C" w:rsidR="00A07BB2" w:rsidRPr="00BC1945" w:rsidRDefault="00A07BB2" w:rsidP="004F1C32">
      <w:pPr>
        <w:jc w:val="both"/>
        <w:rPr>
          <w:rFonts w:ascii="Roboto" w:hAnsi="Roboto"/>
          <w:sz w:val="20"/>
          <w:szCs w:val="20"/>
        </w:rPr>
      </w:pPr>
      <w:r w:rsidRPr="00BC1945">
        <w:rPr>
          <w:rFonts w:ascii="Roboto" w:hAnsi="Roboto"/>
          <w:sz w:val="20"/>
          <w:szCs w:val="20"/>
        </w:rPr>
        <w:t>Un</w:t>
      </w:r>
      <w:r w:rsidR="003624E1">
        <w:rPr>
          <w:rFonts w:ascii="Roboto" w:hAnsi="Roboto"/>
          <w:sz w:val="20"/>
          <w:szCs w:val="20"/>
        </w:rPr>
        <w:t xml:space="preserve"> examen limité </w:t>
      </w:r>
      <w:r w:rsidRPr="00BC1945">
        <w:rPr>
          <w:rFonts w:ascii="Roboto" w:hAnsi="Roboto"/>
          <w:sz w:val="20"/>
          <w:szCs w:val="20"/>
        </w:rPr>
        <w:t xml:space="preserve">d'informations financières intermédiaires ne nous permet pas d'obtenir l'assurance que nous avons relevé tous les faits significatifs qu'un audit permettrait d'identifier. De plus, notre mission ne peut servir de base à la détection de fraudes ou d'erreurs ou d'actes illégaux. Cependant, nous vous informerons de tous faits significatifs de cette nature qui viendraient à notre attention. </w:t>
      </w:r>
    </w:p>
    <w:p w14:paraId="1E4E4D07" w14:textId="18B32318" w:rsidR="00AC0CB3" w:rsidRPr="00BC1945" w:rsidRDefault="00AC0CB3" w:rsidP="004F1C32">
      <w:pPr>
        <w:jc w:val="both"/>
        <w:rPr>
          <w:rFonts w:ascii="Roboto" w:hAnsi="Roboto"/>
          <w:sz w:val="20"/>
          <w:szCs w:val="20"/>
          <w:u w:val="single"/>
        </w:rPr>
      </w:pPr>
      <w:r w:rsidRPr="00BC1945">
        <w:rPr>
          <w:rFonts w:ascii="Roboto" w:hAnsi="Roboto"/>
          <w:sz w:val="20"/>
          <w:szCs w:val="20"/>
          <w:u w:val="single"/>
        </w:rPr>
        <w:t>Honoraires</w:t>
      </w:r>
    </w:p>
    <w:p w14:paraId="69A59C48" w14:textId="1395F84D" w:rsidR="00BE0724" w:rsidRDefault="00BE0724" w:rsidP="004F1C32">
      <w:pPr>
        <w:widowControl w:val="0"/>
        <w:jc w:val="both"/>
        <w:rPr>
          <w:rFonts w:ascii="Roboto" w:hAnsi="Roboto"/>
          <w:sz w:val="20"/>
          <w:szCs w:val="20"/>
        </w:rPr>
      </w:pPr>
      <w:r w:rsidRPr="00BC1945">
        <w:rPr>
          <w:rFonts w:ascii="Roboto" w:hAnsi="Roboto"/>
          <w:sz w:val="20"/>
          <w:szCs w:val="20"/>
        </w:rPr>
        <w:t xml:space="preserve">Nous estimons que nos honoraires pour cette mission s’élèveront à </w:t>
      </w:r>
      <w:r w:rsidR="0042116E">
        <w:rPr>
          <w:rFonts w:ascii="Roboto" w:hAnsi="Roboto"/>
          <w:sz w:val="20"/>
          <w:szCs w:val="20"/>
        </w:rPr>
        <w:t>[</w:t>
      </w:r>
      <w:r w:rsidR="00A816E1" w:rsidRPr="00BC1945">
        <w:rPr>
          <w:rFonts w:ascii="Roboto" w:hAnsi="Roboto"/>
          <w:sz w:val="20"/>
          <w:szCs w:val="20"/>
          <w:highlight w:val="lightGray"/>
        </w:rPr>
        <w:t xml:space="preserve">XXXXX </w:t>
      </w:r>
      <w:r w:rsidRPr="00BC1945">
        <w:rPr>
          <w:rFonts w:ascii="Roboto" w:hAnsi="Roboto"/>
          <w:sz w:val="20"/>
          <w:szCs w:val="20"/>
          <w:highlight w:val="lightGray"/>
        </w:rPr>
        <w:t>EUR</w:t>
      </w:r>
      <w:r w:rsidRPr="00BC1945">
        <w:rPr>
          <w:rFonts w:ascii="Roboto" w:hAnsi="Roboto"/>
          <w:sz w:val="20"/>
          <w:szCs w:val="20"/>
        </w:rPr>
        <w:t> </w:t>
      </w:r>
      <w:r w:rsidR="00A816E1" w:rsidRPr="00BC1945">
        <w:rPr>
          <w:rFonts w:ascii="Roboto" w:hAnsi="Roboto"/>
          <w:sz w:val="20"/>
          <w:szCs w:val="20"/>
          <w:highlight w:val="lightGray"/>
        </w:rPr>
        <w:t>(</w:t>
      </w:r>
      <w:proofErr w:type="spellStart"/>
      <w:r w:rsidRPr="00BC1945">
        <w:rPr>
          <w:rFonts w:ascii="Roboto" w:hAnsi="Roboto"/>
          <w:sz w:val="20"/>
          <w:szCs w:val="20"/>
          <w:highlight w:val="lightGray"/>
        </w:rPr>
        <w:t>htva</w:t>
      </w:r>
      <w:proofErr w:type="spellEnd"/>
      <w:r w:rsidR="00A816E1" w:rsidRPr="00BC1945">
        <w:rPr>
          <w:rFonts w:ascii="Roboto" w:hAnsi="Roboto"/>
          <w:sz w:val="20"/>
          <w:szCs w:val="20"/>
          <w:highlight w:val="lightGray"/>
        </w:rPr>
        <w:t>)</w:t>
      </w:r>
      <w:r w:rsidR="00F9364C">
        <w:rPr>
          <w:rFonts w:ascii="Roboto" w:hAnsi="Roboto"/>
          <w:sz w:val="20"/>
          <w:szCs w:val="20"/>
        </w:rPr>
        <w:t>]</w:t>
      </w:r>
      <w:r w:rsidRPr="00BC1945">
        <w:rPr>
          <w:rFonts w:ascii="Roboto" w:hAnsi="Roboto"/>
          <w:sz w:val="20"/>
          <w:szCs w:val="20"/>
        </w:rPr>
        <w:t>.</w:t>
      </w:r>
      <w:r w:rsidR="00FB6C29" w:rsidRPr="00FB6C29">
        <w:rPr>
          <w:rFonts w:ascii="Roboto" w:hAnsi="Roboto"/>
          <w:sz w:val="20"/>
          <w:szCs w:val="20"/>
        </w:rPr>
        <w:t>[</w:t>
      </w:r>
      <w:r w:rsidR="00FB6C29" w:rsidRPr="00CF0D27">
        <w:rPr>
          <w:rFonts w:ascii="Roboto" w:hAnsi="Roboto"/>
          <w:sz w:val="20"/>
          <w:szCs w:val="20"/>
          <w:highlight w:val="lightGray"/>
        </w:rPr>
        <w:t>Ce montant devra être versé sur le compte IBAN BEXXXX au nom de XXX</w:t>
      </w:r>
      <w:r w:rsidR="00FB6C29" w:rsidRPr="00FB6C29">
        <w:rPr>
          <w:rFonts w:ascii="Roboto" w:hAnsi="Roboto"/>
          <w:sz w:val="20"/>
          <w:szCs w:val="20"/>
        </w:rPr>
        <w:t>].</w:t>
      </w:r>
    </w:p>
    <w:p w14:paraId="33FF706E" w14:textId="2EA94373" w:rsidR="00BA05FC" w:rsidRPr="00662E0D" w:rsidRDefault="00662E0D" w:rsidP="004F1C32">
      <w:pPr>
        <w:widowControl w:val="0"/>
        <w:jc w:val="both"/>
        <w:rPr>
          <w:rFonts w:ascii="Roboto" w:hAnsi="Roboto"/>
          <w:sz w:val="20"/>
          <w:szCs w:val="20"/>
        </w:rPr>
      </w:pPr>
      <w:r w:rsidRPr="00662E0D">
        <w:rPr>
          <w:rFonts w:ascii="Roboto" w:hAnsi="Roboto"/>
          <w:sz w:val="20"/>
          <w:szCs w:val="20"/>
        </w:rPr>
        <w:t xml:space="preserve">Ces honoraires </w:t>
      </w:r>
      <w:r w:rsidRPr="00CF0D27">
        <w:rPr>
          <w:rFonts w:ascii="Roboto" w:hAnsi="Roboto"/>
          <w:sz w:val="20"/>
          <w:szCs w:val="20"/>
          <w:lang w:val="fr-FR"/>
        </w:rPr>
        <w:t>devront, en vertu de l’article 3:65 du Code des sociétés et des associations, être mentionnés dans l’annexe aux comptes annuels avec indication de la nature du service payé.</w:t>
      </w:r>
    </w:p>
    <w:p w14:paraId="642F965E" w14:textId="7B0A2FB5" w:rsidR="00363446" w:rsidRPr="00686528" w:rsidRDefault="00363446" w:rsidP="00363446">
      <w:pPr>
        <w:jc w:val="both"/>
        <w:rPr>
          <w:rFonts w:ascii="Roboto" w:hAnsi="Roboto"/>
          <w:sz w:val="20"/>
          <w:szCs w:val="20"/>
          <w:u w:val="single"/>
        </w:rPr>
      </w:pPr>
      <w:r w:rsidRPr="00686528">
        <w:rPr>
          <w:rFonts w:ascii="Roboto" w:hAnsi="Roboto"/>
          <w:sz w:val="20"/>
          <w:szCs w:val="20"/>
          <w:u w:val="single"/>
        </w:rPr>
        <w:t>Confirmation et acceptation</w:t>
      </w:r>
    </w:p>
    <w:p w14:paraId="10A88631" w14:textId="77777777" w:rsidR="00363446" w:rsidRPr="00977FB7" w:rsidRDefault="00363446" w:rsidP="00363446">
      <w:pPr>
        <w:jc w:val="both"/>
        <w:rPr>
          <w:rFonts w:ascii="Roboto" w:hAnsi="Roboto"/>
          <w:sz w:val="20"/>
          <w:szCs w:val="20"/>
        </w:rPr>
      </w:pPr>
      <w:r w:rsidRPr="00977FB7">
        <w:rPr>
          <w:rFonts w:ascii="Roboto" w:hAnsi="Roboto"/>
          <w:sz w:val="20"/>
          <w:szCs w:val="20"/>
        </w:rPr>
        <w:lastRenderedPageBreak/>
        <w:t>Nous vous serions reconnaissants de bien vouloir signer et nous retourner l’exemplaire ci-joint de cette lettre afin d’accuser réception de la présente et de marquer votre accord sur les termes et conditions de notre mission d’audit des comptes annuels, y compris de nos responsabilités respectives.</w:t>
      </w:r>
    </w:p>
    <w:p w14:paraId="2FA26C72" w14:textId="12C7E5CF" w:rsidR="00BE0724" w:rsidRPr="00BC1945" w:rsidRDefault="004D3A80" w:rsidP="00BC1945">
      <w:pPr>
        <w:widowControl w:val="0"/>
        <w:tabs>
          <w:tab w:val="num" w:pos="720"/>
        </w:tabs>
        <w:rPr>
          <w:rFonts w:ascii="Roboto" w:hAnsi="Roboto" w:cs="Arial"/>
        </w:rPr>
      </w:pPr>
      <w:r>
        <w:rPr>
          <w:rFonts w:ascii="Roboto" w:hAnsi="Roboto"/>
          <w:sz w:val="20"/>
          <w:szCs w:val="20"/>
        </w:rPr>
        <w:t>Sincères salutations,</w:t>
      </w:r>
      <w:r w:rsidR="00363446" w:rsidRPr="009B651B">
        <w:rPr>
          <w:rFonts w:ascii="Roboto" w:hAnsi="Roboto"/>
          <w:sz w:val="20"/>
          <w:szCs w:val="20"/>
        </w:rPr>
        <w:cr/>
      </w:r>
    </w:p>
    <w:p w14:paraId="36CEE710" w14:textId="77777777" w:rsidR="0026667C" w:rsidRPr="00BC1945" w:rsidRDefault="0026667C" w:rsidP="0026667C">
      <w:pPr>
        <w:widowControl w:val="0"/>
        <w:tabs>
          <w:tab w:val="num" w:pos="720"/>
        </w:tabs>
        <w:spacing w:after="0" w:line="240" w:lineRule="auto"/>
        <w:rPr>
          <w:rFonts w:ascii="Roboto" w:hAnsi="Roboto"/>
          <w:sz w:val="20"/>
          <w:szCs w:val="20"/>
        </w:rPr>
      </w:pPr>
      <w:r w:rsidRPr="00BC1945">
        <w:rPr>
          <w:rFonts w:ascii="Roboto" w:hAnsi="Roboto"/>
          <w:sz w:val="20"/>
          <w:szCs w:val="20"/>
        </w:rPr>
        <w:t>[</w:t>
      </w:r>
      <w:r w:rsidRPr="00BC1945">
        <w:rPr>
          <w:rFonts w:ascii="Roboto" w:hAnsi="Roboto"/>
          <w:sz w:val="20"/>
          <w:szCs w:val="20"/>
          <w:highlight w:val="lightGray"/>
        </w:rPr>
        <w:t>Lieu</w:t>
      </w:r>
      <w:r w:rsidRPr="00BC1945">
        <w:rPr>
          <w:rFonts w:ascii="Roboto" w:hAnsi="Roboto"/>
          <w:sz w:val="20"/>
          <w:szCs w:val="20"/>
        </w:rPr>
        <w:t>], [</w:t>
      </w:r>
      <w:r w:rsidRPr="00BC1945">
        <w:rPr>
          <w:rFonts w:ascii="Roboto" w:hAnsi="Roboto"/>
          <w:sz w:val="20"/>
          <w:szCs w:val="20"/>
          <w:highlight w:val="lightGray"/>
        </w:rPr>
        <w:t>Date</w:t>
      </w:r>
      <w:r w:rsidRPr="00BC1945">
        <w:rPr>
          <w:rFonts w:ascii="Roboto" w:hAnsi="Roboto"/>
          <w:sz w:val="20"/>
          <w:szCs w:val="20"/>
        </w:rPr>
        <w:t>]</w:t>
      </w:r>
    </w:p>
    <w:p w14:paraId="3A831094" w14:textId="77777777" w:rsidR="0026667C" w:rsidRPr="00BC1945" w:rsidRDefault="0026667C" w:rsidP="0026667C">
      <w:pPr>
        <w:widowControl w:val="0"/>
        <w:tabs>
          <w:tab w:val="num" w:pos="720"/>
        </w:tabs>
        <w:spacing w:after="0" w:line="240" w:lineRule="auto"/>
        <w:rPr>
          <w:rFonts w:ascii="Roboto" w:hAnsi="Roboto"/>
          <w:sz w:val="20"/>
          <w:szCs w:val="20"/>
        </w:rPr>
      </w:pPr>
      <w:r w:rsidRPr="00BC1945">
        <w:rPr>
          <w:rFonts w:ascii="Roboto" w:hAnsi="Roboto"/>
          <w:sz w:val="20"/>
          <w:szCs w:val="20"/>
        </w:rPr>
        <w:t xml:space="preserve">Cabinet de révision </w:t>
      </w:r>
      <w:r w:rsidRPr="00BC1945">
        <w:rPr>
          <w:rFonts w:ascii="Roboto" w:hAnsi="Roboto"/>
          <w:sz w:val="20"/>
          <w:szCs w:val="20"/>
          <w:highlight w:val="lightGray"/>
        </w:rPr>
        <w:t>XYZ</w:t>
      </w:r>
    </w:p>
    <w:p w14:paraId="511FC758" w14:textId="3031F64D" w:rsidR="0026667C" w:rsidRPr="00BC1945" w:rsidRDefault="0026667C" w:rsidP="0026667C">
      <w:pPr>
        <w:widowControl w:val="0"/>
        <w:tabs>
          <w:tab w:val="num" w:pos="720"/>
        </w:tabs>
        <w:spacing w:after="0" w:line="240" w:lineRule="auto"/>
        <w:rPr>
          <w:rFonts w:ascii="Roboto" w:hAnsi="Roboto"/>
          <w:sz w:val="20"/>
          <w:szCs w:val="20"/>
        </w:rPr>
      </w:pPr>
      <w:r w:rsidRPr="00BC1945">
        <w:rPr>
          <w:rFonts w:ascii="Roboto" w:hAnsi="Roboto"/>
          <w:sz w:val="20"/>
          <w:szCs w:val="20"/>
        </w:rPr>
        <w:t>Commissaire</w:t>
      </w:r>
    </w:p>
    <w:p w14:paraId="4B2F630B" w14:textId="77777777" w:rsidR="0026667C" w:rsidRPr="00BC1945" w:rsidRDefault="0026667C" w:rsidP="0026667C">
      <w:pPr>
        <w:widowControl w:val="0"/>
        <w:tabs>
          <w:tab w:val="num" w:pos="720"/>
        </w:tabs>
        <w:spacing w:after="0" w:line="240" w:lineRule="auto"/>
        <w:rPr>
          <w:rFonts w:ascii="Roboto" w:hAnsi="Roboto"/>
          <w:sz w:val="20"/>
          <w:szCs w:val="20"/>
        </w:rPr>
      </w:pPr>
      <w:r w:rsidRPr="00BC1945">
        <w:rPr>
          <w:rFonts w:ascii="Roboto" w:hAnsi="Roboto"/>
          <w:sz w:val="20"/>
          <w:szCs w:val="20"/>
        </w:rPr>
        <w:t>Représenté par :</w:t>
      </w:r>
    </w:p>
    <w:p w14:paraId="73F7824C" w14:textId="77777777" w:rsidR="0026667C" w:rsidRPr="00BC1945" w:rsidRDefault="0026667C" w:rsidP="0026667C">
      <w:pPr>
        <w:widowControl w:val="0"/>
        <w:tabs>
          <w:tab w:val="num" w:pos="720"/>
        </w:tabs>
        <w:spacing w:after="0" w:line="240" w:lineRule="auto"/>
        <w:rPr>
          <w:rFonts w:ascii="Roboto" w:hAnsi="Roboto"/>
          <w:sz w:val="20"/>
          <w:szCs w:val="20"/>
        </w:rPr>
      </w:pPr>
      <w:r w:rsidRPr="00BC1945">
        <w:rPr>
          <w:rFonts w:ascii="Roboto" w:hAnsi="Roboto"/>
          <w:sz w:val="20"/>
          <w:szCs w:val="20"/>
          <w:highlight w:val="lightGray"/>
        </w:rPr>
        <w:t>Nom</w:t>
      </w:r>
    </w:p>
    <w:p w14:paraId="65FFC8BC" w14:textId="050E72BD" w:rsidR="00BE0724" w:rsidRPr="00BC1945" w:rsidRDefault="0026667C" w:rsidP="0026667C">
      <w:pPr>
        <w:widowControl w:val="0"/>
        <w:tabs>
          <w:tab w:val="num" w:pos="720"/>
        </w:tabs>
        <w:spacing w:after="0" w:line="240" w:lineRule="auto"/>
        <w:rPr>
          <w:rFonts w:ascii="Roboto" w:hAnsi="Roboto"/>
          <w:sz w:val="20"/>
          <w:szCs w:val="20"/>
        </w:rPr>
      </w:pPr>
      <w:r w:rsidRPr="00BC1945">
        <w:rPr>
          <w:rFonts w:ascii="Roboto" w:hAnsi="Roboto"/>
          <w:sz w:val="20"/>
          <w:szCs w:val="20"/>
        </w:rPr>
        <w:t>Réviseur d’entreprises</w:t>
      </w:r>
      <w:r w:rsidR="00BE0724" w:rsidRPr="00BC1945">
        <w:rPr>
          <w:rFonts w:ascii="Roboto" w:hAnsi="Roboto"/>
          <w:sz w:val="20"/>
          <w:szCs w:val="20"/>
        </w:rPr>
        <w:tab/>
      </w:r>
    </w:p>
    <w:p w14:paraId="20C4D04E" w14:textId="77777777" w:rsidR="00BE0724" w:rsidRPr="00BC1945" w:rsidRDefault="00BE0724" w:rsidP="00BE0724">
      <w:pPr>
        <w:widowControl w:val="0"/>
        <w:tabs>
          <w:tab w:val="num" w:pos="720"/>
        </w:tabs>
        <w:spacing w:after="0" w:line="240" w:lineRule="auto"/>
        <w:rPr>
          <w:rFonts w:ascii="Roboto" w:hAnsi="Roboto"/>
          <w:sz w:val="20"/>
          <w:szCs w:val="20"/>
        </w:rPr>
      </w:pPr>
    </w:p>
    <w:p w14:paraId="39780B6A" w14:textId="77777777" w:rsidR="00BE0724" w:rsidRPr="00BC1945" w:rsidRDefault="00BE0724" w:rsidP="00BE0724">
      <w:pPr>
        <w:widowControl w:val="0"/>
        <w:tabs>
          <w:tab w:val="num" w:pos="720"/>
        </w:tabs>
        <w:spacing w:after="0" w:line="240" w:lineRule="auto"/>
        <w:rPr>
          <w:rFonts w:ascii="Roboto" w:hAnsi="Roboto"/>
        </w:rPr>
      </w:pPr>
      <w:r w:rsidRPr="00BC1945">
        <w:rPr>
          <w:rFonts w:ascii="Roboto" w:hAnsi="Roboto"/>
        </w:rPr>
        <w:tab/>
      </w:r>
      <w:r w:rsidRPr="00BC1945">
        <w:rPr>
          <w:rFonts w:ascii="Roboto" w:hAnsi="Roboto"/>
        </w:rPr>
        <w:tab/>
      </w:r>
      <w:r w:rsidRPr="00BC1945">
        <w:rPr>
          <w:rFonts w:ascii="Roboto" w:hAnsi="Roboto"/>
        </w:rPr>
        <w:tab/>
      </w:r>
      <w:r w:rsidRPr="00BC1945">
        <w:rPr>
          <w:rFonts w:ascii="Roboto" w:hAnsi="Roboto"/>
        </w:rPr>
        <w:tab/>
      </w:r>
      <w:r w:rsidRPr="00BC1945">
        <w:rPr>
          <w:rFonts w:ascii="Roboto" w:hAnsi="Roboto"/>
        </w:rPr>
        <w:tab/>
      </w:r>
      <w:r w:rsidRPr="00BC1945">
        <w:rPr>
          <w:rFonts w:ascii="Roboto" w:hAnsi="Roboto"/>
        </w:rPr>
        <w:tab/>
      </w:r>
    </w:p>
    <w:p w14:paraId="58440CBE" w14:textId="77777777" w:rsidR="00BE0724" w:rsidRPr="00BC1945" w:rsidRDefault="00BE0724" w:rsidP="00BE0724">
      <w:pPr>
        <w:rPr>
          <w:rFonts w:ascii="Roboto" w:hAnsi="Roboto" w:cs="Arial"/>
        </w:rPr>
      </w:pPr>
    </w:p>
    <w:p w14:paraId="29980275" w14:textId="1A987ACA" w:rsidR="00AA7252" w:rsidRPr="00BC1945" w:rsidRDefault="00AA7252" w:rsidP="00AA7252">
      <w:pPr>
        <w:spacing w:after="0"/>
        <w:jc w:val="both"/>
        <w:rPr>
          <w:rFonts w:ascii="Roboto" w:hAnsi="Roboto" w:cs="Arial"/>
          <w:sz w:val="16"/>
          <w:szCs w:val="16"/>
        </w:rPr>
      </w:pPr>
      <w:r w:rsidRPr="00BC1945">
        <w:rPr>
          <w:rFonts w:ascii="Roboto" w:hAnsi="Roboto" w:cs="Arial"/>
          <w:sz w:val="16"/>
          <w:szCs w:val="16"/>
        </w:rPr>
        <w:t xml:space="preserve">Annexe 1 : </w:t>
      </w:r>
      <w:r w:rsidR="009C79FB">
        <w:rPr>
          <w:rFonts w:ascii="Roboto" w:hAnsi="Roboto" w:cs="Arial"/>
          <w:sz w:val="16"/>
          <w:szCs w:val="16"/>
        </w:rPr>
        <w:t>C</w:t>
      </w:r>
      <w:r w:rsidRPr="00BC1945">
        <w:rPr>
          <w:rFonts w:ascii="Roboto" w:hAnsi="Roboto" w:cs="Arial"/>
          <w:sz w:val="16"/>
          <w:szCs w:val="16"/>
        </w:rPr>
        <w:t xml:space="preserve">adre contractuel général des prestations </w:t>
      </w:r>
    </w:p>
    <w:p w14:paraId="45A9C03F" w14:textId="45A6AF5A" w:rsidR="00194A68" w:rsidRPr="00BC1945" w:rsidRDefault="00051934" w:rsidP="00AA7252">
      <w:pPr>
        <w:spacing w:after="0"/>
        <w:jc w:val="both"/>
        <w:rPr>
          <w:rFonts w:ascii="Roboto" w:hAnsi="Roboto"/>
        </w:rPr>
      </w:pPr>
      <w:r>
        <w:rPr>
          <w:rFonts w:ascii="Roboto" w:hAnsi="Roboto" w:cs="Arial"/>
          <w:sz w:val="16"/>
          <w:szCs w:val="16"/>
        </w:rPr>
        <w:t>[</w:t>
      </w:r>
      <w:r w:rsidR="00AA7252" w:rsidRPr="00CF0D27">
        <w:rPr>
          <w:rFonts w:ascii="Roboto" w:hAnsi="Roboto" w:cs="Arial"/>
          <w:sz w:val="16"/>
          <w:szCs w:val="16"/>
          <w:highlight w:val="lightGray"/>
        </w:rPr>
        <w:t>Annexe 2 : Politique de protection de la vie privée</w:t>
      </w:r>
      <w:r>
        <w:rPr>
          <w:rFonts w:ascii="Roboto" w:hAnsi="Roboto" w:cs="Arial"/>
          <w:sz w:val="16"/>
          <w:szCs w:val="16"/>
        </w:rPr>
        <w:t>]</w:t>
      </w:r>
    </w:p>
    <w:sectPr w:rsidR="00194A68" w:rsidRPr="00BC1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C7D45"/>
    <w:multiLevelType w:val="hybridMultilevel"/>
    <w:tmpl w:val="81AAF0C6"/>
    <w:lvl w:ilvl="0" w:tplc="469EA190">
      <w:start w:val="3"/>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1807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B2"/>
    <w:rsid w:val="00034DEE"/>
    <w:rsid w:val="00040C43"/>
    <w:rsid w:val="00042818"/>
    <w:rsid w:val="00050A94"/>
    <w:rsid w:val="00050DA9"/>
    <w:rsid w:val="00051934"/>
    <w:rsid w:val="00096D0D"/>
    <w:rsid w:val="000A3227"/>
    <w:rsid w:val="000A32DD"/>
    <w:rsid w:val="000A5869"/>
    <w:rsid w:val="000C0CC9"/>
    <w:rsid w:val="000F13EE"/>
    <w:rsid w:val="00112E46"/>
    <w:rsid w:val="0011383B"/>
    <w:rsid w:val="00140CDD"/>
    <w:rsid w:val="00141D73"/>
    <w:rsid w:val="00177F52"/>
    <w:rsid w:val="00186650"/>
    <w:rsid w:val="00187DE5"/>
    <w:rsid w:val="00194A68"/>
    <w:rsid w:val="001B39AB"/>
    <w:rsid w:val="001B46DE"/>
    <w:rsid w:val="001C2D65"/>
    <w:rsid w:val="001C794E"/>
    <w:rsid w:val="00215707"/>
    <w:rsid w:val="00232DAF"/>
    <w:rsid w:val="00260E01"/>
    <w:rsid w:val="00263D58"/>
    <w:rsid w:val="0026667C"/>
    <w:rsid w:val="00287EFD"/>
    <w:rsid w:val="002A52FC"/>
    <w:rsid w:val="002B1794"/>
    <w:rsid w:val="002C02DB"/>
    <w:rsid w:val="002D5415"/>
    <w:rsid w:val="002F1183"/>
    <w:rsid w:val="002F5E5D"/>
    <w:rsid w:val="00334827"/>
    <w:rsid w:val="00357948"/>
    <w:rsid w:val="003624E1"/>
    <w:rsid w:val="003625AE"/>
    <w:rsid w:val="00363446"/>
    <w:rsid w:val="00371CBD"/>
    <w:rsid w:val="00380EFD"/>
    <w:rsid w:val="00391DF7"/>
    <w:rsid w:val="00393875"/>
    <w:rsid w:val="003C144A"/>
    <w:rsid w:val="003C673C"/>
    <w:rsid w:val="003D4316"/>
    <w:rsid w:val="003E0957"/>
    <w:rsid w:val="003E1815"/>
    <w:rsid w:val="0042116E"/>
    <w:rsid w:val="0045600D"/>
    <w:rsid w:val="00472137"/>
    <w:rsid w:val="004942A7"/>
    <w:rsid w:val="004A0A30"/>
    <w:rsid w:val="004D3A80"/>
    <w:rsid w:val="004F1C32"/>
    <w:rsid w:val="004F29CC"/>
    <w:rsid w:val="00510632"/>
    <w:rsid w:val="005155AB"/>
    <w:rsid w:val="005708F1"/>
    <w:rsid w:val="0058169E"/>
    <w:rsid w:val="005857F5"/>
    <w:rsid w:val="0058787E"/>
    <w:rsid w:val="005A41FC"/>
    <w:rsid w:val="005D082C"/>
    <w:rsid w:val="005D4392"/>
    <w:rsid w:val="005F41BA"/>
    <w:rsid w:val="00600999"/>
    <w:rsid w:val="006353A3"/>
    <w:rsid w:val="00656480"/>
    <w:rsid w:val="00662E0D"/>
    <w:rsid w:val="006A003B"/>
    <w:rsid w:val="006B138C"/>
    <w:rsid w:val="00731823"/>
    <w:rsid w:val="00746037"/>
    <w:rsid w:val="0078714A"/>
    <w:rsid w:val="007919DA"/>
    <w:rsid w:val="007D7913"/>
    <w:rsid w:val="007E4C99"/>
    <w:rsid w:val="007F2EDC"/>
    <w:rsid w:val="008468A0"/>
    <w:rsid w:val="00861FB2"/>
    <w:rsid w:val="00897A46"/>
    <w:rsid w:val="008D714E"/>
    <w:rsid w:val="008E48D9"/>
    <w:rsid w:val="009007B9"/>
    <w:rsid w:val="00900BDA"/>
    <w:rsid w:val="00916FAB"/>
    <w:rsid w:val="00924AE1"/>
    <w:rsid w:val="00973919"/>
    <w:rsid w:val="00977FB7"/>
    <w:rsid w:val="009A2B49"/>
    <w:rsid w:val="009A6037"/>
    <w:rsid w:val="009B13AD"/>
    <w:rsid w:val="009B651B"/>
    <w:rsid w:val="009C79FB"/>
    <w:rsid w:val="009E12B5"/>
    <w:rsid w:val="009F0A57"/>
    <w:rsid w:val="009F7290"/>
    <w:rsid w:val="00A036BB"/>
    <w:rsid w:val="00A07BB2"/>
    <w:rsid w:val="00A33808"/>
    <w:rsid w:val="00A63D23"/>
    <w:rsid w:val="00A67C97"/>
    <w:rsid w:val="00A751F8"/>
    <w:rsid w:val="00A816E1"/>
    <w:rsid w:val="00AA7252"/>
    <w:rsid w:val="00AB1F14"/>
    <w:rsid w:val="00AC0CB3"/>
    <w:rsid w:val="00AF3C7C"/>
    <w:rsid w:val="00AF42F6"/>
    <w:rsid w:val="00B44609"/>
    <w:rsid w:val="00B457E0"/>
    <w:rsid w:val="00B46E91"/>
    <w:rsid w:val="00B545F0"/>
    <w:rsid w:val="00B65C73"/>
    <w:rsid w:val="00B67035"/>
    <w:rsid w:val="00BA05FC"/>
    <w:rsid w:val="00BB7D70"/>
    <w:rsid w:val="00BC0F5B"/>
    <w:rsid w:val="00BC1945"/>
    <w:rsid w:val="00BE0724"/>
    <w:rsid w:val="00C00D6B"/>
    <w:rsid w:val="00C43AB6"/>
    <w:rsid w:val="00C54612"/>
    <w:rsid w:val="00C617A5"/>
    <w:rsid w:val="00C61B46"/>
    <w:rsid w:val="00C7111E"/>
    <w:rsid w:val="00C9678D"/>
    <w:rsid w:val="00CA7EFF"/>
    <w:rsid w:val="00CC4988"/>
    <w:rsid w:val="00CE3F85"/>
    <w:rsid w:val="00CF0D27"/>
    <w:rsid w:val="00CF706E"/>
    <w:rsid w:val="00D1175A"/>
    <w:rsid w:val="00D277A1"/>
    <w:rsid w:val="00D66AE8"/>
    <w:rsid w:val="00DB1D2C"/>
    <w:rsid w:val="00DD3F2B"/>
    <w:rsid w:val="00DF2DD7"/>
    <w:rsid w:val="00E036D5"/>
    <w:rsid w:val="00E31D59"/>
    <w:rsid w:val="00E56A52"/>
    <w:rsid w:val="00E67950"/>
    <w:rsid w:val="00E778B9"/>
    <w:rsid w:val="00E83692"/>
    <w:rsid w:val="00E97AC8"/>
    <w:rsid w:val="00EA322B"/>
    <w:rsid w:val="00EA4C01"/>
    <w:rsid w:val="00EB5A4A"/>
    <w:rsid w:val="00ED07C3"/>
    <w:rsid w:val="00ED51C3"/>
    <w:rsid w:val="00F068B8"/>
    <w:rsid w:val="00F9364C"/>
    <w:rsid w:val="00FB01B1"/>
    <w:rsid w:val="00FB6C29"/>
    <w:rsid w:val="00FC136D"/>
    <w:rsid w:val="00FC597A"/>
    <w:rsid w:val="00FC5E0D"/>
    <w:rsid w:val="00FC7053"/>
    <w:rsid w:val="00FE3560"/>
    <w:rsid w:val="00FE447D"/>
    <w:rsid w:val="00FE75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F808"/>
  <w15:chartTrackingRefBased/>
  <w15:docId w15:val="{1D1A8E25-494B-4A73-ADA7-82B87CD0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3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322B"/>
    <w:pPr>
      <w:spacing w:after="0" w:line="240" w:lineRule="auto"/>
      <w:jc w:val="center"/>
    </w:pPr>
    <w:rPr>
      <w:rFonts w:ascii="Times New Roman" w:eastAsia="Times New Roman" w:hAnsi="Times New Roman" w:cs="Times New Roman"/>
      <w:sz w:val="24"/>
      <w:szCs w:val="20"/>
      <w:lang w:val="fr-FR" w:eastAsia="fr-FR"/>
    </w:rPr>
  </w:style>
  <w:style w:type="character" w:customStyle="1" w:styleId="BodyTextChar">
    <w:name w:val="Body Text Char"/>
    <w:basedOn w:val="DefaultParagraphFont"/>
    <w:link w:val="BodyText"/>
    <w:rsid w:val="00EA322B"/>
    <w:rPr>
      <w:rFonts w:ascii="Times New Roman" w:eastAsia="Times New Roman" w:hAnsi="Times New Roman" w:cs="Times New Roman"/>
      <w:sz w:val="24"/>
      <w:szCs w:val="20"/>
      <w:lang w:val="fr-FR" w:eastAsia="fr-FR"/>
    </w:rPr>
  </w:style>
  <w:style w:type="paragraph" w:styleId="Revision">
    <w:name w:val="Revision"/>
    <w:hidden/>
    <w:uiPriority w:val="99"/>
    <w:semiHidden/>
    <w:rsid w:val="00357948"/>
    <w:pPr>
      <w:spacing w:after="0" w:line="240" w:lineRule="auto"/>
    </w:pPr>
  </w:style>
  <w:style w:type="character" w:styleId="CommentReference">
    <w:name w:val="annotation reference"/>
    <w:basedOn w:val="DefaultParagraphFont"/>
    <w:uiPriority w:val="99"/>
    <w:semiHidden/>
    <w:unhideWhenUsed/>
    <w:rsid w:val="00357948"/>
    <w:rPr>
      <w:sz w:val="16"/>
      <w:szCs w:val="16"/>
    </w:rPr>
  </w:style>
  <w:style w:type="paragraph" w:styleId="CommentText">
    <w:name w:val="annotation text"/>
    <w:basedOn w:val="Normal"/>
    <w:link w:val="CommentTextChar"/>
    <w:uiPriority w:val="99"/>
    <w:unhideWhenUsed/>
    <w:rsid w:val="00357948"/>
    <w:pPr>
      <w:spacing w:line="240" w:lineRule="auto"/>
    </w:pPr>
    <w:rPr>
      <w:sz w:val="20"/>
      <w:szCs w:val="20"/>
    </w:rPr>
  </w:style>
  <w:style w:type="character" w:customStyle="1" w:styleId="CommentTextChar">
    <w:name w:val="Comment Text Char"/>
    <w:basedOn w:val="DefaultParagraphFont"/>
    <w:link w:val="CommentText"/>
    <w:uiPriority w:val="99"/>
    <w:rsid w:val="00357948"/>
    <w:rPr>
      <w:sz w:val="20"/>
      <w:szCs w:val="20"/>
    </w:rPr>
  </w:style>
  <w:style w:type="paragraph" w:styleId="CommentSubject">
    <w:name w:val="annotation subject"/>
    <w:basedOn w:val="CommentText"/>
    <w:next w:val="CommentText"/>
    <w:link w:val="CommentSubjectChar"/>
    <w:uiPriority w:val="99"/>
    <w:semiHidden/>
    <w:unhideWhenUsed/>
    <w:rsid w:val="00357948"/>
    <w:rPr>
      <w:b/>
      <w:bCs/>
    </w:rPr>
  </w:style>
  <w:style w:type="character" w:customStyle="1" w:styleId="CommentSubjectChar">
    <w:name w:val="Comment Subject Char"/>
    <w:basedOn w:val="CommentTextChar"/>
    <w:link w:val="CommentSubject"/>
    <w:uiPriority w:val="99"/>
    <w:semiHidden/>
    <w:rsid w:val="00357948"/>
    <w:rPr>
      <w:b/>
      <w:bCs/>
      <w:sz w:val="20"/>
      <w:szCs w:val="20"/>
    </w:rPr>
  </w:style>
  <w:style w:type="character" w:customStyle="1" w:styleId="Heading1Char">
    <w:name w:val="Heading 1 Char"/>
    <w:basedOn w:val="DefaultParagraphFont"/>
    <w:link w:val="Heading1"/>
    <w:uiPriority w:val="9"/>
    <w:rsid w:val="003D431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2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ED4C7-19B9-436A-A9A0-9A7805C1E526}">
  <ds:schemaRefs>
    <ds:schemaRef ds:uri="http://schemas.openxmlformats.org/officeDocument/2006/bibliography"/>
  </ds:schemaRefs>
</ds:datastoreItem>
</file>

<file path=customXml/itemProps2.xml><?xml version="1.0" encoding="utf-8"?>
<ds:datastoreItem xmlns:ds="http://schemas.openxmlformats.org/officeDocument/2006/customXml" ds:itemID="{245E22B7-A5E4-4117-B3F0-3446C24131D2}">
  <ds:schemaRefs>
    <ds:schemaRef ds:uri="http://schemas.microsoft.com/sharepoint/v3/contenttype/forms"/>
  </ds:schemaRefs>
</ds:datastoreItem>
</file>

<file path=customXml/itemProps3.xml><?xml version="1.0" encoding="utf-8"?>
<ds:datastoreItem xmlns:ds="http://schemas.openxmlformats.org/officeDocument/2006/customXml" ds:itemID="{27EEAD04-32DE-4EF8-A24C-C7FBD6FF2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6153</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11</cp:revision>
  <dcterms:created xsi:type="dcterms:W3CDTF">2025-03-10T08:45:00Z</dcterms:created>
  <dcterms:modified xsi:type="dcterms:W3CDTF">2025-03-13T14:35:00Z</dcterms:modified>
</cp:coreProperties>
</file>