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8CB9" w14:textId="09C1F439" w:rsidR="0073656A" w:rsidRPr="00127AB1" w:rsidRDefault="005946DF" w:rsidP="00416E02">
      <w:pPr>
        <w:pBdr>
          <w:top w:val="nil"/>
          <w:left w:val="nil"/>
          <w:bottom w:val="nil"/>
          <w:right w:val="nil"/>
          <w:between w:val="nil"/>
        </w:pBdr>
        <w:tabs>
          <w:tab w:val="center" w:pos="4400"/>
          <w:tab w:val="right" w:pos="8780"/>
        </w:tabs>
        <w:spacing w:after="200"/>
        <w:ind w:left="2685" w:hanging="2685"/>
        <w:jc w:val="both"/>
        <w:rPr>
          <w:rFonts w:ascii="Arial" w:eastAsia="Georgia" w:hAnsi="Arial" w:cs="Arial"/>
          <w:b/>
          <w:lang w:val="nl-NL"/>
        </w:rPr>
      </w:pPr>
      <w:r w:rsidRPr="00127AB1">
        <w:rPr>
          <w:rFonts w:ascii="Arial" w:hAnsi="Arial"/>
          <w:b/>
          <w:lang w:val="nl-NL"/>
        </w:rPr>
        <w:t xml:space="preserve">Opdrachtbrief – </w:t>
      </w:r>
      <w:proofErr w:type="spellStart"/>
      <w:r w:rsidRPr="00127AB1">
        <w:rPr>
          <w:rFonts w:ascii="Arial" w:hAnsi="Arial"/>
          <w:b/>
          <w:lang w:val="nl-NL"/>
        </w:rPr>
        <w:t>Agreed-upon</w:t>
      </w:r>
      <w:proofErr w:type="spellEnd"/>
      <w:r w:rsidRPr="00127AB1">
        <w:rPr>
          <w:rFonts w:ascii="Arial" w:hAnsi="Arial"/>
          <w:b/>
          <w:lang w:val="nl-NL"/>
        </w:rPr>
        <w:t xml:space="preserve"> Procedures / Overeengekomen werkzaamheden (ISRS 4400</w:t>
      </w:r>
      <w:r w:rsidR="007155BD">
        <w:rPr>
          <w:rFonts w:ascii="Arial" w:hAnsi="Arial"/>
          <w:b/>
          <w:lang w:val="nl-NL"/>
        </w:rPr>
        <w:t xml:space="preserve"> (herzien)</w:t>
      </w:r>
      <w:r w:rsidRPr="00127AB1">
        <w:rPr>
          <w:rFonts w:ascii="Arial" w:hAnsi="Arial"/>
          <w:b/>
          <w:lang w:val="nl-NL"/>
        </w:rPr>
        <w:t>)</w:t>
      </w:r>
    </w:p>
    <w:p w14:paraId="559F7916" w14:textId="77777777" w:rsidR="0073656A" w:rsidRPr="00127AB1" w:rsidRDefault="005946DF" w:rsidP="00416E02">
      <w:pPr>
        <w:tabs>
          <w:tab w:val="left" w:pos="3119"/>
        </w:tabs>
        <w:jc w:val="both"/>
        <w:rPr>
          <w:rFonts w:ascii="Arial" w:eastAsia="Georgia" w:hAnsi="Arial" w:cs="Arial"/>
          <w:lang w:val="nl-NL"/>
        </w:rPr>
      </w:pPr>
      <w:r w:rsidRPr="00127AB1">
        <w:rPr>
          <w:rFonts w:ascii="Arial" w:hAnsi="Arial"/>
          <w:lang w:val="nl-NL"/>
        </w:rPr>
        <w:t>Naam en adres van de ziekenhuisinstelling</w:t>
      </w:r>
    </w:p>
    <w:p w14:paraId="61F51FC6" w14:textId="77777777" w:rsidR="0073656A" w:rsidRPr="00127AB1" w:rsidRDefault="0073656A" w:rsidP="00416E02">
      <w:pPr>
        <w:tabs>
          <w:tab w:val="left" w:pos="3119"/>
        </w:tabs>
        <w:jc w:val="both"/>
        <w:rPr>
          <w:rFonts w:ascii="Arial" w:eastAsia="Georgia" w:hAnsi="Arial" w:cs="Arial"/>
          <w:lang w:val="nl-NL"/>
        </w:rPr>
      </w:pPr>
    </w:p>
    <w:p w14:paraId="13D0E685" w14:textId="258BEADC" w:rsidR="0073656A" w:rsidRPr="00127AB1" w:rsidRDefault="005946DF" w:rsidP="00416E02">
      <w:pPr>
        <w:tabs>
          <w:tab w:val="left" w:pos="3119"/>
        </w:tabs>
        <w:jc w:val="both"/>
        <w:rPr>
          <w:rFonts w:ascii="Arial" w:eastAsia="Georgia" w:hAnsi="Arial" w:cs="Arial"/>
          <w:lang w:val="nl-NL"/>
        </w:rPr>
      </w:pPr>
      <w:r w:rsidRPr="00127AB1">
        <w:rPr>
          <w:rFonts w:ascii="Arial" w:hAnsi="Arial"/>
          <w:lang w:val="nl-NL"/>
        </w:rPr>
        <w:t>Ter attentie van het Bestuursorgaan</w:t>
      </w:r>
    </w:p>
    <w:p w14:paraId="47FE080E" w14:textId="77777777" w:rsidR="0073656A" w:rsidRPr="00127AB1" w:rsidRDefault="0073656A" w:rsidP="00416E02">
      <w:pPr>
        <w:jc w:val="both"/>
        <w:rPr>
          <w:rFonts w:ascii="Arial" w:eastAsia="Georgia" w:hAnsi="Arial" w:cs="Arial"/>
          <w:lang w:val="nl-NL"/>
        </w:rPr>
      </w:pPr>
    </w:p>
    <w:p w14:paraId="7787DC7F" w14:textId="340F9FAD" w:rsidR="0073656A" w:rsidRPr="00127AB1" w:rsidRDefault="00BF2BD1"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r w:rsidRPr="00127AB1">
        <w:rPr>
          <w:rFonts w:ascii="Arial" w:hAnsi="Arial"/>
          <w:highlight w:val="yellow"/>
          <w:lang w:val="nl-NL"/>
        </w:rPr>
        <w:t>XX</w:t>
      </w:r>
      <w:r w:rsidRPr="00127AB1">
        <w:rPr>
          <w:rFonts w:ascii="Arial" w:hAnsi="Arial"/>
          <w:lang w:val="nl-NL"/>
        </w:rPr>
        <w:t xml:space="preserve">, </w:t>
      </w:r>
      <w:r w:rsidRPr="00127AB1">
        <w:rPr>
          <w:rFonts w:ascii="Arial" w:hAnsi="Arial"/>
          <w:highlight w:val="yellow"/>
          <w:lang w:val="nl-NL"/>
        </w:rPr>
        <w:t>XX</w:t>
      </w:r>
      <w:r w:rsidRPr="00127AB1">
        <w:rPr>
          <w:rFonts w:ascii="Arial" w:hAnsi="Arial"/>
          <w:lang w:val="nl-NL"/>
        </w:rPr>
        <w:t xml:space="preserve"> 202</w:t>
      </w:r>
      <w:r w:rsidR="00E83C64">
        <w:rPr>
          <w:rFonts w:ascii="Arial" w:hAnsi="Arial"/>
          <w:lang w:val="nl-NL"/>
        </w:rPr>
        <w:t>2</w:t>
      </w:r>
    </w:p>
    <w:p w14:paraId="3222E50E" w14:textId="77777777" w:rsidR="0073656A" w:rsidRPr="00127AB1" w:rsidRDefault="0073656A" w:rsidP="00416E02">
      <w:pPr>
        <w:jc w:val="both"/>
        <w:rPr>
          <w:rFonts w:ascii="Arial" w:eastAsia="Georgia" w:hAnsi="Arial" w:cs="Arial"/>
          <w:lang w:val="nl-NL"/>
        </w:rPr>
      </w:pPr>
    </w:p>
    <w:p w14:paraId="7FBA19BB" w14:textId="77777777" w:rsidR="0073656A" w:rsidRPr="00127AB1" w:rsidRDefault="00260C4E"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r w:rsidRPr="00127AB1">
        <w:rPr>
          <w:rFonts w:ascii="Arial" w:hAnsi="Arial"/>
          <w:lang w:val="nl-NL"/>
        </w:rPr>
        <w:t xml:space="preserve">Referenties: </w:t>
      </w:r>
      <w:r w:rsidRPr="00127AB1">
        <w:rPr>
          <w:rFonts w:ascii="Arial" w:hAnsi="Arial"/>
          <w:highlight w:val="yellow"/>
          <w:lang w:val="nl-NL"/>
        </w:rPr>
        <w:t>XX</w:t>
      </w:r>
    </w:p>
    <w:p w14:paraId="217A1E5C" w14:textId="77777777" w:rsidR="0073656A" w:rsidRPr="00127AB1" w:rsidRDefault="0073656A" w:rsidP="00416E02">
      <w:pPr>
        <w:jc w:val="both"/>
        <w:rPr>
          <w:rFonts w:ascii="Arial" w:eastAsia="Georgia" w:hAnsi="Arial" w:cs="Arial"/>
          <w:lang w:val="nl-NL"/>
        </w:rPr>
      </w:pPr>
    </w:p>
    <w:p w14:paraId="38B33B65" w14:textId="51401A37" w:rsidR="0073656A" w:rsidRPr="00127AB1" w:rsidRDefault="00260C4E"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r w:rsidRPr="00127AB1">
        <w:rPr>
          <w:rFonts w:ascii="Arial" w:hAnsi="Arial"/>
          <w:lang w:val="nl-NL"/>
        </w:rPr>
        <w:t>Geachte leden van het Bestuursorgaan,</w:t>
      </w:r>
    </w:p>
    <w:p w14:paraId="4EFA67C9" w14:textId="77777777" w:rsidR="0073656A" w:rsidRPr="00127AB1" w:rsidRDefault="0073656A" w:rsidP="00416E02">
      <w:pPr>
        <w:jc w:val="both"/>
        <w:rPr>
          <w:rFonts w:ascii="Arial" w:eastAsia="Georgia" w:hAnsi="Arial" w:cs="Arial"/>
          <w:lang w:val="nl-NL"/>
        </w:rPr>
      </w:pPr>
    </w:p>
    <w:p w14:paraId="128DB420" w14:textId="77777777" w:rsidR="00932EFD" w:rsidRPr="00127AB1" w:rsidRDefault="005946DF" w:rsidP="00416E02">
      <w:pPr>
        <w:pBdr>
          <w:top w:val="nil"/>
          <w:left w:val="nil"/>
          <w:bottom w:val="nil"/>
          <w:right w:val="nil"/>
          <w:between w:val="nil"/>
        </w:pBdr>
        <w:jc w:val="both"/>
        <w:rPr>
          <w:rFonts w:ascii="Arial" w:eastAsia="Georgia" w:hAnsi="Arial" w:cs="Arial"/>
          <w:b/>
          <w:lang w:val="nl-NL"/>
        </w:rPr>
      </w:pPr>
      <w:r w:rsidRPr="00127AB1">
        <w:rPr>
          <w:rFonts w:ascii="Arial" w:hAnsi="Arial"/>
          <w:b/>
          <w:lang w:val="nl-NL"/>
        </w:rPr>
        <w:t>Overeengekomen werkzaamheden in verband met het gemiddelde jaarlijkse afdrachtenpercentage op de honoraria voor 2019 dat binnen het Ziekenhuis wordt toegepast</w:t>
      </w:r>
    </w:p>
    <w:p w14:paraId="6143EB31" w14:textId="77777777" w:rsidR="00932EFD" w:rsidRPr="00127AB1" w:rsidRDefault="00932EFD" w:rsidP="00416E02">
      <w:pPr>
        <w:pBdr>
          <w:top w:val="nil"/>
          <w:left w:val="nil"/>
          <w:bottom w:val="nil"/>
          <w:right w:val="nil"/>
          <w:between w:val="nil"/>
        </w:pBdr>
        <w:jc w:val="both"/>
        <w:rPr>
          <w:rFonts w:ascii="Arial" w:eastAsia="Georgia" w:hAnsi="Arial" w:cs="Arial"/>
          <w:b/>
          <w:lang w:val="nl-NL"/>
        </w:rPr>
      </w:pPr>
    </w:p>
    <w:p w14:paraId="006670FF" w14:textId="79B4B4A6" w:rsidR="00AC457D" w:rsidRPr="00127AB1" w:rsidRDefault="005946DF" w:rsidP="00416E02">
      <w:pPr>
        <w:autoSpaceDE w:val="0"/>
        <w:autoSpaceDN w:val="0"/>
        <w:adjustRightInd w:val="0"/>
        <w:jc w:val="both"/>
        <w:rPr>
          <w:rFonts w:ascii="Arial" w:eastAsia="Georgia" w:hAnsi="Arial" w:cs="Arial"/>
          <w:lang w:val="nl-NL"/>
        </w:rPr>
      </w:pPr>
      <w:r w:rsidRPr="00127AB1">
        <w:rPr>
          <w:rFonts w:ascii="Arial" w:hAnsi="Arial"/>
          <w:lang w:val="nl-NL"/>
        </w:rPr>
        <w:t xml:space="preserve">Het doel van deze brief is de uitvoeringsmodaliteiten te bevestigen van de opdracht die wij, </w:t>
      </w:r>
      <w:r w:rsidRPr="00127AB1">
        <w:rPr>
          <w:rFonts w:ascii="Arial" w:hAnsi="Arial"/>
          <w:highlight w:val="yellow"/>
          <w:lang w:val="nl-NL"/>
        </w:rPr>
        <w:t>XX</w:t>
      </w:r>
      <w:r w:rsidRPr="00127AB1">
        <w:rPr>
          <w:rFonts w:ascii="Arial" w:hAnsi="Arial"/>
          <w:lang w:val="nl-NL"/>
        </w:rPr>
        <w:t xml:space="preserve"> Bedrijfsrevisoren </w:t>
      </w:r>
      <w:r w:rsidRPr="00127AB1">
        <w:rPr>
          <w:rFonts w:ascii="Arial" w:hAnsi="Arial"/>
          <w:highlight w:val="yellow"/>
          <w:lang w:val="nl-NL"/>
        </w:rPr>
        <w:t>XX</w:t>
      </w:r>
      <w:r w:rsidRPr="00127AB1">
        <w:rPr>
          <w:rFonts w:ascii="Arial" w:hAnsi="Arial"/>
          <w:lang w:val="nl-NL"/>
        </w:rPr>
        <w:t xml:space="preserve"> (‘</w:t>
      </w:r>
      <w:r w:rsidRPr="00127AB1">
        <w:rPr>
          <w:rFonts w:ascii="Arial" w:hAnsi="Arial"/>
          <w:highlight w:val="yellow"/>
          <w:lang w:val="nl-NL"/>
        </w:rPr>
        <w:t>XX</w:t>
      </w:r>
      <w:r w:rsidRPr="00127AB1">
        <w:rPr>
          <w:rFonts w:ascii="Arial" w:hAnsi="Arial"/>
          <w:lang w:val="nl-NL"/>
        </w:rPr>
        <w:t xml:space="preserve">’), zullen uitvoeren met betrekking tot het gedetailleerde en gedocumenteerde voorstel van het gemiddelde jaarlijkse afdrachtenpercentage op de honoraria voor 2019 (‘het Voorstel’), dat werd opgesteld door </w:t>
      </w:r>
      <w:r w:rsidRPr="00127AB1">
        <w:rPr>
          <w:rFonts w:ascii="Arial" w:hAnsi="Arial"/>
          <w:highlight w:val="yellow"/>
          <w:lang w:val="nl-NL"/>
        </w:rPr>
        <w:t>XXXXXX</w:t>
      </w:r>
      <w:r w:rsidRPr="00127AB1">
        <w:rPr>
          <w:rFonts w:ascii="Arial" w:hAnsi="Arial"/>
          <w:lang w:val="nl-NL"/>
        </w:rPr>
        <w:t xml:space="preserve"> (‘het Ziekenhuis’) conform het koninklijk besluit van 30 oktober 2020 </w:t>
      </w:r>
      <w:r w:rsidRPr="00CD5602">
        <w:rPr>
          <w:rFonts w:ascii="Arial" w:hAnsi="Arial"/>
          <w:i/>
          <w:iCs/>
          <w:lang w:val="nl-NL"/>
        </w:rPr>
        <w:t>tot vaststelling van de nadere regels voor de toekenning van een uitzonderlijke federale financiële tegemoetkoming aan de ziekenhuizen in het kader van de coronavirus COVID-19 epidemie</w:t>
      </w:r>
      <w:r w:rsidR="00FC3245">
        <w:rPr>
          <w:rFonts w:ascii="Arial" w:hAnsi="Arial"/>
          <w:lang w:val="nl-NL"/>
        </w:rPr>
        <w:t xml:space="preserve">, gewijzigd door het koninklijk besluit van 26 september 2021. </w:t>
      </w:r>
    </w:p>
    <w:p w14:paraId="297147C1" w14:textId="77777777" w:rsidR="00F46EA6" w:rsidRPr="00127AB1" w:rsidRDefault="00F46EA6" w:rsidP="00416E02">
      <w:pPr>
        <w:autoSpaceDE w:val="0"/>
        <w:autoSpaceDN w:val="0"/>
        <w:adjustRightInd w:val="0"/>
        <w:jc w:val="both"/>
        <w:rPr>
          <w:rFonts w:ascii="Arial" w:eastAsia="Georgia" w:hAnsi="Arial" w:cs="Arial"/>
          <w:lang w:val="nl-NL"/>
        </w:rPr>
      </w:pPr>
    </w:p>
    <w:p w14:paraId="4AE6BA7B" w14:textId="7993A83D" w:rsidR="00902B61" w:rsidRPr="00127AB1" w:rsidRDefault="00867DBF" w:rsidP="00416E02">
      <w:pPr>
        <w:autoSpaceDE w:val="0"/>
        <w:autoSpaceDN w:val="0"/>
        <w:adjustRightInd w:val="0"/>
        <w:jc w:val="both"/>
        <w:rPr>
          <w:rFonts w:ascii="Arial" w:eastAsia="CIDFont+F2" w:hAnsi="Arial" w:cs="Arial"/>
          <w:spacing w:val="2"/>
          <w:lang w:val="nl-NL"/>
        </w:rPr>
      </w:pPr>
      <w:r w:rsidRPr="00127AB1">
        <w:rPr>
          <w:rFonts w:ascii="Arial" w:hAnsi="Arial"/>
          <w:spacing w:val="2"/>
          <w:lang w:val="nl-NL"/>
        </w:rPr>
        <w:t>Dit gemiddelde jaarlijkse afdrachtenpercentage wordt gedefinieerd onder verwijzing naar de Omzendbrief van de FOD Volksgezondheid en het RIZIV aan de beheerders en de voorzitters van de Medische Raad van de algemene en de psychiatrische ziekenhuizen van 9 maart 2021 (“</w:t>
      </w:r>
      <w:r w:rsidRPr="00127AB1">
        <w:rPr>
          <w:rFonts w:ascii="Arial" w:hAnsi="Arial"/>
          <w:i/>
          <w:iCs/>
          <w:spacing w:val="2"/>
          <w:lang w:val="nl-NL"/>
        </w:rPr>
        <w:t>Uitzonderlijke federale financiële tegemoetkoming aan de ziekenhuizen in het kader van de COVID-19 epidemie - Voorlopige afrekening met betrekking tot het 1e semester 2020 – afdrachtenpercentage per ziekenhuis: documentatie berekening, akkoord Medische Raad en bevestiging door de bedrijfsrevisor</w:t>
      </w:r>
      <w:r w:rsidRPr="00127AB1">
        <w:rPr>
          <w:rFonts w:ascii="Arial" w:hAnsi="Arial"/>
          <w:spacing w:val="2"/>
          <w:lang w:val="nl-NL"/>
        </w:rPr>
        <w:t>”) als “</w:t>
      </w:r>
      <w:r w:rsidRPr="00127AB1">
        <w:rPr>
          <w:rFonts w:ascii="Arial" w:hAnsi="Arial"/>
          <w:i/>
          <w:iCs/>
          <w:spacing w:val="2"/>
          <w:lang w:val="nl-NL"/>
        </w:rPr>
        <w:t>het aandeel van de honoraria van de zorgverstrekkers die uiteindelijk het ziekenhuis toekomen, in toepassing van de bestaande interne akkoorden tussen beheerder en zorgverstrekkers betreffende de kosten die het ziekenhuis ten laste neemt, t.o.v. het totaalbedrag van de door het ziekenhuis gefactureerde honoraria</w:t>
      </w:r>
      <w:r w:rsidRPr="00127AB1">
        <w:rPr>
          <w:rFonts w:ascii="Arial" w:hAnsi="Arial"/>
          <w:spacing w:val="2"/>
          <w:lang w:val="nl-NL"/>
        </w:rPr>
        <w:t>” (de ‘Diensten’).</w:t>
      </w:r>
    </w:p>
    <w:p w14:paraId="4445BC94" w14:textId="77777777" w:rsidR="00FC3245" w:rsidRDefault="00FC3245" w:rsidP="00416E02">
      <w:pPr>
        <w:jc w:val="both"/>
        <w:rPr>
          <w:spacing w:val="-2"/>
          <w:lang w:val="nl-NL"/>
        </w:rPr>
      </w:pPr>
    </w:p>
    <w:p w14:paraId="61BF70DE" w14:textId="44611C37" w:rsidR="00FC3245" w:rsidRDefault="00FC3245" w:rsidP="00FC3245">
      <w:pPr>
        <w:autoSpaceDE w:val="0"/>
        <w:autoSpaceDN w:val="0"/>
        <w:adjustRightInd w:val="0"/>
        <w:jc w:val="both"/>
        <w:rPr>
          <w:rFonts w:ascii="Arial" w:hAnsi="Arial"/>
          <w:lang w:val="nl-NL"/>
        </w:rPr>
      </w:pPr>
      <w:r w:rsidRPr="00CD5602">
        <w:rPr>
          <w:rFonts w:ascii="Arial" w:hAnsi="Arial"/>
          <w:spacing w:val="2"/>
          <w:lang w:val="nl-NL"/>
        </w:rPr>
        <w:t xml:space="preserve">In deze opdrachtbrief wordt ook verwezen naar de Omzendbrief van de FOD Volksgezondheid en het RIZIV aan de </w:t>
      </w:r>
      <w:r>
        <w:rPr>
          <w:rFonts w:ascii="Arial" w:hAnsi="Arial"/>
          <w:spacing w:val="2"/>
          <w:lang w:val="nl-NL"/>
        </w:rPr>
        <w:t>beheerders</w:t>
      </w:r>
      <w:r w:rsidRPr="00CD5602">
        <w:rPr>
          <w:rFonts w:ascii="Arial" w:hAnsi="Arial"/>
          <w:spacing w:val="2"/>
          <w:lang w:val="nl-NL"/>
        </w:rPr>
        <w:t xml:space="preserve"> en </w:t>
      </w:r>
      <w:r>
        <w:rPr>
          <w:rFonts w:ascii="Arial" w:hAnsi="Arial"/>
          <w:spacing w:val="2"/>
          <w:lang w:val="nl-NL"/>
        </w:rPr>
        <w:t xml:space="preserve">aan de </w:t>
      </w:r>
      <w:r w:rsidRPr="00CD5602">
        <w:rPr>
          <w:rFonts w:ascii="Arial" w:hAnsi="Arial"/>
          <w:spacing w:val="2"/>
          <w:lang w:val="nl-NL"/>
        </w:rPr>
        <w:t xml:space="preserve">voorzitters van de </w:t>
      </w:r>
      <w:r w:rsidRPr="00CD5602">
        <w:rPr>
          <w:rFonts w:ascii="Arial" w:hAnsi="Arial"/>
          <w:spacing w:val="2"/>
          <w:lang w:val="nl-NL"/>
        </w:rPr>
        <w:lastRenderedPageBreak/>
        <w:t xml:space="preserve">medische raad van de algemene en psychiatrische ziekenhuizen </w:t>
      </w:r>
      <w:r w:rsidR="004F3669" w:rsidRPr="008229DB">
        <w:rPr>
          <w:rFonts w:ascii="Arial" w:hAnsi="Arial"/>
          <w:spacing w:val="2"/>
          <w:lang w:val="nl-NL"/>
        </w:rPr>
        <w:t xml:space="preserve">van </w:t>
      </w:r>
      <w:r w:rsidR="00437E13">
        <w:rPr>
          <w:rFonts w:ascii="Arial" w:hAnsi="Arial"/>
          <w:spacing w:val="2"/>
          <w:lang w:val="nl-NL"/>
        </w:rPr>
        <w:t>21 dec</w:t>
      </w:r>
      <w:r w:rsidR="004F3669" w:rsidRPr="008229DB">
        <w:rPr>
          <w:rFonts w:ascii="Arial" w:hAnsi="Arial"/>
          <w:spacing w:val="2"/>
          <w:lang w:val="nl-NL"/>
        </w:rPr>
        <w:t>ember 2021</w:t>
      </w:r>
      <w:r w:rsidR="004F3669" w:rsidRPr="004F3669">
        <w:rPr>
          <w:rFonts w:ascii="Arial" w:hAnsi="Arial"/>
          <w:spacing w:val="2"/>
          <w:lang w:val="nl-NL"/>
        </w:rPr>
        <w:t xml:space="preserve"> </w:t>
      </w:r>
      <w:r w:rsidRPr="00CD5602">
        <w:rPr>
          <w:rFonts w:ascii="Arial" w:hAnsi="Arial"/>
          <w:spacing w:val="2"/>
          <w:lang w:val="nl-NL"/>
        </w:rPr>
        <w:t>("Uitzonderlijke federale financiële tegemoetkoming aan de ziekenhuizen in het kader van de COVID-19 epidemie</w:t>
      </w:r>
      <w:r>
        <w:rPr>
          <w:rFonts w:ascii="Arial" w:hAnsi="Arial"/>
          <w:spacing w:val="2"/>
          <w:lang w:val="nl-NL"/>
        </w:rPr>
        <w:t xml:space="preserve"> – </w:t>
      </w:r>
      <w:r w:rsidR="00ED536A">
        <w:rPr>
          <w:rFonts w:ascii="Arial" w:hAnsi="Arial"/>
          <w:spacing w:val="2"/>
          <w:lang w:val="nl-NL"/>
        </w:rPr>
        <w:t>V</w:t>
      </w:r>
      <w:r>
        <w:rPr>
          <w:rFonts w:ascii="Arial" w:hAnsi="Arial"/>
          <w:spacing w:val="2"/>
          <w:lang w:val="nl-NL"/>
        </w:rPr>
        <w:t>erificatie door de bedrijfsrevisor van het gemiddeld afdracht</w:t>
      </w:r>
      <w:r w:rsidR="00AA5B0D">
        <w:rPr>
          <w:rFonts w:ascii="Arial" w:hAnsi="Arial"/>
          <w:spacing w:val="2"/>
          <w:lang w:val="nl-NL"/>
        </w:rPr>
        <w:t>en</w:t>
      </w:r>
      <w:r>
        <w:rPr>
          <w:rFonts w:ascii="Arial" w:hAnsi="Arial"/>
          <w:spacing w:val="2"/>
          <w:lang w:val="nl-NL"/>
        </w:rPr>
        <w:t>percentage</w:t>
      </w:r>
      <w:r w:rsidR="00030F97">
        <w:rPr>
          <w:rFonts w:ascii="Arial" w:hAnsi="Arial"/>
          <w:spacing w:val="2"/>
          <w:lang w:val="nl-NL"/>
        </w:rPr>
        <w:t xml:space="preserve"> 2019</w:t>
      </w:r>
      <w:r>
        <w:rPr>
          <w:rFonts w:ascii="Arial" w:hAnsi="Arial"/>
          <w:spacing w:val="2"/>
          <w:lang w:val="nl-NL"/>
        </w:rPr>
        <w:t>”)</w:t>
      </w:r>
      <w:r w:rsidRPr="00CD5602">
        <w:rPr>
          <w:rFonts w:ascii="Arial" w:hAnsi="Arial"/>
          <w:spacing w:val="2"/>
          <w:lang w:val="nl-NL"/>
        </w:rPr>
        <w:t>.</w:t>
      </w:r>
      <w:r>
        <w:rPr>
          <w:rFonts w:ascii="Arial" w:hAnsi="Arial"/>
          <w:lang w:val="nl-NL"/>
        </w:rPr>
        <w:t xml:space="preserve"> </w:t>
      </w:r>
    </w:p>
    <w:p w14:paraId="790B5ACD" w14:textId="77777777" w:rsidR="00FC3245" w:rsidRPr="00CD5602" w:rsidRDefault="00FC3245" w:rsidP="00CD5602">
      <w:pPr>
        <w:autoSpaceDE w:val="0"/>
        <w:autoSpaceDN w:val="0"/>
        <w:adjustRightInd w:val="0"/>
        <w:jc w:val="both"/>
        <w:rPr>
          <w:rFonts w:ascii="Arial" w:hAnsi="Arial"/>
          <w:spacing w:val="2"/>
          <w:lang w:val="nl-NL"/>
        </w:rPr>
      </w:pPr>
    </w:p>
    <w:p w14:paraId="053B08C8" w14:textId="5BD8CC55" w:rsidR="0073656A" w:rsidRPr="00127AB1" w:rsidRDefault="005946DF" w:rsidP="00CD5602">
      <w:pPr>
        <w:autoSpaceDE w:val="0"/>
        <w:autoSpaceDN w:val="0"/>
        <w:adjustRightInd w:val="0"/>
        <w:jc w:val="both"/>
        <w:rPr>
          <w:rFonts w:ascii="Arial" w:eastAsia="Georgia" w:hAnsi="Arial" w:cs="Arial"/>
          <w:lang w:val="nl-NL"/>
        </w:rPr>
      </w:pPr>
      <w:r w:rsidRPr="00127AB1">
        <w:rPr>
          <w:rFonts w:ascii="Arial" w:hAnsi="Arial"/>
          <w:lang w:val="nl-NL"/>
        </w:rPr>
        <w:t xml:space="preserve">Deze opdrachtbrief, de bijlagen erbij en de Algemene Voorwaarden (versie van </w:t>
      </w:r>
      <w:r w:rsidRPr="00127AB1">
        <w:rPr>
          <w:rFonts w:ascii="Arial" w:hAnsi="Arial"/>
          <w:highlight w:val="yellow"/>
          <w:lang w:val="nl-NL"/>
        </w:rPr>
        <w:t>XX</w:t>
      </w:r>
      <w:r w:rsidRPr="00127AB1">
        <w:rPr>
          <w:rFonts w:ascii="Arial" w:hAnsi="Arial"/>
          <w:lang w:val="nl-NL"/>
        </w:rPr>
        <w:t xml:space="preserve">), die beschikbaar zijn in bijlage </w:t>
      </w:r>
      <w:r w:rsidRPr="00127AB1">
        <w:rPr>
          <w:rFonts w:ascii="Arial" w:hAnsi="Arial"/>
          <w:highlight w:val="yellow"/>
          <w:lang w:val="nl-NL"/>
        </w:rPr>
        <w:t>XX</w:t>
      </w:r>
      <w:r w:rsidRPr="00127AB1">
        <w:rPr>
          <w:rFonts w:ascii="Arial" w:hAnsi="Arial"/>
          <w:lang w:val="nl-NL"/>
        </w:rPr>
        <w:t xml:space="preserve"> van deze brief of op onze website </w:t>
      </w:r>
      <w:hyperlink r:id="rId11" w:history="1">
        <w:r w:rsidRPr="00127AB1">
          <w:rPr>
            <w:rStyle w:val="Hyperlink"/>
            <w:rFonts w:ascii="Arial" w:hAnsi="Arial"/>
            <w:color w:val="auto"/>
            <w:highlight w:val="yellow"/>
            <w:lang w:val="nl-NL"/>
          </w:rPr>
          <w:t>https://www.XX</w:t>
        </w:r>
      </w:hyperlink>
      <w:r w:rsidRPr="00127AB1">
        <w:rPr>
          <w:rFonts w:ascii="Arial" w:hAnsi="Arial"/>
          <w:highlight w:val="yellow"/>
          <w:u w:val="single"/>
          <w:lang w:val="nl-NL"/>
        </w:rPr>
        <w:t>.be</w:t>
      </w:r>
      <w:r w:rsidRPr="00127AB1">
        <w:rPr>
          <w:rFonts w:ascii="Arial" w:hAnsi="Arial"/>
          <w:lang w:val="nl-NL"/>
        </w:rPr>
        <w:t>, vormen de volledige overeenkomst tussen ons en het Ziekenhuis met betrekking tot deze opdracht (de ‘Overeenkomst’) die, volgens de definitie in artikel </w:t>
      </w:r>
      <w:r w:rsidRPr="00127AB1">
        <w:rPr>
          <w:rFonts w:ascii="Arial" w:hAnsi="Arial"/>
          <w:highlight w:val="yellow"/>
          <w:lang w:val="nl-NL"/>
        </w:rPr>
        <w:t>XX</w:t>
      </w:r>
      <w:r w:rsidRPr="00127AB1">
        <w:rPr>
          <w:rFonts w:ascii="Arial" w:hAnsi="Arial"/>
          <w:lang w:val="nl-NL"/>
        </w:rPr>
        <w:t xml:space="preserve"> van de Algemene Voorwaarden, een Andere Opdracht uitmaakt. In geval van verschil tussen deze opdrachtbrief en de Algemene Voorwaarden zullen die laatste prevaleren, behoudens indien ze in de opdrachtbrief worden gewijzigd door een specifieke verwijzing naar de relevante clausule van de Algemene Voorwaarden.</w:t>
      </w:r>
    </w:p>
    <w:p w14:paraId="44CC85F8" w14:textId="77777777" w:rsidR="0073656A" w:rsidRPr="00127AB1" w:rsidRDefault="0073656A" w:rsidP="00416E02">
      <w:pPr>
        <w:jc w:val="both"/>
        <w:rPr>
          <w:rFonts w:ascii="Arial" w:eastAsia="Georgia" w:hAnsi="Arial" w:cs="Arial"/>
          <w:lang w:val="nl-NL"/>
        </w:rPr>
      </w:pPr>
    </w:p>
    <w:p w14:paraId="2933C83C" w14:textId="5E961181" w:rsidR="0073656A" w:rsidRPr="00127AB1" w:rsidRDefault="005946DF" w:rsidP="00416E02">
      <w:pPr>
        <w:jc w:val="both"/>
        <w:rPr>
          <w:rFonts w:ascii="Arial" w:eastAsia="Georgia" w:hAnsi="Arial" w:cs="Arial"/>
          <w:b/>
          <w:lang w:val="nl-NL"/>
        </w:rPr>
      </w:pPr>
      <w:r w:rsidRPr="00127AB1">
        <w:rPr>
          <w:rFonts w:ascii="Arial" w:hAnsi="Arial"/>
          <w:b/>
          <w:lang w:val="nl-NL"/>
        </w:rPr>
        <w:t>Verantwoordelijkheden van het Bestuursorgaan</w:t>
      </w:r>
    </w:p>
    <w:p w14:paraId="429579F1" w14:textId="77777777" w:rsidR="0073656A" w:rsidRPr="00127AB1" w:rsidRDefault="0073656A" w:rsidP="00416E02">
      <w:pPr>
        <w:jc w:val="both"/>
        <w:rPr>
          <w:rFonts w:ascii="Arial" w:eastAsia="Georgia" w:hAnsi="Arial" w:cs="Arial"/>
          <w:lang w:val="nl-NL"/>
        </w:rPr>
      </w:pPr>
    </w:p>
    <w:p w14:paraId="7B73EBB6" w14:textId="30AA1523" w:rsidR="0073656A" w:rsidRPr="00127AB1" w:rsidRDefault="005946DF" w:rsidP="00416E02">
      <w:pPr>
        <w:jc w:val="both"/>
        <w:rPr>
          <w:rFonts w:ascii="Arial" w:eastAsia="Georgia" w:hAnsi="Arial" w:cs="Arial"/>
          <w:lang w:val="nl-NL"/>
        </w:rPr>
      </w:pPr>
      <w:r w:rsidRPr="00127AB1">
        <w:rPr>
          <w:rFonts w:ascii="Arial" w:hAnsi="Arial"/>
          <w:lang w:val="nl-NL"/>
        </w:rPr>
        <w:t>Als leden van het Bestuursorgaan van het Ziekenhuis omvat uw verantwoordelijkheid onder meer:</w:t>
      </w:r>
    </w:p>
    <w:p w14:paraId="2926AB2A" w14:textId="77777777" w:rsidR="0073656A" w:rsidRPr="00127AB1" w:rsidRDefault="0073656A" w:rsidP="00416E02">
      <w:pPr>
        <w:jc w:val="both"/>
        <w:rPr>
          <w:rFonts w:ascii="Arial" w:eastAsia="Georgia" w:hAnsi="Arial" w:cs="Arial"/>
          <w:lang w:val="nl-NL"/>
        </w:rPr>
      </w:pPr>
    </w:p>
    <w:p w14:paraId="4B814273" w14:textId="701172C6" w:rsidR="0073656A" w:rsidRPr="007153B7" w:rsidRDefault="005946DF" w:rsidP="00416E02">
      <w:pPr>
        <w:numPr>
          <w:ilvl w:val="0"/>
          <w:numId w:val="2"/>
        </w:numPr>
        <w:jc w:val="both"/>
        <w:rPr>
          <w:rFonts w:ascii="Arial" w:eastAsia="Georgia" w:hAnsi="Arial" w:cs="Arial"/>
          <w:lang w:val="nl-NL"/>
        </w:rPr>
      </w:pPr>
      <w:r w:rsidRPr="00127AB1">
        <w:rPr>
          <w:rFonts w:ascii="Arial" w:hAnsi="Arial"/>
          <w:lang w:val="nl-NL"/>
        </w:rPr>
        <w:t>waarborgen dat het ziekenhuis een boekhouding voert die met een redelijke nauwkeurigheid een beeld geeft van zijn financiële situatie en van de resultaten van zijn werkzaamheden;</w:t>
      </w:r>
    </w:p>
    <w:p w14:paraId="686D19F4" w14:textId="77777777" w:rsidR="007153B7" w:rsidRPr="007153B7" w:rsidRDefault="007153B7" w:rsidP="007153B7">
      <w:pPr>
        <w:ind w:left="1080"/>
        <w:jc w:val="both"/>
        <w:rPr>
          <w:rFonts w:ascii="Arial" w:eastAsia="Georgia" w:hAnsi="Arial" w:cs="Arial"/>
          <w:lang w:val="nl-NL"/>
        </w:rPr>
      </w:pPr>
    </w:p>
    <w:p w14:paraId="0A94230D" w14:textId="74600862" w:rsidR="007153B7" w:rsidRPr="007153B7" w:rsidRDefault="007153B7" w:rsidP="00416E02">
      <w:pPr>
        <w:numPr>
          <w:ilvl w:val="0"/>
          <w:numId w:val="2"/>
        </w:numPr>
        <w:jc w:val="both"/>
        <w:rPr>
          <w:rFonts w:ascii="Arial" w:eastAsia="Georgia" w:hAnsi="Arial" w:cs="Arial"/>
          <w:lang w:val="nl-NL"/>
        </w:rPr>
      </w:pPr>
      <w:r w:rsidRPr="00127AB1">
        <w:rPr>
          <w:rFonts w:ascii="Arial" w:hAnsi="Arial"/>
          <w:lang w:val="nl-NL"/>
        </w:rPr>
        <w:t>correct boeken van transacties in de boekhouding en opzetten en implementeren van een voldoende interne controle die het opstellen van de financiële overzichten mogelijk maakt;</w:t>
      </w:r>
    </w:p>
    <w:p w14:paraId="4D578486" w14:textId="77777777" w:rsidR="007153B7" w:rsidRDefault="007153B7" w:rsidP="007153B7">
      <w:pPr>
        <w:pStyle w:val="ListParagraph"/>
        <w:rPr>
          <w:rFonts w:ascii="Arial" w:eastAsia="Georgia" w:hAnsi="Arial" w:cs="Arial"/>
          <w:lang w:val="nl-NL"/>
        </w:rPr>
      </w:pPr>
    </w:p>
    <w:p w14:paraId="1D1073FE" w14:textId="0E4759AA" w:rsidR="0073656A" w:rsidRPr="007153B7" w:rsidRDefault="007153B7" w:rsidP="007153B7">
      <w:pPr>
        <w:numPr>
          <w:ilvl w:val="0"/>
          <w:numId w:val="2"/>
        </w:numPr>
        <w:jc w:val="both"/>
        <w:rPr>
          <w:rFonts w:ascii="Arial" w:eastAsia="Georgia" w:hAnsi="Arial" w:cs="Arial"/>
          <w:lang w:val="nl-NL"/>
        </w:rPr>
      </w:pPr>
      <w:r w:rsidRPr="00127AB1">
        <w:rPr>
          <w:rFonts w:ascii="Arial" w:hAnsi="Arial"/>
          <w:lang w:val="nl-NL"/>
        </w:rPr>
        <w:t>vaststellen en waarborgen dat het ziekenhuis de wetten en normen naleeft die van toepassing zijn op zijn activiteiten, met inbegrip van het koninklijk besluit van 30 oktober 2020 tot vaststelling van de nadere regels voor de toekenning van een uitzonderlijke federale financiële tegemoetkoming aan de ziekenhuizen in het kader van de coronavirus COVID-19 epidemie;</w:t>
      </w:r>
    </w:p>
    <w:p w14:paraId="6F026AF2" w14:textId="77777777" w:rsidR="007153B7" w:rsidRDefault="007153B7" w:rsidP="007153B7">
      <w:pPr>
        <w:pStyle w:val="ListParagraph"/>
        <w:rPr>
          <w:rFonts w:ascii="Arial" w:eastAsia="Georgia" w:hAnsi="Arial" w:cs="Arial"/>
          <w:lang w:val="nl-NL"/>
        </w:rPr>
      </w:pPr>
    </w:p>
    <w:p w14:paraId="4A87AE5D" w14:textId="5238F4C2" w:rsidR="007153B7" w:rsidRPr="007153B7" w:rsidRDefault="007153B7" w:rsidP="007153B7">
      <w:pPr>
        <w:numPr>
          <w:ilvl w:val="0"/>
          <w:numId w:val="2"/>
        </w:numPr>
        <w:jc w:val="both"/>
        <w:rPr>
          <w:rFonts w:ascii="Arial" w:eastAsia="Georgia" w:hAnsi="Arial" w:cs="Arial"/>
          <w:lang w:val="nl-NL"/>
        </w:rPr>
      </w:pPr>
      <w:r w:rsidRPr="00127AB1">
        <w:rPr>
          <w:rFonts w:ascii="Arial" w:hAnsi="Arial"/>
          <w:lang w:val="nl-NL"/>
        </w:rPr>
        <w:t xml:space="preserve">de juistheid en volledigheid van de berekening van het retrocessiepercentage en het verstrekken van een verantwoording aan de </w:t>
      </w:r>
      <w:r w:rsidRPr="00127AB1">
        <w:rPr>
          <w:rFonts w:ascii="Arial" w:hAnsi="Arial"/>
          <w:highlight w:val="yellow"/>
          <w:lang w:val="nl-NL"/>
        </w:rPr>
        <w:t>bedrijfsrevisor/commissaris</w:t>
      </w:r>
      <w:r w:rsidRPr="00127AB1">
        <w:rPr>
          <w:rFonts w:ascii="Arial" w:hAnsi="Arial"/>
          <w:lang w:val="nl-NL"/>
        </w:rPr>
        <w:t xml:space="preserve"> en aan de FOD;</w:t>
      </w:r>
    </w:p>
    <w:p w14:paraId="5BCC675A" w14:textId="77777777" w:rsidR="007153B7" w:rsidRDefault="007153B7" w:rsidP="007153B7">
      <w:pPr>
        <w:pStyle w:val="ListParagraph"/>
        <w:rPr>
          <w:rFonts w:ascii="Arial" w:eastAsia="Georgia" w:hAnsi="Arial" w:cs="Arial"/>
          <w:lang w:val="nl-NL"/>
        </w:rPr>
      </w:pPr>
    </w:p>
    <w:p w14:paraId="4BFB7B4A" w14:textId="2D3D3108" w:rsidR="0073656A" w:rsidRPr="007153B7" w:rsidRDefault="007153B7" w:rsidP="007153B7">
      <w:pPr>
        <w:numPr>
          <w:ilvl w:val="0"/>
          <w:numId w:val="2"/>
        </w:numPr>
        <w:jc w:val="both"/>
        <w:rPr>
          <w:rFonts w:ascii="Arial" w:eastAsia="Georgia" w:hAnsi="Arial" w:cs="Arial"/>
          <w:lang w:val="nl-NL"/>
        </w:rPr>
      </w:pPr>
      <w:r w:rsidRPr="00127AB1">
        <w:rPr>
          <w:rFonts w:ascii="Arial" w:hAnsi="Arial"/>
          <w:lang w:val="nl-NL"/>
        </w:rPr>
        <w:t xml:space="preserve">ons tijdig het Voorstel te bezorgen, alsook de documenten die nodig zijn voor onze opdracht van overeengekomen werkzaamheden, zoals opgenomen in </w:t>
      </w:r>
      <w:r w:rsidRPr="00127AB1">
        <w:rPr>
          <w:rFonts w:ascii="Arial" w:hAnsi="Arial"/>
          <w:b/>
          <w:bCs/>
          <w:lang w:val="nl-NL"/>
        </w:rPr>
        <w:lastRenderedPageBreak/>
        <w:t>bijlage C</w:t>
      </w:r>
      <w:r w:rsidRPr="00127AB1">
        <w:rPr>
          <w:rFonts w:ascii="Arial" w:hAnsi="Arial"/>
          <w:lang w:val="nl-NL"/>
        </w:rPr>
        <w:t>.</w:t>
      </w:r>
      <w:r>
        <w:rPr>
          <w:rFonts w:ascii="Arial" w:hAnsi="Arial"/>
          <w:lang w:val="nl-NL"/>
        </w:rPr>
        <w:t xml:space="preserve"> </w:t>
      </w:r>
      <w:r w:rsidRPr="00127AB1">
        <w:rPr>
          <w:rFonts w:ascii="Arial" w:hAnsi="Arial"/>
          <w:lang w:val="nl-NL"/>
        </w:rPr>
        <w:t>Het Voorstel werd opgesteld door het Bestuursorgaan van het Ziekenhuis en valt uitsluitend onder zijn verantwoordelijkheid.</w:t>
      </w:r>
    </w:p>
    <w:p w14:paraId="0E277EFA" w14:textId="488AF756" w:rsidR="00AB6223" w:rsidRPr="00127AB1" w:rsidRDefault="00AB6223">
      <w:pPr>
        <w:rPr>
          <w:rFonts w:ascii="Arial" w:eastAsia="Georgia" w:hAnsi="Arial" w:cs="Arial"/>
          <w:b/>
          <w:spacing w:val="-2"/>
          <w:lang w:val="nl-NL"/>
        </w:rPr>
      </w:pPr>
    </w:p>
    <w:p w14:paraId="489ADA6C" w14:textId="08CF2768" w:rsidR="0073656A" w:rsidRPr="00127AB1" w:rsidRDefault="005946DF" w:rsidP="00416E02">
      <w:pPr>
        <w:keepNext/>
        <w:keepLines/>
        <w:pBdr>
          <w:top w:val="nil"/>
          <w:left w:val="nil"/>
          <w:bottom w:val="nil"/>
          <w:right w:val="nil"/>
          <w:between w:val="nil"/>
        </w:pBdr>
        <w:jc w:val="both"/>
        <w:rPr>
          <w:rFonts w:ascii="Arial" w:eastAsia="Georgia" w:hAnsi="Arial" w:cs="Arial"/>
          <w:b/>
          <w:lang w:val="nl-NL"/>
        </w:rPr>
      </w:pPr>
      <w:r w:rsidRPr="00127AB1">
        <w:rPr>
          <w:rFonts w:ascii="Arial" w:hAnsi="Arial"/>
          <w:b/>
          <w:lang w:val="nl-NL"/>
        </w:rPr>
        <w:t>Diensten</w:t>
      </w:r>
    </w:p>
    <w:p w14:paraId="77BA4DF4" w14:textId="77777777" w:rsidR="0073656A" w:rsidRPr="00127AB1" w:rsidRDefault="0073656A" w:rsidP="00416E02">
      <w:pPr>
        <w:jc w:val="both"/>
        <w:rPr>
          <w:rFonts w:ascii="Arial" w:eastAsia="Georgia" w:hAnsi="Arial" w:cs="Arial"/>
          <w:lang w:val="nl-NL"/>
        </w:rPr>
      </w:pPr>
    </w:p>
    <w:p w14:paraId="414D78FC" w14:textId="1DFCF152" w:rsidR="0073656A" w:rsidRPr="00127AB1" w:rsidRDefault="005946DF" w:rsidP="00416E02">
      <w:pPr>
        <w:jc w:val="both"/>
        <w:rPr>
          <w:rFonts w:ascii="Arial" w:eastAsia="Georgia" w:hAnsi="Arial" w:cs="Arial"/>
          <w:lang w:val="nl-NL"/>
        </w:rPr>
      </w:pPr>
      <w:r w:rsidRPr="00127AB1">
        <w:rPr>
          <w:rFonts w:ascii="Arial" w:hAnsi="Arial"/>
          <w:lang w:val="nl-NL"/>
        </w:rPr>
        <w:t xml:space="preserve">U hebt ons verzocht de overeengekomen werkzaamheden (de ‘Diensten’), zoals opgenomen in </w:t>
      </w:r>
      <w:r w:rsidRPr="00127AB1">
        <w:rPr>
          <w:rFonts w:ascii="Arial" w:hAnsi="Arial"/>
          <w:b/>
          <w:bCs/>
          <w:lang w:val="nl-NL"/>
        </w:rPr>
        <w:t>bijlage A</w:t>
      </w:r>
      <w:r w:rsidRPr="00127AB1">
        <w:rPr>
          <w:rFonts w:ascii="Arial" w:hAnsi="Arial"/>
          <w:lang w:val="nl-NL"/>
        </w:rPr>
        <w:t>, uit te voeren op het gedetailleerde en gedocumenteerde voorstel voor het gemiddelde jaarlijkse afdrachtenpercentage voor 2019 in het Voorstel. Het is uw verantwoordelijkheid om te bepalen of de omvang van de Diensten toereikend is voor uw doeleinden.</w:t>
      </w:r>
    </w:p>
    <w:p w14:paraId="54273263" w14:textId="77777777" w:rsidR="0073656A" w:rsidRPr="00127AB1" w:rsidRDefault="0073656A" w:rsidP="00416E02">
      <w:pPr>
        <w:jc w:val="both"/>
        <w:rPr>
          <w:rFonts w:ascii="Arial" w:eastAsia="Georgia" w:hAnsi="Arial" w:cs="Arial"/>
          <w:lang w:val="nl-NL"/>
        </w:rPr>
      </w:pPr>
    </w:p>
    <w:p w14:paraId="7EC4EDCE" w14:textId="5C77233C" w:rsidR="0073656A" w:rsidRDefault="005946DF" w:rsidP="00416E02">
      <w:pPr>
        <w:jc w:val="both"/>
        <w:rPr>
          <w:rFonts w:ascii="Arial" w:hAnsi="Arial"/>
          <w:lang w:val="nl-NL"/>
        </w:rPr>
      </w:pPr>
      <w:r w:rsidRPr="00127AB1">
        <w:rPr>
          <w:rFonts w:ascii="Arial" w:hAnsi="Arial"/>
          <w:lang w:val="nl-NL"/>
        </w:rPr>
        <w:t xml:space="preserve">Wij zullen onze opdracht uitvoeren in overeenstemming met de International Standard on </w:t>
      </w:r>
      <w:proofErr w:type="spellStart"/>
      <w:r w:rsidRPr="00127AB1">
        <w:rPr>
          <w:rFonts w:ascii="Arial" w:hAnsi="Arial"/>
          <w:lang w:val="nl-NL"/>
        </w:rPr>
        <w:t>Related</w:t>
      </w:r>
      <w:proofErr w:type="spellEnd"/>
      <w:r w:rsidRPr="00127AB1">
        <w:rPr>
          <w:rFonts w:ascii="Arial" w:hAnsi="Arial"/>
          <w:lang w:val="nl-NL"/>
        </w:rPr>
        <w:t xml:space="preserve"> Services (Internationale standaard inzake aanverwante diensten) 4400 </w:t>
      </w:r>
      <w:r w:rsidR="00163504">
        <w:rPr>
          <w:rFonts w:ascii="Arial" w:hAnsi="Arial"/>
          <w:lang w:val="nl-NL"/>
        </w:rPr>
        <w:t xml:space="preserve">(herzien) </w:t>
      </w:r>
      <w:r w:rsidRPr="00127AB1">
        <w:rPr>
          <w:rFonts w:ascii="Arial" w:hAnsi="Arial"/>
          <w:lang w:val="nl-NL"/>
        </w:rPr>
        <w:t xml:space="preserve">‘Opdracht tot het verrichten van overeengekomen specifieke werkzaamheden </w:t>
      </w:r>
      <w:r w:rsidR="00EE5F31">
        <w:rPr>
          <w:rFonts w:ascii="Arial" w:hAnsi="Arial"/>
          <w:lang w:val="nl-NL"/>
        </w:rPr>
        <w:t>(</w:t>
      </w:r>
      <w:r w:rsidRPr="00127AB1">
        <w:rPr>
          <w:rFonts w:ascii="Arial" w:hAnsi="Arial"/>
          <w:lang w:val="nl-NL"/>
        </w:rPr>
        <w:t>met betrekking tot financiële informatie</w:t>
      </w:r>
      <w:r w:rsidR="00EE5F31">
        <w:rPr>
          <w:rFonts w:ascii="Arial" w:hAnsi="Arial"/>
          <w:lang w:val="nl-NL"/>
        </w:rPr>
        <w:t>)</w:t>
      </w:r>
      <w:r w:rsidRPr="00127AB1">
        <w:rPr>
          <w:rFonts w:ascii="Arial" w:hAnsi="Arial"/>
          <w:lang w:val="nl-NL"/>
        </w:rPr>
        <w:t>’.</w:t>
      </w:r>
    </w:p>
    <w:p w14:paraId="3B860F22" w14:textId="77777777" w:rsidR="0011213C" w:rsidRDefault="0011213C" w:rsidP="0011213C">
      <w:pPr>
        <w:jc w:val="both"/>
        <w:rPr>
          <w:rFonts w:ascii="Arial" w:hAnsi="Arial"/>
          <w:lang w:val="nl-NL"/>
        </w:rPr>
      </w:pPr>
    </w:p>
    <w:p w14:paraId="7418CD53" w14:textId="1F4D909B" w:rsidR="0011213C" w:rsidRPr="0011213C" w:rsidRDefault="0011213C" w:rsidP="0011213C">
      <w:pPr>
        <w:jc w:val="both"/>
        <w:rPr>
          <w:rFonts w:ascii="Arial" w:hAnsi="Arial"/>
          <w:lang w:val="nl-NL"/>
        </w:rPr>
      </w:pPr>
      <w:r w:rsidRPr="0011213C">
        <w:rPr>
          <w:rFonts w:ascii="Arial" w:hAnsi="Arial"/>
          <w:lang w:val="nl-NL"/>
        </w:rPr>
        <w:t>Een ISRS 4400 (herzien)</w:t>
      </w:r>
      <w:r w:rsidR="00E87143">
        <w:rPr>
          <w:rFonts w:ascii="Arial" w:hAnsi="Arial"/>
          <w:lang w:val="nl-NL"/>
        </w:rPr>
        <w:t xml:space="preserve"> opdracht</w:t>
      </w:r>
      <w:r w:rsidRPr="0011213C">
        <w:rPr>
          <w:rFonts w:ascii="Arial" w:hAnsi="Arial"/>
          <w:lang w:val="nl-NL"/>
        </w:rPr>
        <w:t xml:space="preserve"> </w:t>
      </w:r>
      <w:r>
        <w:rPr>
          <w:rFonts w:ascii="Arial" w:hAnsi="Arial"/>
          <w:lang w:val="nl-NL"/>
        </w:rPr>
        <w:t xml:space="preserve">inzake </w:t>
      </w:r>
      <w:r w:rsidRPr="0011213C">
        <w:rPr>
          <w:rFonts w:ascii="Arial" w:hAnsi="Arial"/>
          <w:lang w:val="nl-NL"/>
        </w:rPr>
        <w:t xml:space="preserve">overeengekomen </w:t>
      </w:r>
      <w:r>
        <w:rPr>
          <w:rFonts w:ascii="Arial" w:hAnsi="Arial"/>
          <w:lang w:val="nl-NL"/>
        </w:rPr>
        <w:t xml:space="preserve">werkzaamheden </w:t>
      </w:r>
      <w:r w:rsidRPr="0011213C">
        <w:rPr>
          <w:rFonts w:ascii="Arial" w:hAnsi="Arial"/>
          <w:lang w:val="nl-NL"/>
        </w:rPr>
        <w:t xml:space="preserve">houdt in dat de overeengekomen </w:t>
      </w:r>
      <w:r w:rsidR="00B5196D">
        <w:rPr>
          <w:rFonts w:ascii="Arial" w:hAnsi="Arial"/>
          <w:lang w:val="nl-NL"/>
        </w:rPr>
        <w:t>werkzaamheden</w:t>
      </w:r>
      <w:r w:rsidRPr="0011213C">
        <w:rPr>
          <w:rFonts w:ascii="Arial" w:hAnsi="Arial"/>
          <w:lang w:val="nl-NL"/>
        </w:rPr>
        <w:t xml:space="preserve"> samen met u worden uitgevoerd en dat de bevindingen worden gerapporteerd in een verslag </w:t>
      </w:r>
      <w:r w:rsidR="00B11EEE">
        <w:rPr>
          <w:rFonts w:ascii="Arial" w:hAnsi="Arial"/>
          <w:lang w:val="nl-NL"/>
        </w:rPr>
        <w:t xml:space="preserve">inzake </w:t>
      </w:r>
      <w:r w:rsidRPr="0011213C">
        <w:rPr>
          <w:rFonts w:ascii="Arial" w:hAnsi="Arial"/>
          <w:lang w:val="nl-NL"/>
        </w:rPr>
        <w:t xml:space="preserve">overeengekomen </w:t>
      </w:r>
      <w:r w:rsidR="00B11EEE">
        <w:rPr>
          <w:rFonts w:ascii="Arial" w:hAnsi="Arial"/>
          <w:lang w:val="nl-NL"/>
        </w:rPr>
        <w:t>werkzaamheden</w:t>
      </w:r>
      <w:r w:rsidRPr="0011213C">
        <w:rPr>
          <w:rFonts w:ascii="Arial" w:hAnsi="Arial"/>
          <w:lang w:val="nl-NL"/>
        </w:rPr>
        <w:t xml:space="preserve">. De bevindingen zijn de feitelijke resultaten van de uitvoering van de overeengekomen </w:t>
      </w:r>
      <w:r w:rsidR="005A209B">
        <w:rPr>
          <w:rFonts w:ascii="Arial" w:hAnsi="Arial"/>
          <w:lang w:val="nl-NL"/>
        </w:rPr>
        <w:t>werkzaamheden</w:t>
      </w:r>
      <w:r w:rsidRPr="0011213C">
        <w:rPr>
          <w:rFonts w:ascii="Arial" w:hAnsi="Arial"/>
          <w:lang w:val="nl-NL"/>
        </w:rPr>
        <w:t xml:space="preserve">. U [en, in voorkomend geval, andere partijen] bevestigt dat de </w:t>
      </w:r>
      <w:r w:rsidR="005A209B">
        <w:rPr>
          <w:rFonts w:ascii="Arial" w:hAnsi="Arial"/>
          <w:lang w:val="nl-NL"/>
        </w:rPr>
        <w:t>werkzaamheden</w:t>
      </w:r>
      <w:r w:rsidRPr="0011213C">
        <w:rPr>
          <w:rFonts w:ascii="Arial" w:hAnsi="Arial"/>
          <w:lang w:val="nl-NL"/>
        </w:rPr>
        <w:t xml:space="preserve"> geschikt zijn voor het doel van de opdracht. De opdracht tot het uitvoeren van overeengekomen </w:t>
      </w:r>
      <w:r w:rsidR="005A209B">
        <w:rPr>
          <w:rFonts w:ascii="Arial" w:hAnsi="Arial"/>
          <w:lang w:val="nl-NL"/>
        </w:rPr>
        <w:t>werkzaamheden</w:t>
      </w:r>
      <w:r w:rsidRPr="0011213C">
        <w:rPr>
          <w:rFonts w:ascii="Arial" w:hAnsi="Arial"/>
          <w:lang w:val="nl-NL"/>
        </w:rPr>
        <w:t xml:space="preserve"> zal worden uitgevoerd op basis van de veronderstelling dat u verantwoordelijk bent voor het onderwerp van de uit te voeren overeengekomen </w:t>
      </w:r>
      <w:r w:rsidR="00E27450">
        <w:rPr>
          <w:rFonts w:ascii="Arial" w:hAnsi="Arial"/>
          <w:lang w:val="nl-NL"/>
        </w:rPr>
        <w:t>werkzaamheden</w:t>
      </w:r>
      <w:r w:rsidRPr="0011213C">
        <w:rPr>
          <w:rFonts w:ascii="Arial" w:hAnsi="Arial"/>
          <w:lang w:val="nl-NL"/>
        </w:rPr>
        <w:t>.</w:t>
      </w:r>
    </w:p>
    <w:p w14:paraId="63E402FA" w14:textId="77777777" w:rsidR="0073656A" w:rsidRPr="00127AB1" w:rsidRDefault="0073656A" w:rsidP="00416E02">
      <w:pPr>
        <w:jc w:val="both"/>
        <w:rPr>
          <w:rFonts w:ascii="Arial" w:eastAsia="Georgia" w:hAnsi="Arial" w:cs="Arial"/>
          <w:lang w:val="nl-NL"/>
        </w:rPr>
      </w:pPr>
    </w:p>
    <w:p w14:paraId="3D531680" w14:textId="02A7B2AF" w:rsidR="0073656A" w:rsidRPr="00127AB1" w:rsidRDefault="005946DF" w:rsidP="00416E02">
      <w:pPr>
        <w:jc w:val="both"/>
        <w:rPr>
          <w:rFonts w:ascii="Arial" w:eastAsia="Georgia" w:hAnsi="Arial" w:cs="Arial"/>
          <w:lang w:val="nl-NL"/>
        </w:rPr>
      </w:pPr>
      <w:r w:rsidRPr="00127AB1">
        <w:rPr>
          <w:rFonts w:ascii="Arial" w:hAnsi="Arial"/>
          <w:lang w:val="nl-NL"/>
        </w:rPr>
        <w:t>De bovengenoemde Diensten vormen geen controle noch een beoordeling overeenkomstig de internationale controlestandaarden of de internationale standaarden voor beoordelingsopdrachten. Wij zijn overeengekomen dat onze opdracht geen controle noch beoordeling uitmaakt waarvan het doel zou zijn een mate van zekerheid over het Voorstel uit te drukken. Bijgevolg zullen wij geen mate van zekerheid uitdrukken en ons beperken tot bevindingen. Indien wij aanvullende werkzaamheden zouden moeten uitvoeren, of indien wij een controle of een beoordeling van het Voorstel zouden moeten uitvoeren, is het mogelijk dat er andere elementen onder onze aandacht zouden komen, die wij bijgevolg zouden moeten rapporteren. Het is belangrijk te begrijpen dat niet wordt gegarandeerd dat deze werkzaamheden zullen leiden tot de vaststelling van alle aspecten die voor u en voor de FOD Volksgezondheid en het RIZIV relevant zijn.</w:t>
      </w:r>
    </w:p>
    <w:p w14:paraId="3792F2A2" w14:textId="77777777" w:rsidR="0073656A" w:rsidRPr="00127AB1" w:rsidRDefault="0073656A" w:rsidP="00416E02">
      <w:pPr>
        <w:jc w:val="both"/>
        <w:rPr>
          <w:rFonts w:ascii="Arial" w:eastAsia="Georgia" w:hAnsi="Arial" w:cs="Arial"/>
          <w:lang w:val="nl-NL"/>
        </w:rPr>
      </w:pPr>
    </w:p>
    <w:p w14:paraId="1B730B4B" w14:textId="77777777" w:rsidR="0073656A" w:rsidRPr="00127AB1" w:rsidRDefault="005946DF" w:rsidP="00416E02">
      <w:pPr>
        <w:jc w:val="both"/>
        <w:rPr>
          <w:rFonts w:ascii="Arial" w:eastAsia="Georgia" w:hAnsi="Arial" w:cs="Arial"/>
          <w:lang w:val="nl-NL"/>
        </w:rPr>
      </w:pPr>
      <w:r w:rsidRPr="00127AB1">
        <w:rPr>
          <w:rFonts w:ascii="Arial" w:hAnsi="Arial"/>
          <w:lang w:val="nl-NL"/>
        </w:rPr>
        <w:lastRenderedPageBreak/>
        <w:t>Alle wijzigingen van de Diensten moeten schriftelijk tussen de partijen worden overeengekomen.</w:t>
      </w:r>
    </w:p>
    <w:p w14:paraId="760C3AAD" w14:textId="77777777" w:rsidR="0073656A" w:rsidRPr="00127AB1" w:rsidRDefault="0073656A" w:rsidP="00416E02">
      <w:pPr>
        <w:jc w:val="both"/>
        <w:rPr>
          <w:rFonts w:ascii="Arial" w:eastAsia="Georgia" w:hAnsi="Arial" w:cs="Arial"/>
          <w:lang w:val="nl-NL"/>
        </w:rPr>
      </w:pPr>
    </w:p>
    <w:p w14:paraId="455CC4A3" w14:textId="77777777" w:rsidR="0073656A" w:rsidRPr="00127AB1" w:rsidRDefault="0073656A" w:rsidP="00416E02">
      <w:pPr>
        <w:jc w:val="both"/>
        <w:rPr>
          <w:rFonts w:ascii="Arial" w:eastAsia="Georgia" w:hAnsi="Arial" w:cs="Arial"/>
          <w:lang w:val="nl-NL"/>
        </w:rPr>
      </w:pPr>
    </w:p>
    <w:p w14:paraId="12F07E34" w14:textId="77777777" w:rsidR="0073656A" w:rsidRPr="00127AB1" w:rsidRDefault="005946DF" w:rsidP="00416E02">
      <w:pPr>
        <w:pStyle w:val="Heading3"/>
        <w:ind w:left="0" w:firstLine="0"/>
        <w:jc w:val="both"/>
        <w:rPr>
          <w:rFonts w:ascii="Arial" w:eastAsia="Georgia" w:hAnsi="Arial" w:cs="Arial"/>
          <w:lang w:val="nl-NL"/>
        </w:rPr>
      </w:pPr>
      <w:r w:rsidRPr="00127AB1">
        <w:rPr>
          <w:rFonts w:ascii="Arial" w:hAnsi="Arial"/>
          <w:b/>
          <w:lang w:val="nl-NL"/>
        </w:rPr>
        <w:t>Resultaten van de Diensten</w:t>
      </w:r>
    </w:p>
    <w:p w14:paraId="2F265454" w14:textId="77777777" w:rsidR="0073656A" w:rsidRPr="00127AB1"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p>
    <w:p w14:paraId="6C7DE045" w14:textId="767E928D" w:rsidR="0073656A" w:rsidRPr="00127AB1" w:rsidRDefault="005946DF" w:rsidP="00416E02">
      <w:pPr>
        <w:jc w:val="both"/>
        <w:rPr>
          <w:rFonts w:ascii="Arial" w:eastAsia="Georgia" w:hAnsi="Arial" w:cs="Arial"/>
          <w:lang w:val="nl-NL"/>
        </w:rPr>
      </w:pPr>
      <w:r w:rsidRPr="00127AB1">
        <w:rPr>
          <w:rFonts w:ascii="Arial" w:hAnsi="Arial"/>
          <w:lang w:val="nl-NL"/>
        </w:rPr>
        <w:t xml:space="preserve">Na afloop van de werkzaamheden en voor zover onze bevindingen die ondersteunen, zullen wij u een verslag van onze bevindingen (het ‘Verslag’), zoals bedoeld in </w:t>
      </w:r>
      <w:r w:rsidRPr="00127AB1">
        <w:rPr>
          <w:rFonts w:ascii="Arial" w:hAnsi="Arial"/>
          <w:b/>
          <w:bCs/>
          <w:lang w:val="nl-NL"/>
        </w:rPr>
        <w:t>bijlage B</w:t>
      </w:r>
      <w:r w:rsidRPr="00127AB1">
        <w:rPr>
          <w:rFonts w:ascii="Arial" w:hAnsi="Arial"/>
          <w:lang w:val="nl-NL"/>
        </w:rPr>
        <w:t>, bezorgen, dat u zal worden toegezonden in het kader van de overeengekomen werkzaamheden die met betrekking tot het Voorstel werden ingesteld. Het Verslag zal alleen betrekking hebben op het Voorstel en zal zich niet uitstrekken tot de financiële overzichten van het Ziekenhuis als geheel.</w:t>
      </w:r>
    </w:p>
    <w:p w14:paraId="3411BB64" w14:textId="77777777" w:rsidR="0073656A" w:rsidRPr="00127AB1" w:rsidRDefault="0073656A" w:rsidP="00416E02">
      <w:pPr>
        <w:jc w:val="both"/>
        <w:rPr>
          <w:rFonts w:ascii="Arial" w:eastAsia="Georgia" w:hAnsi="Arial" w:cs="Arial"/>
          <w:lang w:val="nl-NL"/>
        </w:rPr>
      </w:pPr>
    </w:p>
    <w:p w14:paraId="274EBCC7" w14:textId="7896E982" w:rsidR="005565DD" w:rsidRPr="00127AB1" w:rsidRDefault="005946DF" w:rsidP="00416E02">
      <w:pPr>
        <w:jc w:val="both"/>
        <w:rPr>
          <w:rFonts w:ascii="Arial" w:eastAsia="Georgia" w:hAnsi="Arial" w:cs="Arial"/>
          <w:lang w:val="nl-NL"/>
        </w:rPr>
      </w:pPr>
      <w:r w:rsidRPr="00127AB1">
        <w:rPr>
          <w:rFonts w:ascii="Arial" w:hAnsi="Arial"/>
          <w:lang w:val="nl-NL"/>
        </w:rPr>
        <w:t>Wij vestigen uw aandacht op de bij deze brief gevoegde Algemene Voorwaarden, waarin is bepaald dat ons verslag uitsluitend voor uw intern gebruik zal worden opgesteld en alleen in het kader van de opdracht zoals die in het verslag is omschreven. Bijgevolg mag u geen kopie van dit verslag verstrekken aan noch de beschikbare Diensten laten gebruiken door een derde partij zonder onze voorafgaande schriftelijke toestemming. In dit verband verlenen wij onze goedkeuring voor de overhandiging van ons verslag aan:</w:t>
      </w:r>
    </w:p>
    <w:p w14:paraId="12ACE2C8" w14:textId="77777777" w:rsidR="005565DD" w:rsidRPr="00127AB1" w:rsidRDefault="005565DD" w:rsidP="00416E02">
      <w:pPr>
        <w:jc w:val="both"/>
        <w:rPr>
          <w:rFonts w:ascii="Arial" w:eastAsia="Georgia" w:hAnsi="Arial" w:cs="Arial"/>
          <w:lang w:val="nl-NL"/>
        </w:rPr>
      </w:pPr>
    </w:p>
    <w:p w14:paraId="0D84C6E2" w14:textId="0FC6053F" w:rsidR="005565DD" w:rsidRPr="00127AB1" w:rsidRDefault="005565DD" w:rsidP="00416E02">
      <w:pPr>
        <w:pStyle w:val="ListParagraph"/>
        <w:numPr>
          <w:ilvl w:val="0"/>
          <w:numId w:val="4"/>
        </w:numPr>
        <w:jc w:val="both"/>
        <w:rPr>
          <w:rFonts w:ascii="Arial" w:eastAsia="Georgia" w:hAnsi="Arial" w:cs="Arial"/>
          <w:lang w:val="nl-NL"/>
        </w:rPr>
      </w:pPr>
      <w:r w:rsidRPr="00127AB1">
        <w:rPr>
          <w:rFonts w:ascii="Arial" w:hAnsi="Arial"/>
          <w:lang w:val="nl-NL"/>
        </w:rPr>
        <w:t>de Federale Overheidsdienst (FOD) Volksgezondheid, Veiligheid van de Voedselketen en Leefmilieu - Directoraat-generaal Gezondheidszorg - Dienst Financiering van de Ziekenhuizen</w:t>
      </w:r>
      <w:r w:rsidR="00127AB1">
        <w:rPr>
          <w:rFonts w:ascii="Arial" w:hAnsi="Arial"/>
          <w:lang w:val="nl-NL"/>
        </w:rPr>
        <w:t>,</w:t>
      </w:r>
    </w:p>
    <w:p w14:paraId="39CE96BB" w14:textId="77777777" w:rsidR="005565DD" w:rsidRPr="00127AB1" w:rsidRDefault="005565DD" w:rsidP="00416E02">
      <w:pPr>
        <w:pStyle w:val="ListParagraph"/>
        <w:numPr>
          <w:ilvl w:val="0"/>
          <w:numId w:val="4"/>
        </w:numPr>
        <w:jc w:val="both"/>
        <w:rPr>
          <w:rFonts w:ascii="Arial" w:eastAsia="Georgia" w:hAnsi="Arial" w:cs="Arial"/>
          <w:lang w:val="nl-NL"/>
        </w:rPr>
      </w:pPr>
      <w:r w:rsidRPr="00127AB1">
        <w:rPr>
          <w:rFonts w:ascii="Arial" w:hAnsi="Arial"/>
          <w:lang w:val="nl-NL"/>
        </w:rPr>
        <w:t>het RIZIV - Dienst voor geneeskundige verzorging,</w:t>
      </w:r>
    </w:p>
    <w:p w14:paraId="45795A7A" w14:textId="77777777" w:rsidR="005565DD" w:rsidRPr="00127AB1" w:rsidRDefault="005565DD" w:rsidP="00416E02">
      <w:pPr>
        <w:jc w:val="both"/>
        <w:rPr>
          <w:rFonts w:ascii="Arial" w:eastAsia="Georgia" w:hAnsi="Arial" w:cs="Arial"/>
          <w:lang w:val="nl-NL"/>
        </w:rPr>
      </w:pPr>
    </w:p>
    <w:p w14:paraId="5B90CC4A" w14:textId="115FBD42" w:rsidR="0073656A" w:rsidRPr="00127AB1" w:rsidRDefault="005946DF" w:rsidP="00416E02">
      <w:pPr>
        <w:jc w:val="both"/>
        <w:rPr>
          <w:rFonts w:ascii="Arial" w:eastAsia="Georgia" w:hAnsi="Arial" w:cs="Arial"/>
          <w:lang w:val="nl-NL"/>
        </w:rPr>
      </w:pPr>
      <w:r w:rsidRPr="00127AB1">
        <w:rPr>
          <w:rFonts w:ascii="Arial" w:hAnsi="Arial"/>
          <w:lang w:val="nl-NL"/>
        </w:rPr>
        <w:t>met als enig doel de verificatie van het gedetailleerde en gedocumenteerde Voorstel van het gemiddelde jaarlijkse afdrachtenpercentage op de honoraria voor 2019 dat, overeenkomstig het koninklijk besluit van 30 oktober 2020 tot vaststelling van de nadere regels voor de toekenning van een uitzonderlijke federale financiële tegemoetkoming aan de ziekenhuizen in het kader van de coronavirus COVID-19 epidemie, werd opgesteld door het Ziekenhuis, met dien verstande dat wij geen enkele aansprakelijkheid aanvaarden voor eventuele schade die zou worden berokkend aan de FOD Volksgezondheid, het RIZIV of enige andere derde aan wie ons verslag zou zijn overgemaakt of die over ons verslag zou beschikken.</w:t>
      </w:r>
    </w:p>
    <w:p w14:paraId="5CFA2825" w14:textId="4C2BD7E8" w:rsidR="0073656A" w:rsidRDefault="0073656A" w:rsidP="00416E02">
      <w:pPr>
        <w:jc w:val="both"/>
        <w:rPr>
          <w:rFonts w:ascii="Arial" w:eastAsia="Georgia" w:hAnsi="Arial" w:cs="Arial"/>
          <w:lang w:val="nl-NL"/>
        </w:rPr>
      </w:pPr>
    </w:p>
    <w:p w14:paraId="4906CA0E" w14:textId="24824EB5" w:rsidR="00990B08" w:rsidRDefault="00990B08" w:rsidP="00416E02">
      <w:pPr>
        <w:jc w:val="both"/>
        <w:rPr>
          <w:rFonts w:ascii="Arial" w:eastAsia="Georgia" w:hAnsi="Arial" w:cs="Arial"/>
          <w:lang w:val="nl-NL"/>
        </w:rPr>
      </w:pPr>
    </w:p>
    <w:p w14:paraId="68AB0B66" w14:textId="233B0077" w:rsidR="00990B08" w:rsidRDefault="00990B08" w:rsidP="00416E02">
      <w:pPr>
        <w:jc w:val="both"/>
        <w:rPr>
          <w:rFonts w:ascii="Arial" w:eastAsia="Georgia" w:hAnsi="Arial" w:cs="Arial"/>
          <w:lang w:val="nl-NL"/>
        </w:rPr>
      </w:pPr>
    </w:p>
    <w:p w14:paraId="298D876F" w14:textId="77777777" w:rsidR="00990B08" w:rsidRPr="00127AB1" w:rsidRDefault="00990B08" w:rsidP="00416E02">
      <w:pPr>
        <w:jc w:val="both"/>
        <w:rPr>
          <w:rFonts w:ascii="Arial" w:eastAsia="Georgia" w:hAnsi="Arial" w:cs="Arial"/>
          <w:lang w:val="nl-NL"/>
        </w:rPr>
      </w:pPr>
    </w:p>
    <w:p w14:paraId="03E2F78D" w14:textId="77777777" w:rsidR="0073656A" w:rsidRPr="00127AB1" w:rsidRDefault="0073656A" w:rsidP="00416E02">
      <w:pPr>
        <w:jc w:val="both"/>
        <w:rPr>
          <w:rFonts w:ascii="Arial" w:eastAsia="Georgia" w:hAnsi="Arial" w:cs="Arial"/>
          <w:lang w:val="nl-NL"/>
        </w:rPr>
      </w:pPr>
    </w:p>
    <w:p w14:paraId="353F831D" w14:textId="77777777" w:rsidR="0073656A" w:rsidRPr="00127AB1" w:rsidRDefault="005946DF" w:rsidP="00416E02">
      <w:pPr>
        <w:jc w:val="both"/>
        <w:rPr>
          <w:rFonts w:ascii="Arial" w:eastAsia="Georgia" w:hAnsi="Arial" w:cs="Arial"/>
          <w:b/>
          <w:lang w:val="nl-NL"/>
        </w:rPr>
      </w:pPr>
      <w:r w:rsidRPr="00127AB1">
        <w:rPr>
          <w:rFonts w:ascii="Arial" w:hAnsi="Arial"/>
          <w:b/>
          <w:lang w:val="nl-NL"/>
        </w:rPr>
        <w:lastRenderedPageBreak/>
        <w:t>Beperking van aansprakelijkheid</w:t>
      </w:r>
    </w:p>
    <w:p w14:paraId="6095AD6D" w14:textId="77777777" w:rsidR="0073656A" w:rsidRPr="00127AB1" w:rsidRDefault="0073656A" w:rsidP="00416E02">
      <w:pPr>
        <w:jc w:val="both"/>
        <w:rPr>
          <w:rFonts w:ascii="Arial" w:eastAsia="Georgia" w:hAnsi="Arial" w:cs="Arial"/>
          <w:lang w:val="nl-NL"/>
        </w:rPr>
      </w:pPr>
    </w:p>
    <w:p w14:paraId="692B09C8" w14:textId="77777777" w:rsidR="0073656A" w:rsidRPr="00127AB1" w:rsidRDefault="005946DF" w:rsidP="00416E02">
      <w:pPr>
        <w:jc w:val="both"/>
        <w:rPr>
          <w:rFonts w:ascii="Arial" w:eastAsia="Georgia" w:hAnsi="Arial" w:cs="Arial"/>
          <w:lang w:val="nl-NL"/>
        </w:rPr>
      </w:pPr>
      <w:r w:rsidRPr="00127AB1">
        <w:rPr>
          <w:rFonts w:ascii="Arial" w:hAnsi="Arial"/>
          <w:lang w:val="nl-NL"/>
        </w:rPr>
        <w:t>Alle hierboven beschreven diensten die onder deze Overeenkomst vallen, zijn onderworpen aan de beperking van aansprakelijkheid als bedoeld in artikel </w:t>
      </w:r>
      <w:r w:rsidRPr="00127AB1">
        <w:rPr>
          <w:rFonts w:ascii="Arial" w:hAnsi="Arial"/>
          <w:highlight w:val="yellow"/>
          <w:lang w:val="nl-NL"/>
        </w:rPr>
        <w:t>XX</w:t>
      </w:r>
      <w:r w:rsidRPr="00127AB1">
        <w:rPr>
          <w:rFonts w:ascii="Arial" w:hAnsi="Arial"/>
          <w:lang w:val="nl-NL"/>
        </w:rPr>
        <w:t xml:space="preserve"> van de Algemene Voorwaarden.</w:t>
      </w:r>
    </w:p>
    <w:p w14:paraId="33234008" w14:textId="77777777" w:rsidR="0073656A" w:rsidRPr="00127AB1" w:rsidRDefault="0073656A" w:rsidP="00416E02">
      <w:pPr>
        <w:jc w:val="both"/>
        <w:rPr>
          <w:rFonts w:ascii="Arial" w:eastAsia="Georgia" w:hAnsi="Arial" w:cs="Arial"/>
          <w:lang w:val="nl-NL"/>
        </w:rPr>
      </w:pPr>
    </w:p>
    <w:p w14:paraId="6A5C4ED7" w14:textId="77777777" w:rsidR="001B66B2" w:rsidRPr="00127AB1" w:rsidRDefault="001B66B2" w:rsidP="00416E02">
      <w:pPr>
        <w:jc w:val="both"/>
        <w:rPr>
          <w:rFonts w:ascii="Arial" w:eastAsia="Georgia" w:hAnsi="Arial" w:cs="Arial"/>
          <w:lang w:val="nl-NL"/>
        </w:rPr>
      </w:pPr>
    </w:p>
    <w:p w14:paraId="7249896F" w14:textId="77777777" w:rsidR="0073656A" w:rsidRPr="00127AB1" w:rsidRDefault="005946DF" w:rsidP="00416E02">
      <w:pPr>
        <w:jc w:val="both"/>
        <w:rPr>
          <w:rFonts w:ascii="Arial" w:eastAsia="Georgia" w:hAnsi="Arial" w:cs="Arial"/>
          <w:b/>
          <w:lang w:val="nl-NL"/>
        </w:rPr>
      </w:pPr>
      <w:r w:rsidRPr="00127AB1">
        <w:rPr>
          <w:rFonts w:ascii="Arial" w:hAnsi="Arial"/>
          <w:b/>
          <w:lang w:val="nl-NL"/>
        </w:rPr>
        <w:t>Verkrijgen van identificatiegegevens en melding van feiten in verband met het witwassen van geld</w:t>
      </w:r>
    </w:p>
    <w:p w14:paraId="0A2A66C8" w14:textId="77777777" w:rsidR="0073656A" w:rsidRPr="00127AB1" w:rsidRDefault="0073656A" w:rsidP="00416E02">
      <w:pPr>
        <w:jc w:val="both"/>
        <w:rPr>
          <w:rFonts w:ascii="Arial" w:eastAsia="Georgia" w:hAnsi="Arial" w:cs="Arial"/>
          <w:lang w:val="nl-NL"/>
        </w:rPr>
      </w:pPr>
    </w:p>
    <w:p w14:paraId="1F73011A" w14:textId="3AC3FD4E" w:rsidR="0073656A" w:rsidRDefault="005946DF" w:rsidP="00416E02">
      <w:pPr>
        <w:jc w:val="both"/>
        <w:rPr>
          <w:rFonts w:ascii="Arial" w:hAnsi="Arial"/>
          <w:lang w:val="nl-NL"/>
        </w:rPr>
      </w:pPr>
      <w:r w:rsidRPr="00127AB1">
        <w:rPr>
          <w:rFonts w:ascii="Arial" w:hAnsi="Arial"/>
          <w:lang w:val="nl-NL"/>
        </w:rPr>
        <w:t xml:space="preserve">Alle door ons geleverde diensten vallen onder het toepassingsgebied van de </w:t>
      </w:r>
      <w:r w:rsidRPr="00127AB1">
        <w:rPr>
          <w:rFonts w:ascii="Arial" w:hAnsi="Arial"/>
          <w:highlight w:val="white"/>
          <w:lang w:val="nl-NL"/>
        </w:rPr>
        <w:t>wet van 18 september 2017 tot voorkoming van het witwassen van geld en de financiering van terrorisme en tot beperking van het gebruik van contanten</w:t>
      </w:r>
      <w:r w:rsidRPr="00127AB1">
        <w:rPr>
          <w:rFonts w:ascii="Arial" w:hAnsi="Arial"/>
          <w:lang w:val="nl-NL"/>
        </w:rPr>
        <w:t xml:space="preserve">. Krachtens deze wet zijn wij onderworpen aan de waakzaamheidsplicht en zijn wij verplicht om onze cliënten, hun lasthebbers en hun uiteindelijke begunstigde(n) te identificeren en hun identiteit te verifiëren. Indien wij tijdens de uitvoering van onze werkzaamheden als </w:t>
      </w:r>
      <w:r w:rsidRPr="00127AB1">
        <w:rPr>
          <w:rFonts w:ascii="Arial" w:hAnsi="Arial"/>
          <w:highlight w:val="yellow"/>
          <w:lang w:val="nl-NL"/>
        </w:rPr>
        <w:t>commissaris/bedrijfsrevisor</w:t>
      </w:r>
      <w:r w:rsidRPr="00127AB1">
        <w:rPr>
          <w:rFonts w:ascii="Arial" w:hAnsi="Arial"/>
          <w:lang w:val="nl-NL"/>
        </w:rPr>
        <w:t xml:space="preserve"> bovendien weten, vermoeden of redelijke gronden hebben om te denken of te vermoeden dat een strafbaar feit is gepleegd dat het mogelijk maakt, direct of indirect, voordeel te behalen uit crimineel gedrag, ongeacht of dit strafbaar feit door u of door een derde is gepleegd, zijn wij bovendien verplicht dit onmiddellijk schriftelijk te melden aan de Cel voor Financiële Informatieverwerking (CFI). In dat geval verbiedt de wetgeving inzake het witwassen van geld ons formeel om dat feit aan u of aan gelijk wie te melden.</w:t>
      </w:r>
    </w:p>
    <w:p w14:paraId="0BD974C1" w14:textId="3060B44E" w:rsidR="00127AB1" w:rsidRDefault="00127AB1" w:rsidP="00416E02">
      <w:pPr>
        <w:jc w:val="both"/>
        <w:rPr>
          <w:rFonts w:ascii="Arial" w:hAnsi="Arial"/>
          <w:lang w:val="nl-NL"/>
        </w:rPr>
      </w:pPr>
    </w:p>
    <w:p w14:paraId="08F1E3EA" w14:textId="77777777" w:rsidR="00127AB1" w:rsidRPr="00127AB1" w:rsidRDefault="00127AB1" w:rsidP="00416E02">
      <w:pPr>
        <w:jc w:val="both"/>
        <w:rPr>
          <w:rFonts w:ascii="Arial" w:eastAsia="Georgia" w:hAnsi="Arial" w:cs="Arial"/>
          <w:lang w:val="nl-NL"/>
        </w:rPr>
      </w:pPr>
    </w:p>
    <w:p w14:paraId="19FE0B6E" w14:textId="77777777" w:rsidR="0073656A" w:rsidRPr="00127AB1" w:rsidRDefault="005946DF" w:rsidP="00416E02">
      <w:pPr>
        <w:keepNext/>
        <w:keepLines/>
        <w:pBdr>
          <w:top w:val="nil"/>
          <w:left w:val="nil"/>
          <w:bottom w:val="nil"/>
          <w:right w:val="nil"/>
          <w:between w:val="nil"/>
        </w:pBdr>
        <w:jc w:val="both"/>
        <w:rPr>
          <w:rFonts w:ascii="Arial" w:eastAsia="Georgia" w:hAnsi="Arial" w:cs="Arial"/>
          <w:b/>
          <w:lang w:val="nl-NL"/>
        </w:rPr>
      </w:pPr>
      <w:r w:rsidRPr="00127AB1">
        <w:rPr>
          <w:rFonts w:ascii="Arial" w:hAnsi="Arial"/>
          <w:b/>
          <w:lang w:val="nl-NL"/>
        </w:rPr>
        <w:t>Tijdschema</w:t>
      </w:r>
    </w:p>
    <w:p w14:paraId="42092B4A" w14:textId="77777777" w:rsidR="0073656A" w:rsidRPr="00127AB1" w:rsidRDefault="0073656A" w:rsidP="00416E02">
      <w:pPr>
        <w:jc w:val="both"/>
        <w:rPr>
          <w:rFonts w:ascii="Arial" w:eastAsia="Georgia" w:hAnsi="Arial" w:cs="Arial"/>
          <w:lang w:val="nl-NL"/>
        </w:rPr>
      </w:pPr>
    </w:p>
    <w:p w14:paraId="74CE95CA" w14:textId="02B5A47F" w:rsidR="0073656A" w:rsidRPr="00127AB1" w:rsidRDefault="005946DF" w:rsidP="00416E02">
      <w:pPr>
        <w:jc w:val="both"/>
        <w:rPr>
          <w:rFonts w:ascii="Arial" w:eastAsia="Georgia" w:hAnsi="Arial" w:cs="Arial"/>
          <w:lang w:val="nl-NL"/>
        </w:rPr>
      </w:pPr>
      <w:r w:rsidRPr="00127AB1">
        <w:rPr>
          <w:rFonts w:ascii="Arial" w:hAnsi="Arial"/>
          <w:lang w:val="nl-NL"/>
        </w:rPr>
        <w:t xml:space="preserve">Wij schatten dat we op </w:t>
      </w:r>
      <w:r w:rsidRPr="00127AB1">
        <w:rPr>
          <w:rFonts w:ascii="Arial" w:hAnsi="Arial"/>
          <w:highlight w:val="yellow"/>
          <w:lang w:val="nl-NL"/>
        </w:rPr>
        <w:t>XX</w:t>
      </w:r>
      <w:r w:rsidRPr="00127AB1">
        <w:rPr>
          <w:rFonts w:ascii="Arial" w:hAnsi="Arial"/>
          <w:lang w:val="nl-NL"/>
        </w:rPr>
        <w:t xml:space="preserve"> met de Diensten kunnen beginnen en dat ons verslag klaar zal zijn tegen </w:t>
      </w:r>
      <w:r w:rsidRPr="00127AB1">
        <w:rPr>
          <w:rFonts w:ascii="Arial" w:hAnsi="Arial"/>
          <w:highlight w:val="yellow"/>
          <w:lang w:val="nl-NL"/>
        </w:rPr>
        <w:t>XX</w:t>
      </w:r>
      <w:r w:rsidRPr="00127AB1">
        <w:rPr>
          <w:rFonts w:ascii="Arial" w:hAnsi="Arial"/>
          <w:lang w:val="nl-NL"/>
        </w:rPr>
        <w:t>. Ons vermogen om dit tijdschema na te leven is afhankelijk van de volledige en vlotte medewerking van alle betrokken werknemers van het Ziekenhuis en van de geschriften, boeken en andere bedrijfsdocumenten die relevant zijn voor onze opdracht (met inbegrip van bepaalde aangiften) en die zij ons ter beschikking zullen stellen.</w:t>
      </w:r>
    </w:p>
    <w:p w14:paraId="34555368" w14:textId="77777777" w:rsidR="0073656A" w:rsidRPr="00127AB1" w:rsidRDefault="0073656A" w:rsidP="00416E02">
      <w:pPr>
        <w:jc w:val="both"/>
        <w:rPr>
          <w:rFonts w:ascii="Arial" w:eastAsia="Georgia" w:hAnsi="Arial" w:cs="Arial"/>
          <w:lang w:val="nl-NL"/>
        </w:rPr>
      </w:pPr>
    </w:p>
    <w:p w14:paraId="486D7B59" w14:textId="77777777" w:rsidR="0073656A" w:rsidRPr="00127AB1" w:rsidRDefault="0073656A" w:rsidP="00416E02">
      <w:pPr>
        <w:jc w:val="both"/>
        <w:rPr>
          <w:rFonts w:ascii="Arial" w:eastAsia="Georgia" w:hAnsi="Arial" w:cs="Arial"/>
          <w:lang w:val="nl-NL"/>
        </w:rPr>
      </w:pPr>
    </w:p>
    <w:p w14:paraId="2B21D283" w14:textId="77777777" w:rsidR="0073656A" w:rsidRPr="00127AB1" w:rsidRDefault="005946DF" w:rsidP="00416E02">
      <w:pPr>
        <w:tabs>
          <w:tab w:val="left" w:pos="0"/>
          <w:tab w:val="left" w:pos="91"/>
          <w:tab w:val="left" w:pos="300"/>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b/>
          <w:lang w:val="nl-NL"/>
        </w:rPr>
      </w:pPr>
      <w:r w:rsidRPr="00127AB1">
        <w:rPr>
          <w:rFonts w:ascii="Arial" w:hAnsi="Arial"/>
          <w:b/>
          <w:lang w:val="nl-NL"/>
        </w:rPr>
        <w:t>Gebruik van de informatie</w:t>
      </w:r>
    </w:p>
    <w:p w14:paraId="4B95A283" w14:textId="77777777" w:rsidR="0073656A" w:rsidRPr="00127AB1" w:rsidRDefault="0073656A" w:rsidP="00416E02">
      <w:pPr>
        <w:jc w:val="both"/>
        <w:rPr>
          <w:rFonts w:ascii="Arial" w:eastAsia="Georgia" w:hAnsi="Arial" w:cs="Arial"/>
          <w:lang w:val="nl-NL"/>
        </w:rPr>
      </w:pPr>
    </w:p>
    <w:p w14:paraId="33180843" w14:textId="1D47DB52" w:rsidR="00B24BAF" w:rsidRPr="00127AB1" w:rsidRDefault="005946DF" w:rsidP="00416E02">
      <w:pPr>
        <w:tabs>
          <w:tab w:val="left" w:pos="0"/>
          <w:tab w:val="left" w:pos="91"/>
          <w:tab w:val="left" w:pos="300"/>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lang w:val="nl-NL"/>
        </w:rPr>
      </w:pPr>
      <w:r w:rsidRPr="00127AB1">
        <w:rPr>
          <w:rFonts w:ascii="Arial" w:hAnsi="Arial"/>
          <w:lang w:val="nl-NL"/>
        </w:rPr>
        <w:t xml:space="preserve">In aanvulling op de Algemene Voorwaarden van </w:t>
      </w:r>
      <w:r w:rsidRPr="00127AB1">
        <w:rPr>
          <w:rFonts w:ascii="Arial" w:hAnsi="Arial"/>
          <w:highlight w:val="yellow"/>
          <w:lang w:val="nl-NL"/>
        </w:rPr>
        <w:t>XX</w:t>
      </w:r>
      <w:r w:rsidRPr="00127AB1">
        <w:rPr>
          <w:rFonts w:ascii="Arial" w:hAnsi="Arial"/>
          <w:lang w:val="nl-NL"/>
        </w:rPr>
        <w:t xml:space="preserve"> voor het Verlenen van Diensten kan </w:t>
      </w:r>
      <w:r w:rsidRPr="00127AB1">
        <w:rPr>
          <w:rFonts w:ascii="Arial" w:hAnsi="Arial"/>
          <w:highlight w:val="yellow"/>
          <w:lang w:val="nl-NL"/>
        </w:rPr>
        <w:t>XX</w:t>
      </w:r>
      <w:r w:rsidRPr="00127AB1">
        <w:rPr>
          <w:rFonts w:ascii="Arial" w:hAnsi="Arial"/>
          <w:lang w:val="nl-NL"/>
        </w:rPr>
        <w:t xml:space="preserve"> uw informatie en de persoonsgegevens van uw vertegenwoordigers, werknemers en leden van het Bestuursorgaan gebruiken (i) om u te identificeren, (ii) </w:t>
      </w:r>
      <w:r w:rsidRPr="00127AB1">
        <w:rPr>
          <w:rFonts w:ascii="Arial" w:hAnsi="Arial"/>
          <w:lang w:val="nl-NL"/>
        </w:rPr>
        <w:lastRenderedPageBreak/>
        <w:t xml:space="preserve">om haar communicatie- en gegevensoverdrachtinstrumenten aan u ter beschikking te stellen en (iii) om de personen die betrokken zijn bij de uitvoering van de Diensten in staat te stellen die instrumenten te gebruiken. </w:t>
      </w:r>
      <w:r w:rsidRPr="00127AB1">
        <w:rPr>
          <w:rFonts w:ascii="Arial" w:hAnsi="Arial"/>
          <w:highlight w:val="yellow"/>
          <w:lang w:val="nl-NL"/>
        </w:rPr>
        <w:t>XX</w:t>
      </w:r>
      <w:r w:rsidRPr="00127AB1">
        <w:rPr>
          <w:rFonts w:ascii="Arial" w:hAnsi="Arial"/>
          <w:lang w:val="nl-NL"/>
        </w:rPr>
        <w:t xml:space="preserve"> is gemachtigd de bovengenoemde informatie en persoonsgegevens over te dragen en te delen (i) met de entiteiten van </w:t>
      </w:r>
      <w:r w:rsidRPr="00127AB1">
        <w:rPr>
          <w:rFonts w:ascii="Arial" w:hAnsi="Arial"/>
          <w:highlight w:val="yellow"/>
          <w:lang w:val="nl-NL"/>
        </w:rPr>
        <w:t>XX</w:t>
      </w:r>
      <w:r w:rsidRPr="00127AB1">
        <w:rPr>
          <w:rFonts w:ascii="Arial" w:hAnsi="Arial"/>
          <w:lang w:val="nl-NL"/>
        </w:rPr>
        <w:t xml:space="preserve">, leden van het internationale netwerk van </w:t>
      </w:r>
      <w:r w:rsidRPr="00127AB1">
        <w:rPr>
          <w:rFonts w:ascii="Arial" w:hAnsi="Arial"/>
          <w:highlight w:val="yellow"/>
          <w:lang w:val="nl-NL"/>
        </w:rPr>
        <w:t>XX</w:t>
      </w:r>
      <w:r w:rsidRPr="00127AB1">
        <w:rPr>
          <w:rFonts w:ascii="Arial" w:hAnsi="Arial"/>
          <w:lang w:val="nl-NL"/>
        </w:rPr>
        <w:t>, IT-dienstverleners of opslagverleners (waarvan sommige zich mogelijk in rechtsgebieden buiten de Europese Unie bevinden) en (ii) met door u aangewezen personen, samen de ‘Begunstigden’ genoemd, maar alleen (i) Begunstigden in een land dat persoonsgegevens voldoende beschermt of (i</w:t>
      </w:r>
      <w:r w:rsidR="007153B7">
        <w:rPr>
          <w:rFonts w:ascii="Arial" w:hAnsi="Arial"/>
          <w:lang w:val="nl-NL"/>
        </w:rPr>
        <w:t>i</w:t>
      </w:r>
      <w:r w:rsidRPr="00127AB1">
        <w:rPr>
          <w:rFonts w:ascii="Arial" w:hAnsi="Arial"/>
          <w:lang w:val="nl-NL"/>
        </w:rPr>
        <w:t>) Begunstigden die zijn onderworpen aan een regeling die voldoet aan de door de EU in dit verband opgelegde voorwaarden.</w:t>
      </w:r>
    </w:p>
    <w:p w14:paraId="09841C30" w14:textId="6D7371DD" w:rsidR="00127AB1" w:rsidRDefault="00127AB1">
      <w:pPr>
        <w:rPr>
          <w:rFonts w:ascii="Arial" w:hAnsi="Arial"/>
          <w:b/>
          <w:lang w:val="nl-NL"/>
        </w:rPr>
      </w:pPr>
    </w:p>
    <w:p w14:paraId="28A4792F" w14:textId="42C137BD" w:rsidR="0073656A" w:rsidRPr="00127AB1" w:rsidRDefault="005946DF" w:rsidP="00416E02">
      <w:pPr>
        <w:widowControl w:val="0"/>
        <w:jc w:val="both"/>
        <w:rPr>
          <w:rFonts w:ascii="Arial" w:eastAsia="Georgia" w:hAnsi="Arial" w:cs="Arial"/>
          <w:b/>
          <w:lang w:val="nl-NL"/>
        </w:rPr>
      </w:pPr>
      <w:r w:rsidRPr="00127AB1">
        <w:rPr>
          <w:rFonts w:ascii="Arial" w:hAnsi="Arial"/>
          <w:b/>
          <w:lang w:val="nl-NL"/>
        </w:rPr>
        <w:t>Honoraria</w:t>
      </w:r>
      <w:r w:rsidR="009808B1" w:rsidRPr="00127AB1">
        <w:rPr>
          <w:rStyle w:val="FootnoteReference"/>
          <w:rFonts w:ascii="Arial" w:eastAsia="Georgia" w:hAnsi="Arial" w:cs="Arial"/>
          <w:b/>
          <w:lang w:val="nl-NL"/>
        </w:rPr>
        <w:footnoteReference w:id="2"/>
      </w:r>
    </w:p>
    <w:p w14:paraId="48C9BBCB" w14:textId="77777777" w:rsidR="0073656A" w:rsidRPr="00127AB1" w:rsidRDefault="0073656A" w:rsidP="00416E02">
      <w:pPr>
        <w:widowControl w:val="0"/>
        <w:jc w:val="both"/>
        <w:rPr>
          <w:rFonts w:ascii="Arial" w:eastAsia="Georgia" w:hAnsi="Arial" w:cs="Arial"/>
          <w:lang w:val="nl-NL"/>
        </w:rPr>
      </w:pPr>
    </w:p>
    <w:p w14:paraId="7E362BAA" w14:textId="78D94E4D" w:rsidR="0073656A" w:rsidRDefault="005946DF" w:rsidP="00416E02">
      <w:pPr>
        <w:widowControl w:val="0"/>
        <w:jc w:val="both"/>
        <w:rPr>
          <w:rFonts w:ascii="Arial" w:hAnsi="Arial"/>
          <w:lang w:val="nl-NL"/>
        </w:rPr>
      </w:pPr>
      <w:r w:rsidRPr="00127AB1">
        <w:rPr>
          <w:rFonts w:ascii="Arial" w:hAnsi="Arial"/>
          <w:lang w:val="nl-NL"/>
        </w:rPr>
        <w:t xml:space="preserve">Onze honoraria zijn gebaseerd op de tijd die aan de opdracht wordt besteed, tegen onze gebruikelijke tarieven voor een opdracht van deze aard, en zijn in overeenstemming met de omvang en de moeilijkheidsgraad van het werk en de </w:t>
      </w:r>
      <w:r w:rsidRPr="00127AB1">
        <w:rPr>
          <w:rFonts w:ascii="Arial" w:hAnsi="Arial"/>
          <w:lang w:val="nl-NL"/>
        </w:rPr>
        <w:t>anciënniteit en beroepservaring van ons team.</w:t>
      </w:r>
    </w:p>
    <w:p w14:paraId="439DCC9E" w14:textId="17BFB1ED" w:rsidR="00ED3A10" w:rsidRDefault="00ED3A10" w:rsidP="00416E02">
      <w:pPr>
        <w:widowControl w:val="0"/>
        <w:jc w:val="both"/>
        <w:rPr>
          <w:rFonts w:ascii="Arial" w:hAnsi="Arial"/>
          <w:lang w:val="nl-NL"/>
        </w:rPr>
      </w:pPr>
    </w:p>
    <w:p w14:paraId="3019937C" w14:textId="797D98C0" w:rsidR="00ED3A10" w:rsidRPr="00BE5284" w:rsidRDefault="00ED3A10" w:rsidP="00416E02">
      <w:pPr>
        <w:widowControl w:val="0"/>
        <w:jc w:val="both"/>
        <w:rPr>
          <w:rFonts w:ascii="Arial" w:eastAsia="Georgia" w:hAnsi="Arial" w:cs="Arial"/>
        </w:rPr>
      </w:pPr>
      <w:r>
        <w:rPr>
          <w:rFonts w:ascii="Arial" w:eastAsia="Georgia" w:hAnsi="Arial" w:cs="Arial"/>
        </w:rPr>
        <w:t>OF</w:t>
      </w:r>
    </w:p>
    <w:p w14:paraId="7F361F8D" w14:textId="77777777" w:rsidR="0073656A" w:rsidRPr="00127AB1" w:rsidRDefault="0073656A" w:rsidP="00416E02">
      <w:pPr>
        <w:widowControl w:val="0"/>
        <w:jc w:val="both"/>
        <w:rPr>
          <w:rFonts w:ascii="Arial" w:eastAsia="Georgia" w:hAnsi="Arial" w:cs="Arial"/>
          <w:lang w:val="nl-NL"/>
        </w:rPr>
      </w:pPr>
    </w:p>
    <w:p w14:paraId="5A655BBB" w14:textId="444A8799" w:rsidR="0073656A" w:rsidRPr="00127AB1" w:rsidRDefault="005946DF" w:rsidP="00416E02">
      <w:pPr>
        <w:widowControl w:val="0"/>
        <w:jc w:val="both"/>
        <w:rPr>
          <w:rFonts w:ascii="Arial" w:eastAsia="Georgia" w:hAnsi="Arial" w:cs="Arial"/>
          <w:lang w:val="nl-NL"/>
        </w:rPr>
      </w:pPr>
      <w:r w:rsidRPr="00127AB1">
        <w:rPr>
          <w:rFonts w:ascii="Arial" w:hAnsi="Arial"/>
          <w:lang w:val="nl-NL"/>
        </w:rPr>
        <w:t xml:space="preserve">Wij ramen </w:t>
      </w:r>
      <w:r w:rsidRPr="00127AB1">
        <w:rPr>
          <w:rFonts w:ascii="Arial" w:hAnsi="Arial"/>
          <w:lang w:val="nl-NL"/>
        </w:rPr>
        <w:t>onze honoraria voor deze opdracht op EUR </w:t>
      </w:r>
      <w:r w:rsidRPr="00127AB1">
        <w:rPr>
          <w:rFonts w:ascii="Arial" w:hAnsi="Arial"/>
          <w:highlight w:val="yellow"/>
          <w:lang w:val="nl-NL"/>
        </w:rPr>
        <w:t>XX</w:t>
      </w:r>
      <w:r w:rsidRPr="00127AB1">
        <w:rPr>
          <w:rFonts w:ascii="Arial" w:hAnsi="Arial"/>
          <w:lang w:val="nl-NL"/>
        </w:rPr>
        <w:t xml:space="preserve"> (plus btw </w:t>
      </w:r>
      <w:r w:rsidRPr="00127AB1">
        <w:rPr>
          <w:rFonts w:ascii="Arial" w:hAnsi="Arial"/>
          <w:highlight w:val="yellow"/>
          <w:lang w:val="nl-NL"/>
        </w:rPr>
        <w:t>en diverse uitgaven</w:t>
      </w:r>
      <w:r w:rsidRPr="00127AB1">
        <w:rPr>
          <w:rFonts w:ascii="Arial" w:hAnsi="Arial"/>
          <w:lang w:val="nl-NL"/>
        </w:rPr>
        <w:t>). Wij zullen u op de hoogte houden indien onze tijd, en dus onze honoraria, dit bedrag aanzienlijk zouden overschrijden.</w:t>
      </w:r>
    </w:p>
    <w:p w14:paraId="7D7D0A58" w14:textId="77777777" w:rsidR="0073656A" w:rsidRPr="00127AB1" w:rsidRDefault="0073656A" w:rsidP="00416E02">
      <w:pPr>
        <w:widowControl w:val="0"/>
        <w:jc w:val="both"/>
        <w:rPr>
          <w:rFonts w:ascii="Arial" w:eastAsia="Georgia" w:hAnsi="Arial" w:cs="Arial"/>
          <w:lang w:val="nl-NL"/>
        </w:rPr>
      </w:pPr>
    </w:p>
    <w:p w14:paraId="4102C403" w14:textId="77777777" w:rsidR="0073656A" w:rsidRPr="00127AB1" w:rsidRDefault="0073656A" w:rsidP="00416E02">
      <w:pPr>
        <w:jc w:val="both"/>
        <w:rPr>
          <w:rFonts w:ascii="Arial" w:eastAsia="Georgia" w:hAnsi="Arial" w:cs="Arial"/>
          <w:b/>
          <w:lang w:val="nl-NL"/>
        </w:rPr>
      </w:pPr>
    </w:p>
    <w:p w14:paraId="22266C40" w14:textId="6893E62D" w:rsidR="0073656A" w:rsidRPr="00127AB1" w:rsidRDefault="005946DF" w:rsidP="00416E02">
      <w:pPr>
        <w:keepNext/>
        <w:tabs>
          <w:tab w:val="left" w:pos="720"/>
        </w:tabs>
        <w:jc w:val="both"/>
        <w:rPr>
          <w:rFonts w:ascii="Arial" w:eastAsia="Georgia" w:hAnsi="Arial" w:cs="Arial"/>
          <w:b/>
          <w:lang w:val="nl-NL"/>
        </w:rPr>
      </w:pPr>
      <w:r w:rsidRPr="00127AB1">
        <w:rPr>
          <w:rFonts w:ascii="Arial" w:hAnsi="Arial"/>
          <w:b/>
          <w:lang w:val="nl-NL"/>
        </w:rPr>
        <w:t xml:space="preserve">Andere entiteiten </w:t>
      </w:r>
      <w:bookmarkStart w:id="0" w:name="_Hlk77705014"/>
      <w:r w:rsidRPr="00127AB1">
        <w:rPr>
          <w:rFonts w:ascii="Arial" w:hAnsi="Arial"/>
          <w:b/>
          <w:highlight w:val="yellow"/>
          <w:lang w:val="nl-NL"/>
        </w:rPr>
        <w:t>XX</w:t>
      </w:r>
      <w:bookmarkEnd w:id="0"/>
      <w:r w:rsidR="00384206" w:rsidRPr="00127AB1">
        <w:rPr>
          <w:rStyle w:val="FootnoteReference"/>
          <w:rFonts w:ascii="Arial" w:eastAsia="Georgia" w:hAnsi="Arial" w:cs="Arial"/>
          <w:b/>
          <w:highlight w:val="yellow"/>
          <w:lang w:val="nl-NL"/>
        </w:rPr>
        <w:footnoteReference w:id="3"/>
      </w:r>
    </w:p>
    <w:p w14:paraId="37139FD4" w14:textId="77777777" w:rsidR="0073656A" w:rsidRPr="00127AB1" w:rsidRDefault="0073656A" w:rsidP="00416E02">
      <w:pPr>
        <w:jc w:val="both"/>
        <w:rPr>
          <w:rFonts w:ascii="Arial" w:eastAsia="Georgia" w:hAnsi="Arial" w:cs="Arial"/>
          <w:lang w:val="nl-NL"/>
        </w:rPr>
      </w:pPr>
    </w:p>
    <w:p w14:paraId="06E753EC" w14:textId="195D11CB" w:rsidR="0073656A" w:rsidRPr="00127AB1" w:rsidRDefault="005946DF" w:rsidP="00416E02">
      <w:pPr>
        <w:jc w:val="both"/>
        <w:rPr>
          <w:rFonts w:ascii="Arial" w:eastAsia="Georgia" w:hAnsi="Arial" w:cs="Arial"/>
          <w:lang w:val="nl-NL"/>
        </w:rPr>
      </w:pPr>
      <w:r w:rsidRPr="00127AB1">
        <w:rPr>
          <w:rFonts w:ascii="Arial" w:hAnsi="Arial"/>
          <w:lang w:val="nl-NL"/>
        </w:rPr>
        <w:t>‘</w:t>
      </w:r>
      <w:r w:rsidRPr="00127AB1">
        <w:rPr>
          <w:rFonts w:ascii="Arial" w:hAnsi="Arial"/>
          <w:b/>
          <w:highlight w:val="yellow"/>
          <w:lang w:val="nl-NL"/>
        </w:rPr>
        <w:t>XX</w:t>
      </w:r>
      <w:r w:rsidRPr="00127AB1">
        <w:rPr>
          <w:rFonts w:ascii="Arial" w:hAnsi="Arial"/>
          <w:lang w:val="nl-NL"/>
        </w:rPr>
        <w:t xml:space="preserve">’ is een wereldwijd netwerk van afzonderlijke en onafhankelijke juridische entiteiten. Deze opdrachtbrief verbindt uitsluitend [naam van het Ziekenhuis]* en </w:t>
      </w:r>
      <w:r w:rsidRPr="00127AB1">
        <w:rPr>
          <w:rFonts w:ascii="Arial" w:hAnsi="Arial"/>
          <w:b/>
          <w:highlight w:val="yellow"/>
          <w:lang w:val="nl-NL"/>
        </w:rPr>
        <w:t>XX</w:t>
      </w:r>
      <w:r w:rsidRPr="00127AB1">
        <w:rPr>
          <w:rFonts w:ascii="Arial" w:hAnsi="Arial"/>
          <w:lang w:val="nl-NL"/>
        </w:rPr>
        <w:t xml:space="preserve"> (hierna ook ‘</w:t>
      </w:r>
      <w:r w:rsidRPr="00127AB1">
        <w:rPr>
          <w:rFonts w:ascii="Arial" w:hAnsi="Arial"/>
          <w:b/>
          <w:highlight w:val="yellow"/>
          <w:lang w:val="nl-NL"/>
        </w:rPr>
        <w:t>XX</w:t>
      </w:r>
      <w:r w:rsidRPr="00127AB1">
        <w:rPr>
          <w:rFonts w:ascii="Arial" w:hAnsi="Arial"/>
          <w:lang w:val="nl-NL"/>
        </w:rPr>
        <w:t xml:space="preserve">’ genoemd). Tijdens het verlenen van de in deze brief beschreven diensten kan </w:t>
      </w:r>
      <w:r w:rsidRPr="00127AB1">
        <w:rPr>
          <w:rFonts w:ascii="Arial" w:hAnsi="Arial"/>
          <w:b/>
          <w:highlight w:val="yellow"/>
          <w:lang w:val="nl-NL"/>
        </w:rPr>
        <w:t>XX</w:t>
      </w:r>
      <w:r w:rsidRPr="00127AB1">
        <w:rPr>
          <w:rFonts w:ascii="Arial" w:hAnsi="Arial"/>
          <w:lang w:val="nl-NL"/>
        </w:rPr>
        <w:t xml:space="preserve"> naar eigen goeddunken een beroep doen op de middelen van een andere (al dan niet in vennootschap gevestigde) entiteit als onderaannemer die werkzaam is onder een naam die geheel of gedeeltelijk de naam van </w:t>
      </w:r>
      <w:r w:rsidRPr="00127AB1">
        <w:rPr>
          <w:rFonts w:ascii="Arial" w:hAnsi="Arial"/>
          <w:b/>
          <w:highlight w:val="yellow"/>
          <w:lang w:val="nl-NL"/>
        </w:rPr>
        <w:t>XX</w:t>
      </w:r>
      <w:r w:rsidRPr="00127AB1">
        <w:rPr>
          <w:rFonts w:ascii="Arial" w:hAnsi="Arial"/>
          <w:lang w:val="nl-NL"/>
        </w:rPr>
        <w:t xml:space="preserve"> omvat of die anderszins is opgenomen in (of die geassocieerd of verbonden is met een entiteit die is opgenomen in) of een corresponderende vennootschap is van het wereldwijde netwerk van </w:t>
      </w:r>
      <w:r w:rsidRPr="00127AB1">
        <w:rPr>
          <w:rFonts w:ascii="Arial" w:hAnsi="Arial"/>
          <w:b/>
          <w:highlight w:val="yellow"/>
          <w:lang w:val="nl-NL"/>
        </w:rPr>
        <w:t>XX</w:t>
      </w:r>
      <w:r w:rsidRPr="00127AB1">
        <w:rPr>
          <w:rFonts w:ascii="Arial" w:hAnsi="Arial"/>
          <w:lang w:val="nl-NL"/>
        </w:rPr>
        <w:t xml:space="preserve"> (‘Firma </w:t>
      </w:r>
      <w:r w:rsidRPr="00127AB1">
        <w:rPr>
          <w:rFonts w:ascii="Arial" w:hAnsi="Arial"/>
          <w:b/>
          <w:highlight w:val="yellow"/>
          <w:lang w:val="nl-NL"/>
        </w:rPr>
        <w:t>XX</w:t>
      </w:r>
      <w:r w:rsidRPr="00127AB1">
        <w:rPr>
          <w:rFonts w:ascii="Arial" w:hAnsi="Arial"/>
          <w:lang w:val="nl-NL"/>
        </w:rPr>
        <w:t xml:space="preserve">’ of ‘Firma’s </w:t>
      </w:r>
      <w:r w:rsidRPr="00127AB1">
        <w:rPr>
          <w:rFonts w:ascii="Arial" w:hAnsi="Arial"/>
          <w:b/>
          <w:highlight w:val="yellow"/>
          <w:lang w:val="nl-NL"/>
        </w:rPr>
        <w:t>XX</w:t>
      </w:r>
      <w:r w:rsidRPr="00127AB1">
        <w:rPr>
          <w:rFonts w:ascii="Arial" w:hAnsi="Arial"/>
          <w:lang w:val="nl-NL"/>
        </w:rPr>
        <w:t>’).</w:t>
      </w:r>
    </w:p>
    <w:p w14:paraId="738B3848" w14:textId="77777777" w:rsidR="0073656A" w:rsidRPr="00127AB1" w:rsidRDefault="0073656A" w:rsidP="00416E02">
      <w:pPr>
        <w:jc w:val="both"/>
        <w:rPr>
          <w:rFonts w:ascii="Arial" w:eastAsia="Georgia" w:hAnsi="Arial" w:cs="Arial"/>
          <w:lang w:val="nl-NL"/>
        </w:rPr>
      </w:pPr>
    </w:p>
    <w:p w14:paraId="3EFB2129" w14:textId="167CA2CC" w:rsidR="0073656A" w:rsidRDefault="005946DF" w:rsidP="00416E02">
      <w:pPr>
        <w:jc w:val="both"/>
        <w:rPr>
          <w:rFonts w:ascii="Arial" w:hAnsi="Arial"/>
          <w:lang w:val="nl-NL"/>
        </w:rPr>
      </w:pPr>
      <w:r w:rsidRPr="00127AB1">
        <w:rPr>
          <w:rFonts w:ascii="Arial" w:hAnsi="Arial"/>
          <w:b/>
          <w:highlight w:val="yellow"/>
          <w:lang w:val="nl-NL"/>
        </w:rPr>
        <w:lastRenderedPageBreak/>
        <w:t>XX</w:t>
      </w:r>
      <w:r w:rsidRPr="00127AB1">
        <w:rPr>
          <w:rFonts w:ascii="Arial" w:hAnsi="Arial"/>
          <w:lang w:val="nl-NL"/>
        </w:rPr>
        <w:t xml:space="preserve"> blijft als enige verantwoordelijk voor het verlenen van de in deze brief beschreven Diensten. Bijgevolg zal u geen enkele vordering instellen, hetzij contractueel, hetzij buitencontractueel (inclusief wegens nalatigheid) of anderszins, tegen enig andere Firma </w:t>
      </w:r>
      <w:r w:rsidRPr="00127AB1">
        <w:rPr>
          <w:rFonts w:ascii="Arial" w:hAnsi="Arial"/>
          <w:b/>
          <w:highlight w:val="yellow"/>
          <w:lang w:val="nl-NL"/>
        </w:rPr>
        <w:t>XX</w:t>
      </w:r>
      <w:r w:rsidRPr="00127AB1">
        <w:rPr>
          <w:rFonts w:ascii="Arial" w:hAnsi="Arial"/>
          <w:lang w:val="nl-NL"/>
        </w:rPr>
        <w:t xml:space="preserve">, of tegen de vennoten, bestuurders en werknemers van </w:t>
      </w:r>
      <w:r w:rsidRPr="00127AB1">
        <w:rPr>
          <w:rFonts w:ascii="Arial" w:hAnsi="Arial"/>
          <w:b/>
          <w:highlight w:val="yellow"/>
          <w:lang w:val="nl-NL"/>
        </w:rPr>
        <w:t>XX</w:t>
      </w:r>
      <w:r w:rsidRPr="00127AB1">
        <w:rPr>
          <w:rFonts w:ascii="Arial" w:hAnsi="Arial"/>
          <w:lang w:val="nl-NL"/>
        </w:rPr>
        <w:t xml:space="preserve">, of enige andere Firma </w:t>
      </w:r>
      <w:r w:rsidRPr="00127AB1">
        <w:rPr>
          <w:rFonts w:ascii="Arial" w:hAnsi="Arial"/>
          <w:b/>
          <w:highlight w:val="yellow"/>
          <w:lang w:val="nl-NL"/>
        </w:rPr>
        <w:t>XX</w:t>
      </w:r>
      <w:r w:rsidRPr="00127AB1">
        <w:rPr>
          <w:rFonts w:ascii="Arial" w:hAnsi="Arial"/>
          <w:lang w:val="nl-NL"/>
        </w:rPr>
        <w:t xml:space="preserve">, in verband met deze opdrachtbrief of met de diensten die er het voorwerp van uitmaken. Bijgevolg wordt vastgesteld dat elke Firma </w:t>
      </w:r>
      <w:r w:rsidRPr="00127AB1">
        <w:rPr>
          <w:rFonts w:ascii="Arial" w:hAnsi="Arial"/>
          <w:b/>
          <w:highlight w:val="yellow"/>
          <w:lang w:val="nl-NL"/>
        </w:rPr>
        <w:t>XX</w:t>
      </w:r>
      <w:r w:rsidRPr="00127AB1">
        <w:rPr>
          <w:rFonts w:ascii="Arial" w:hAnsi="Arial"/>
          <w:lang w:val="nl-NL"/>
        </w:rPr>
        <w:t xml:space="preserve"> die met u in contact zal staan tijdens het verlenen van de Diensten die het voorwerp van deze opdrachtbrief uitmaken dit uitsluitend zal doen voor rekening van </w:t>
      </w:r>
      <w:r w:rsidRPr="00127AB1">
        <w:rPr>
          <w:rFonts w:ascii="Arial" w:hAnsi="Arial"/>
          <w:b/>
          <w:highlight w:val="yellow"/>
          <w:lang w:val="nl-NL"/>
        </w:rPr>
        <w:t>XX</w:t>
      </w:r>
      <w:r w:rsidRPr="00127AB1">
        <w:rPr>
          <w:rFonts w:ascii="Arial" w:hAnsi="Arial"/>
          <w:lang w:val="nl-NL"/>
        </w:rPr>
        <w:t xml:space="preserve">. De bepalingen van deze clausule zijn door </w:t>
      </w:r>
      <w:r w:rsidRPr="00127AB1">
        <w:rPr>
          <w:rFonts w:ascii="Arial" w:hAnsi="Arial"/>
          <w:b/>
          <w:highlight w:val="yellow"/>
          <w:lang w:val="nl-NL"/>
        </w:rPr>
        <w:t>XX</w:t>
      </w:r>
      <w:r w:rsidRPr="00127AB1">
        <w:rPr>
          <w:rFonts w:ascii="Arial" w:hAnsi="Arial"/>
          <w:lang w:val="nl-NL"/>
        </w:rPr>
        <w:t xml:space="preserve"> uitdrukkelijk vastgesteld ten behoeve van de Firma’s </w:t>
      </w:r>
      <w:r w:rsidRPr="00127AB1">
        <w:rPr>
          <w:rFonts w:ascii="Arial" w:hAnsi="Arial"/>
          <w:b/>
          <w:highlight w:val="yellow"/>
          <w:lang w:val="nl-NL"/>
        </w:rPr>
        <w:t>XX</w:t>
      </w:r>
      <w:r w:rsidRPr="00127AB1">
        <w:rPr>
          <w:rFonts w:ascii="Arial" w:hAnsi="Arial"/>
          <w:lang w:val="nl-NL"/>
        </w:rPr>
        <w:t xml:space="preserve"> en de hierboven genoemde personen. De Firma’s </w:t>
      </w:r>
      <w:r w:rsidRPr="00127AB1">
        <w:rPr>
          <w:rFonts w:ascii="Arial" w:hAnsi="Arial"/>
          <w:b/>
          <w:highlight w:val="yellow"/>
          <w:lang w:val="nl-NL"/>
        </w:rPr>
        <w:t>XX</w:t>
      </w:r>
      <w:r w:rsidRPr="00127AB1">
        <w:rPr>
          <w:rFonts w:ascii="Arial" w:hAnsi="Arial"/>
          <w:lang w:val="nl-NL"/>
        </w:rPr>
        <w:t xml:space="preserve"> en de hierboven genoemde personen hebben het recht zich op deze clausule te beroepen alsof zij deze opdrachtbrief hadden ondertekend, en elke firma </w:t>
      </w:r>
      <w:r w:rsidRPr="00127AB1">
        <w:rPr>
          <w:rFonts w:ascii="Arial" w:hAnsi="Arial"/>
          <w:b/>
          <w:highlight w:val="yellow"/>
          <w:lang w:val="nl-NL"/>
        </w:rPr>
        <w:t>XX</w:t>
      </w:r>
      <w:r w:rsidRPr="00127AB1">
        <w:rPr>
          <w:rFonts w:ascii="Arial" w:hAnsi="Arial"/>
          <w:lang w:val="nl-NL"/>
        </w:rPr>
        <w:t xml:space="preserve"> heeft het recht (volgens de beoordeling van het Hof) om elke vordering te schorsen die u tegen hem zou instellen wegens schending van deze clausule.</w:t>
      </w:r>
    </w:p>
    <w:p w14:paraId="467E3384" w14:textId="77777777" w:rsidR="00E83C64" w:rsidRPr="00127AB1" w:rsidRDefault="00E83C64" w:rsidP="00416E02">
      <w:pPr>
        <w:jc w:val="both"/>
        <w:rPr>
          <w:rFonts w:ascii="Arial" w:eastAsia="Georgia" w:hAnsi="Arial" w:cs="Arial"/>
          <w:lang w:val="nl-NL"/>
        </w:rPr>
      </w:pPr>
    </w:p>
    <w:p w14:paraId="1F422E0C" w14:textId="77777777" w:rsidR="0073656A" w:rsidRPr="00127AB1" w:rsidRDefault="005946DF" w:rsidP="00416E02">
      <w:pPr>
        <w:jc w:val="both"/>
        <w:rPr>
          <w:rFonts w:ascii="Arial" w:eastAsia="Georgia" w:hAnsi="Arial" w:cs="Arial"/>
          <w:b/>
          <w:lang w:val="nl-NL"/>
        </w:rPr>
      </w:pPr>
      <w:r w:rsidRPr="00127AB1">
        <w:rPr>
          <w:rFonts w:ascii="Arial" w:hAnsi="Arial"/>
          <w:b/>
          <w:lang w:val="nl-NL"/>
        </w:rPr>
        <w:t>Bezwaarmiddelen</w:t>
      </w:r>
    </w:p>
    <w:p w14:paraId="48ED3A1B" w14:textId="77777777" w:rsidR="0073656A" w:rsidRPr="00127AB1" w:rsidRDefault="0073656A" w:rsidP="00416E02">
      <w:pPr>
        <w:widowControl w:val="0"/>
        <w:ind w:left="-2"/>
        <w:jc w:val="both"/>
        <w:rPr>
          <w:rFonts w:ascii="Arial" w:eastAsia="Georgia" w:hAnsi="Arial" w:cs="Arial"/>
          <w:lang w:val="nl-NL"/>
        </w:rPr>
      </w:pPr>
    </w:p>
    <w:p w14:paraId="4FDAFD0B" w14:textId="1352A539" w:rsidR="0073656A" w:rsidRPr="00127AB1" w:rsidRDefault="005946DF" w:rsidP="00416E02">
      <w:pPr>
        <w:pBdr>
          <w:top w:val="nil"/>
          <w:left w:val="nil"/>
          <w:bottom w:val="nil"/>
          <w:right w:val="nil"/>
          <w:between w:val="nil"/>
        </w:pBdr>
        <w:tabs>
          <w:tab w:val="left" w:pos="567"/>
        </w:tabs>
        <w:jc w:val="both"/>
        <w:rPr>
          <w:rFonts w:ascii="Arial" w:eastAsia="Georgia" w:hAnsi="Arial" w:cs="Arial"/>
          <w:lang w:val="nl-NL"/>
        </w:rPr>
      </w:pPr>
      <w:r w:rsidRPr="00127AB1">
        <w:rPr>
          <w:rFonts w:ascii="Arial" w:hAnsi="Arial"/>
          <w:lang w:val="nl-NL"/>
        </w:rPr>
        <w:t xml:space="preserve">Wij willen u voortdurend een dienstverlening van hoge kwaliteit aanbieden die aan uw behoeften voldoet. Indien u op enig moment met ons wenst te bespreken hoe onze diensten kunnen worden verbeterd, of indien u ontevreden bent over onze diensten, vragen wij u om onmiddellijk contact op te nemen met de vennoot die verantwoordelijk is voor die diensten. Indien u dit om welke reden dan ook liever met iemand anders bespreekt, kunt u contact opnemen met </w:t>
      </w:r>
      <w:r w:rsidRPr="00127AB1">
        <w:rPr>
          <w:rFonts w:ascii="Arial" w:hAnsi="Arial"/>
          <w:b/>
          <w:highlight w:val="yellow"/>
          <w:lang w:val="nl-NL"/>
        </w:rPr>
        <w:t>XX</w:t>
      </w:r>
      <w:r w:rsidRPr="00127AB1">
        <w:rPr>
          <w:rFonts w:ascii="Arial" w:hAnsi="Arial"/>
          <w:lang w:val="nl-NL"/>
        </w:rPr>
        <w:t xml:space="preserve">, senior vennoot van </w:t>
      </w:r>
      <w:r w:rsidRPr="00127AB1">
        <w:rPr>
          <w:rFonts w:ascii="Arial" w:hAnsi="Arial"/>
          <w:b/>
          <w:highlight w:val="yellow"/>
          <w:lang w:val="nl-NL"/>
        </w:rPr>
        <w:t>XX</w:t>
      </w:r>
      <w:r w:rsidRPr="00127AB1">
        <w:rPr>
          <w:rFonts w:ascii="Arial" w:hAnsi="Arial"/>
          <w:lang w:val="nl-NL"/>
        </w:rPr>
        <w:t xml:space="preserve"> in België, op het adres </w:t>
      </w:r>
      <w:r w:rsidRPr="00127AB1">
        <w:rPr>
          <w:rFonts w:ascii="Arial" w:hAnsi="Arial"/>
          <w:b/>
          <w:highlight w:val="yellow"/>
          <w:lang w:val="nl-NL"/>
        </w:rPr>
        <w:t>XX</w:t>
      </w:r>
      <w:r w:rsidRPr="00127AB1">
        <w:rPr>
          <w:rFonts w:ascii="Arial" w:hAnsi="Arial"/>
          <w:lang w:val="nl-NL"/>
        </w:rPr>
        <w:t>. Wij verbinden ons ertoe elke klacht zorgvuldig en snel te onderzoeken en al het mogelijk te doen om ons standpunt aan u uit te leggen.</w:t>
      </w:r>
    </w:p>
    <w:p w14:paraId="1F2A63AB" w14:textId="77777777" w:rsidR="0073656A" w:rsidRPr="00127AB1" w:rsidRDefault="0073656A" w:rsidP="00416E02">
      <w:pPr>
        <w:pBdr>
          <w:top w:val="nil"/>
          <w:left w:val="nil"/>
          <w:bottom w:val="nil"/>
          <w:right w:val="nil"/>
          <w:between w:val="nil"/>
        </w:pBdr>
        <w:tabs>
          <w:tab w:val="left" w:pos="567"/>
        </w:tabs>
        <w:jc w:val="both"/>
        <w:rPr>
          <w:rFonts w:ascii="Arial" w:eastAsia="Georgia" w:hAnsi="Arial" w:cs="Arial"/>
          <w:spacing w:val="2"/>
          <w:lang w:val="nl-NL"/>
        </w:rPr>
      </w:pPr>
    </w:p>
    <w:p w14:paraId="4A365071" w14:textId="77777777" w:rsidR="0073656A" w:rsidRPr="00127AB1" w:rsidRDefault="005946DF" w:rsidP="00416E02">
      <w:pPr>
        <w:widowControl w:val="0"/>
        <w:spacing w:before="240" w:after="240"/>
        <w:jc w:val="both"/>
        <w:rPr>
          <w:rFonts w:ascii="Arial" w:eastAsia="Georgia" w:hAnsi="Arial" w:cs="Arial"/>
          <w:b/>
          <w:lang w:val="nl-NL"/>
        </w:rPr>
      </w:pPr>
      <w:r w:rsidRPr="00127AB1">
        <w:rPr>
          <w:rFonts w:ascii="Arial" w:hAnsi="Arial"/>
          <w:b/>
          <w:lang w:val="nl-NL"/>
        </w:rPr>
        <w:t>Gebeurtenissen buiten redelijke controle</w:t>
      </w:r>
    </w:p>
    <w:p w14:paraId="076306D4" w14:textId="68CF5D0E" w:rsidR="00990B08" w:rsidRPr="00BE5284" w:rsidRDefault="005946DF" w:rsidP="00BE5284">
      <w:pPr>
        <w:widowControl w:val="0"/>
        <w:spacing w:before="240" w:after="240"/>
        <w:jc w:val="both"/>
        <w:rPr>
          <w:rFonts w:ascii="Arial" w:eastAsia="Georgia" w:hAnsi="Arial" w:cs="Arial"/>
          <w:spacing w:val="-2"/>
          <w:lang w:val="nl-NL"/>
        </w:rPr>
      </w:pPr>
      <w:r w:rsidRPr="00127AB1">
        <w:rPr>
          <w:rFonts w:ascii="Arial" w:hAnsi="Arial"/>
          <w:spacing w:val="-2"/>
          <w:lang w:val="nl-NL"/>
        </w:rPr>
        <w:t>Bij het sluiten van dit contract komen de partijen overeen dat het onmogelijk is de verschillende onvoorziene omstandigheden (bijvoorbeeld vertraging in de dienstverlening) te voorzien die kunnen voortvloeien uit of verband houden met de COVID-19-pandemie en/of erop betrekking hebbende overheidsbeslissingen. De partijen verklaren dat het hun bedoeling is deze overeenkomst op een billijke en zorgvuldige wijze uit te voeren, zonder hun respectieve belangen ernstig en onevenredig te schaden. Indien zich tijdens de uitvoering van deze overeenkomst een onbillijke situatie of een ernstig en onevenredig nadeel bij een van de partijen zou voordoen, dan zullen de partijen trachten overeenstemming te bereiken over de maatregelen die nodig zijn om die onbillijke situatie of dat nadeel weg te nemen of te verhelpen.</w:t>
      </w:r>
    </w:p>
    <w:p w14:paraId="74A72B0F" w14:textId="77777777" w:rsidR="00990B08" w:rsidRDefault="00990B08" w:rsidP="00416E02">
      <w:pPr>
        <w:jc w:val="both"/>
        <w:rPr>
          <w:rFonts w:ascii="Arial" w:hAnsi="Arial"/>
          <w:b/>
          <w:lang w:val="nl-NL"/>
        </w:rPr>
      </w:pPr>
    </w:p>
    <w:p w14:paraId="70802293" w14:textId="7D099BB3" w:rsidR="0073656A" w:rsidRPr="00127AB1" w:rsidRDefault="005946DF" w:rsidP="00416E02">
      <w:pPr>
        <w:jc w:val="both"/>
        <w:rPr>
          <w:rFonts w:ascii="Arial" w:eastAsia="Georgia" w:hAnsi="Arial" w:cs="Arial"/>
          <w:b/>
          <w:lang w:val="nl-NL"/>
        </w:rPr>
      </w:pPr>
      <w:r w:rsidRPr="00127AB1">
        <w:rPr>
          <w:rFonts w:ascii="Arial" w:hAnsi="Arial"/>
          <w:b/>
          <w:lang w:val="nl-NL"/>
        </w:rPr>
        <w:lastRenderedPageBreak/>
        <w:t>Ontvangstbewijs en aanvaarding</w:t>
      </w:r>
    </w:p>
    <w:p w14:paraId="7EBB5A8F" w14:textId="77777777" w:rsidR="0073656A" w:rsidRPr="00127AB1" w:rsidRDefault="0073656A" w:rsidP="00416E02">
      <w:pPr>
        <w:widowControl w:val="0"/>
        <w:ind w:left="-2"/>
        <w:jc w:val="both"/>
        <w:rPr>
          <w:rFonts w:ascii="Arial" w:eastAsia="Georgia" w:hAnsi="Arial" w:cs="Arial"/>
          <w:lang w:val="nl-NL"/>
        </w:rPr>
      </w:pPr>
    </w:p>
    <w:p w14:paraId="5D17A4AB" w14:textId="6CADB39F" w:rsidR="000136F4" w:rsidRPr="00BE5284" w:rsidRDefault="005946DF" w:rsidP="00BE5284">
      <w:pPr>
        <w:jc w:val="both"/>
        <w:rPr>
          <w:rFonts w:ascii="Arial" w:eastAsia="Georgia" w:hAnsi="Arial" w:cs="Arial"/>
          <w:lang w:val="nl-NL"/>
        </w:rPr>
      </w:pPr>
      <w:r w:rsidRPr="00127AB1">
        <w:rPr>
          <w:rFonts w:ascii="Arial" w:hAnsi="Arial"/>
          <w:lang w:val="nl-NL"/>
        </w:rPr>
        <w:t xml:space="preserve">U garandeert dat </w:t>
      </w:r>
      <w:r w:rsidRPr="00127AB1">
        <w:rPr>
          <w:rFonts w:ascii="Arial" w:hAnsi="Arial"/>
          <w:highlight w:val="yellow"/>
          <w:lang w:val="nl-NL"/>
        </w:rPr>
        <w:t>de ondergetekenden</w:t>
      </w:r>
      <w:r w:rsidRPr="00127AB1">
        <w:rPr>
          <w:rFonts w:ascii="Arial" w:hAnsi="Arial"/>
          <w:lang w:val="nl-NL"/>
        </w:rPr>
        <w:t xml:space="preserve"> het Ziekenhuis rechtsgeldig kunnen vertegenwoordigen en verbinden met betrekking tot alle onderdelen van de Overeenkomst.</w:t>
      </w:r>
    </w:p>
    <w:p w14:paraId="198B3C97" w14:textId="77777777" w:rsidR="000136F4" w:rsidRDefault="000136F4" w:rsidP="00416E02">
      <w:pPr>
        <w:widowControl w:val="0"/>
        <w:jc w:val="both"/>
        <w:rPr>
          <w:rFonts w:ascii="Arial" w:hAnsi="Arial"/>
          <w:lang w:val="nl-NL"/>
        </w:rPr>
      </w:pPr>
    </w:p>
    <w:p w14:paraId="231C1268" w14:textId="6F152722" w:rsidR="0073656A" w:rsidRPr="00127AB1" w:rsidRDefault="005946DF" w:rsidP="00416E02">
      <w:pPr>
        <w:widowControl w:val="0"/>
        <w:jc w:val="both"/>
        <w:rPr>
          <w:rFonts w:ascii="Arial" w:eastAsia="Georgia" w:hAnsi="Arial" w:cs="Arial"/>
          <w:lang w:val="nl-NL"/>
        </w:rPr>
      </w:pPr>
      <w:r w:rsidRPr="00127AB1">
        <w:rPr>
          <w:rFonts w:ascii="Arial" w:hAnsi="Arial"/>
          <w:lang w:val="nl-NL"/>
        </w:rPr>
        <w:t>Gelieve ons te bevestigen dat u de voorwaarden van deze Overeenkomst aanvaardt door een van de exemplaren naar behoren ter goedkeuring medeondertekend aan ons terug te zenden. Indien u vooraf aanvullende informatie wenst over bepaalde onderdelen van de Overeenkomst, dan zouden wij het op prijs stellen als u ons dat zo spoedig mogelijk laat weten.</w:t>
      </w:r>
    </w:p>
    <w:p w14:paraId="06FAE086" w14:textId="77777777" w:rsidR="0073656A" w:rsidRPr="00127AB1" w:rsidRDefault="0073656A" w:rsidP="00416E02">
      <w:pPr>
        <w:widowControl w:val="0"/>
        <w:jc w:val="both"/>
        <w:rPr>
          <w:rFonts w:ascii="Arial" w:eastAsia="Georgia" w:hAnsi="Arial" w:cs="Arial"/>
          <w:lang w:val="nl-NL"/>
        </w:rPr>
      </w:pPr>
    </w:p>
    <w:p w14:paraId="618425C2" w14:textId="71EA9898" w:rsidR="0073656A" w:rsidRPr="00127AB1" w:rsidRDefault="005946DF" w:rsidP="00416E02">
      <w:pPr>
        <w:widowControl w:val="0"/>
        <w:jc w:val="both"/>
        <w:rPr>
          <w:rFonts w:ascii="Arial" w:eastAsia="Georgia" w:hAnsi="Arial" w:cs="Arial"/>
          <w:lang w:val="nl-NL"/>
        </w:rPr>
      </w:pPr>
      <w:r w:rsidRPr="00127AB1">
        <w:rPr>
          <w:rFonts w:ascii="Arial" w:hAnsi="Arial"/>
          <w:lang w:val="nl-NL"/>
        </w:rPr>
        <w:t>Met de meeste hoogachting,</w:t>
      </w:r>
    </w:p>
    <w:p w14:paraId="25A95C58" w14:textId="77777777" w:rsidR="0073656A" w:rsidRPr="00127AB1" w:rsidRDefault="0073656A" w:rsidP="00416E02">
      <w:pPr>
        <w:widowControl w:val="0"/>
        <w:ind w:left="-2"/>
        <w:jc w:val="both"/>
        <w:rPr>
          <w:rFonts w:ascii="Arial" w:eastAsia="Georgia" w:hAnsi="Arial" w:cs="Arial"/>
          <w:lang w:val="nl-NL"/>
        </w:rPr>
      </w:pPr>
    </w:p>
    <w:p w14:paraId="6D485FC7" w14:textId="77777777" w:rsidR="0073656A" w:rsidRPr="00127AB1" w:rsidRDefault="009379FA" w:rsidP="00416E02">
      <w:pPr>
        <w:widowControl w:val="0"/>
        <w:ind w:left="-2"/>
        <w:jc w:val="both"/>
        <w:rPr>
          <w:rFonts w:ascii="Arial" w:eastAsia="Georgia" w:hAnsi="Arial" w:cs="Arial"/>
          <w:lang w:val="nl-NL"/>
        </w:rPr>
      </w:pPr>
      <w:r w:rsidRPr="00127AB1">
        <w:rPr>
          <w:rFonts w:ascii="Arial" w:hAnsi="Arial"/>
          <w:b/>
          <w:highlight w:val="yellow"/>
          <w:lang w:val="nl-NL"/>
        </w:rPr>
        <w:t>XX</w:t>
      </w:r>
    </w:p>
    <w:p w14:paraId="0C8F3DE5" w14:textId="599A3EF0" w:rsidR="0073656A" w:rsidRPr="00127AB1" w:rsidRDefault="005946DF" w:rsidP="00416E02">
      <w:pPr>
        <w:widowControl w:val="0"/>
        <w:ind w:left="-2"/>
        <w:jc w:val="both"/>
        <w:rPr>
          <w:rFonts w:ascii="Arial" w:eastAsia="Georgia" w:hAnsi="Arial" w:cs="Arial"/>
          <w:lang w:val="nl-NL"/>
        </w:rPr>
      </w:pPr>
      <w:r w:rsidRPr="00127AB1">
        <w:rPr>
          <w:rFonts w:ascii="Arial" w:hAnsi="Arial"/>
          <w:lang w:val="nl-NL"/>
        </w:rPr>
        <w:t>Vertegenwoordigd door</w:t>
      </w:r>
    </w:p>
    <w:p w14:paraId="6E46438B" w14:textId="77777777" w:rsidR="0073656A" w:rsidRPr="00127AB1" w:rsidRDefault="0073656A" w:rsidP="00416E02">
      <w:pPr>
        <w:widowControl w:val="0"/>
        <w:ind w:left="-2"/>
        <w:jc w:val="both"/>
        <w:rPr>
          <w:rFonts w:ascii="Arial" w:eastAsia="Georgia" w:hAnsi="Arial" w:cs="Arial"/>
          <w:lang w:val="nl-NL"/>
        </w:rPr>
      </w:pPr>
    </w:p>
    <w:p w14:paraId="189A2508" w14:textId="77777777" w:rsidR="0073656A" w:rsidRPr="00127AB1" w:rsidRDefault="0073656A" w:rsidP="00416E02">
      <w:pPr>
        <w:widowControl w:val="0"/>
        <w:ind w:left="-2"/>
        <w:jc w:val="both"/>
        <w:rPr>
          <w:rFonts w:ascii="Arial" w:eastAsia="Georgia" w:hAnsi="Arial" w:cs="Arial"/>
          <w:lang w:val="nl-NL"/>
        </w:rPr>
      </w:pPr>
    </w:p>
    <w:p w14:paraId="6C8B6F5B" w14:textId="77777777" w:rsidR="0073656A" w:rsidRPr="00127AB1" w:rsidRDefault="0073656A" w:rsidP="00416E02">
      <w:pPr>
        <w:widowControl w:val="0"/>
        <w:ind w:left="-2"/>
        <w:jc w:val="both"/>
        <w:rPr>
          <w:rFonts w:ascii="Arial" w:eastAsia="Georgia" w:hAnsi="Arial" w:cs="Arial"/>
          <w:lang w:val="nl-NL"/>
        </w:rPr>
      </w:pPr>
    </w:p>
    <w:p w14:paraId="3C3BF2E4" w14:textId="77777777" w:rsidR="0073656A" w:rsidRPr="00127AB1" w:rsidRDefault="009379FA" w:rsidP="00416E02">
      <w:pPr>
        <w:widowControl w:val="0"/>
        <w:ind w:left="-2"/>
        <w:jc w:val="both"/>
        <w:rPr>
          <w:rFonts w:ascii="Arial" w:eastAsia="Georgia" w:hAnsi="Arial" w:cs="Arial"/>
          <w:lang w:val="nl-NL"/>
        </w:rPr>
      </w:pPr>
      <w:r w:rsidRPr="00127AB1">
        <w:rPr>
          <w:rFonts w:ascii="Arial" w:hAnsi="Arial"/>
          <w:b/>
          <w:highlight w:val="yellow"/>
          <w:lang w:val="nl-NL"/>
        </w:rPr>
        <w:t>XX</w:t>
      </w:r>
    </w:p>
    <w:p w14:paraId="62E1DFFB" w14:textId="77777777" w:rsidR="0073656A" w:rsidRPr="00127AB1" w:rsidRDefault="009379FA" w:rsidP="00416E02">
      <w:pPr>
        <w:widowControl w:val="0"/>
        <w:ind w:left="-2"/>
        <w:jc w:val="both"/>
        <w:rPr>
          <w:rFonts w:ascii="Arial" w:eastAsia="Georgia" w:hAnsi="Arial" w:cs="Arial"/>
          <w:lang w:val="nl-NL"/>
        </w:rPr>
      </w:pPr>
      <w:r w:rsidRPr="00127AB1">
        <w:rPr>
          <w:rFonts w:ascii="Arial" w:hAnsi="Arial"/>
          <w:b/>
          <w:highlight w:val="yellow"/>
          <w:lang w:val="nl-NL"/>
        </w:rPr>
        <w:t>XX</w:t>
      </w:r>
    </w:p>
    <w:p w14:paraId="0E5A8125" w14:textId="41EA8C72" w:rsidR="0073656A" w:rsidRPr="00127AB1" w:rsidRDefault="00BE5284" w:rsidP="00FE51AE">
      <w:pPr>
        <w:rPr>
          <w:rFonts w:ascii="Arial" w:eastAsia="Georgia" w:hAnsi="Arial" w:cs="Arial"/>
          <w:lang w:val="nl-NL"/>
        </w:rPr>
      </w:pPr>
      <w:r>
        <w:rPr>
          <w:rFonts w:ascii="Arial" w:eastAsia="Georgia" w:hAnsi="Arial" w:cs="Arial"/>
          <w:lang w:val="nl-NL"/>
        </w:rPr>
        <w:br w:type="page"/>
      </w:r>
      <w:r w:rsidR="005946DF" w:rsidRPr="00127AB1">
        <w:rPr>
          <w:rFonts w:ascii="Arial" w:hAnsi="Arial"/>
          <w:lang w:val="nl-NL"/>
        </w:rPr>
        <w:lastRenderedPageBreak/>
        <w:t>________________________________________________</w:t>
      </w:r>
    </w:p>
    <w:p w14:paraId="41191D91" w14:textId="77777777" w:rsidR="0073656A" w:rsidRPr="00127AB1" w:rsidRDefault="0073656A" w:rsidP="00416E02">
      <w:pPr>
        <w:widowControl w:val="0"/>
        <w:ind w:left="-2"/>
        <w:jc w:val="both"/>
        <w:rPr>
          <w:rFonts w:ascii="Arial" w:eastAsia="Georgia" w:hAnsi="Arial" w:cs="Arial"/>
          <w:lang w:val="nl-NL"/>
        </w:rPr>
      </w:pPr>
    </w:p>
    <w:p w14:paraId="7B901532" w14:textId="2723C5FA" w:rsidR="0073656A" w:rsidRPr="00127AB1" w:rsidRDefault="005946DF" w:rsidP="00416E02">
      <w:pPr>
        <w:widowControl w:val="0"/>
        <w:tabs>
          <w:tab w:val="left" w:pos="-1442"/>
          <w:tab w:val="left" w:pos="-722"/>
          <w:tab w:val="left" w:pos="-2"/>
          <w:tab w:val="left" w:pos="1438"/>
          <w:tab w:val="left" w:pos="2158"/>
          <w:tab w:val="left" w:pos="2878"/>
          <w:tab w:val="left" w:pos="3598"/>
          <w:tab w:val="left" w:pos="4318"/>
          <w:tab w:val="right" w:pos="8198"/>
        </w:tabs>
        <w:ind w:left="-2"/>
        <w:jc w:val="both"/>
        <w:rPr>
          <w:rFonts w:ascii="Arial" w:eastAsia="Georgia" w:hAnsi="Arial" w:cs="Arial"/>
          <w:lang w:val="nl-NL"/>
        </w:rPr>
      </w:pPr>
      <w:r w:rsidRPr="00127AB1">
        <w:rPr>
          <w:rFonts w:ascii="Arial" w:hAnsi="Arial"/>
          <w:lang w:val="nl-NL"/>
        </w:rPr>
        <w:t xml:space="preserve">Na kennis te hebben genomen van de Overeenkomst, met inbegrip van de opdrachtbrief van </w:t>
      </w:r>
      <w:r w:rsidRPr="00127AB1">
        <w:rPr>
          <w:rFonts w:ascii="Arial" w:hAnsi="Arial"/>
          <w:b/>
          <w:highlight w:val="yellow"/>
          <w:lang w:val="nl-NL"/>
        </w:rPr>
        <w:t>XX</w:t>
      </w:r>
      <w:r w:rsidRPr="00127AB1">
        <w:rPr>
          <w:rFonts w:ascii="Arial" w:hAnsi="Arial"/>
          <w:lang w:val="nl-NL"/>
        </w:rPr>
        <w:t xml:space="preserve"> en van de Algemene Voorwaarden van </w:t>
      </w:r>
      <w:r w:rsidRPr="00127AB1">
        <w:rPr>
          <w:rFonts w:ascii="Arial" w:hAnsi="Arial"/>
          <w:b/>
          <w:highlight w:val="yellow"/>
          <w:lang w:val="nl-NL"/>
        </w:rPr>
        <w:t>XX</w:t>
      </w:r>
      <w:r w:rsidRPr="00127AB1">
        <w:rPr>
          <w:rFonts w:ascii="Arial" w:hAnsi="Arial"/>
          <w:lang w:val="nl-NL"/>
        </w:rPr>
        <w:t xml:space="preserve">, die beschikbaar zijn in bijlage </w:t>
      </w:r>
      <w:r w:rsidRPr="00127AB1">
        <w:rPr>
          <w:rFonts w:ascii="Arial" w:hAnsi="Arial"/>
          <w:highlight w:val="yellow"/>
          <w:lang w:val="nl-NL"/>
        </w:rPr>
        <w:t>XX</w:t>
      </w:r>
      <w:r w:rsidRPr="00127AB1">
        <w:rPr>
          <w:rFonts w:ascii="Arial" w:hAnsi="Arial"/>
          <w:lang w:val="nl-NL"/>
        </w:rPr>
        <w:t xml:space="preserve"> van deze brief of op onze website </w:t>
      </w:r>
      <w:hyperlink r:id="rId12" w:history="1">
        <w:r w:rsidRPr="00127AB1">
          <w:rPr>
            <w:rStyle w:val="Hyperlink"/>
            <w:rFonts w:ascii="Arial" w:hAnsi="Arial"/>
            <w:color w:val="auto"/>
            <w:highlight w:val="yellow"/>
            <w:lang w:val="nl-NL"/>
          </w:rPr>
          <w:t>https://www.XX</w:t>
        </w:r>
      </w:hyperlink>
      <w:r w:rsidRPr="00127AB1">
        <w:rPr>
          <w:rFonts w:ascii="Arial" w:hAnsi="Arial"/>
          <w:highlight w:val="yellow"/>
          <w:u w:val="single"/>
          <w:lang w:val="nl-NL"/>
        </w:rPr>
        <w:t>.be</w:t>
      </w:r>
      <w:r w:rsidRPr="00127AB1">
        <w:rPr>
          <w:rFonts w:ascii="Arial" w:hAnsi="Arial"/>
          <w:lang w:val="nl-NL"/>
        </w:rPr>
        <w:t xml:space="preserve">, bevestigt het Ziekenhuis de ontvangst ervan en aanvaardt om </w:t>
      </w:r>
      <w:r w:rsidRPr="00127AB1">
        <w:rPr>
          <w:rFonts w:ascii="Arial" w:hAnsi="Arial"/>
          <w:b/>
          <w:highlight w:val="yellow"/>
          <w:lang w:val="nl-NL"/>
        </w:rPr>
        <w:t>XX</w:t>
      </w:r>
      <w:r w:rsidRPr="00127AB1">
        <w:rPr>
          <w:rFonts w:ascii="Arial" w:hAnsi="Arial"/>
          <w:lang w:val="nl-NL"/>
        </w:rPr>
        <w:t xml:space="preserve"> te verbinden op basis van alle bepalingen van voornoemde Overeenkomst. Het Ziekenhuis bevestigt dat het zijn origineel ondertekend exemplaar van de overeenkomst heeft ontvangen, die werd opgesteld in evenveel originele exemplaren als er afzonderlijke partijen bij de Overeenkomst zijn.</w:t>
      </w:r>
    </w:p>
    <w:p w14:paraId="618A10FA" w14:textId="77777777" w:rsidR="0073656A" w:rsidRPr="00127AB1" w:rsidRDefault="0073656A" w:rsidP="00416E02">
      <w:pPr>
        <w:widowControl w:val="0"/>
        <w:tabs>
          <w:tab w:val="right" w:pos="8198"/>
        </w:tabs>
        <w:ind w:left="-2"/>
        <w:jc w:val="both"/>
        <w:rPr>
          <w:rFonts w:ascii="Arial" w:eastAsia="Georgia" w:hAnsi="Arial" w:cs="Arial"/>
          <w:lang w:val="nl-NL"/>
        </w:rPr>
      </w:pPr>
    </w:p>
    <w:p w14:paraId="08BA43BB" w14:textId="77777777" w:rsidR="0073656A" w:rsidRPr="00127AB1" w:rsidRDefault="0073656A" w:rsidP="00416E02">
      <w:pPr>
        <w:widowControl w:val="0"/>
        <w:tabs>
          <w:tab w:val="left" w:pos="5040"/>
          <w:tab w:val="right" w:pos="8198"/>
        </w:tabs>
        <w:ind w:left="-2"/>
        <w:jc w:val="both"/>
        <w:rPr>
          <w:rFonts w:ascii="Arial" w:eastAsia="Georgia" w:hAnsi="Arial" w:cs="Arial"/>
          <w:lang w:val="nl-NL"/>
        </w:rPr>
      </w:pPr>
    </w:p>
    <w:p w14:paraId="6CC5088A" w14:textId="64728C35" w:rsidR="0073656A" w:rsidRPr="00127AB1" w:rsidRDefault="005946DF"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r w:rsidRPr="00127AB1">
        <w:rPr>
          <w:rFonts w:ascii="Arial" w:hAnsi="Arial"/>
          <w:lang w:val="nl-NL"/>
        </w:rPr>
        <w:t xml:space="preserve">Datum: </w:t>
      </w:r>
      <w:r w:rsidRPr="00127AB1">
        <w:rPr>
          <w:rFonts w:ascii="Arial" w:hAnsi="Arial"/>
          <w:b/>
          <w:highlight w:val="yellow"/>
          <w:lang w:val="nl-NL"/>
        </w:rPr>
        <w:t>XX</w:t>
      </w:r>
      <w:r w:rsidRPr="00127AB1">
        <w:rPr>
          <w:rFonts w:ascii="Arial" w:hAnsi="Arial"/>
          <w:b/>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t xml:space="preserve">Datum: </w:t>
      </w:r>
      <w:r w:rsidRPr="00127AB1">
        <w:rPr>
          <w:rFonts w:ascii="Arial" w:hAnsi="Arial"/>
          <w:b/>
          <w:highlight w:val="yellow"/>
          <w:lang w:val="nl-NL"/>
        </w:rPr>
        <w:t>XX</w:t>
      </w:r>
    </w:p>
    <w:p w14:paraId="5DE58B65" w14:textId="4CB89AE2" w:rsidR="0073656A" w:rsidRPr="00127AB1" w:rsidRDefault="005946DF"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r w:rsidRPr="00127AB1">
        <w:rPr>
          <w:rFonts w:ascii="Arial" w:hAnsi="Arial"/>
          <w:lang w:val="nl-NL"/>
        </w:rPr>
        <w:t xml:space="preserve">Ondertekend door: </w:t>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t>Ondertekend door:</w:t>
      </w:r>
    </w:p>
    <w:p w14:paraId="4A2185DF" w14:textId="77777777" w:rsidR="0073656A" w:rsidRPr="00127AB1"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p>
    <w:p w14:paraId="0319903C" w14:textId="77777777" w:rsidR="0073656A" w:rsidRPr="00127AB1" w:rsidRDefault="009379F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r w:rsidRPr="00127AB1">
        <w:rPr>
          <w:rFonts w:ascii="Arial" w:hAnsi="Arial"/>
          <w:b/>
          <w:highlight w:val="yellow"/>
          <w:lang w:val="nl-NL"/>
        </w:rPr>
        <w:t>XX</w:t>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proofErr w:type="spellStart"/>
      <w:r w:rsidRPr="00127AB1">
        <w:rPr>
          <w:rFonts w:ascii="Arial" w:hAnsi="Arial"/>
          <w:b/>
          <w:highlight w:val="yellow"/>
          <w:lang w:val="nl-NL"/>
        </w:rPr>
        <w:t>XX</w:t>
      </w:r>
      <w:proofErr w:type="spellEnd"/>
    </w:p>
    <w:p w14:paraId="06BF0792" w14:textId="583E057A" w:rsidR="0073656A" w:rsidRPr="00127AB1" w:rsidRDefault="005946DF"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r w:rsidRPr="00127AB1">
        <w:rPr>
          <w:rFonts w:ascii="Arial" w:hAnsi="Arial"/>
          <w:lang w:val="nl-NL"/>
        </w:rPr>
        <w:t>(naam en functie)</w:t>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00127AB1">
        <w:rPr>
          <w:rFonts w:ascii="Arial" w:hAnsi="Arial"/>
          <w:lang w:val="nl-NL"/>
        </w:rPr>
        <w:tab/>
      </w:r>
      <w:r w:rsidR="00127AB1">
        <w:rPr>
          <w:rFonts w:ascii="Arial" w:hAnsi="Arial"/>
          <w:lang w:val="nl-NL"/>
        </w:rPr>
        <w:tab/>
      </w:r>
      <w:r w:rsidRPr="00127AB1">
        <w:rPr>
          <w:rFonts w:ascii="Arial" w:hAnsi="Arial"/>
          <w:lang w:val="nl-NL"/>
        </w:rPr>
        <w:t>(naam en functie)</w:t>
      </w:r>
    </w:p>
    <w:p w14:paraId="6992213D" w14:textId="77777777" w:rsidR="0073656A" w:rsidRPr="00127AB1"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p>
    <w:p w14:paraId="261210A5" w14:textId="5E650FA1" w:rsidR="0073656A" w:rsidRPr="00127AB1" w:rsidRDefault="005946DF"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r w:rsidRPr="00127AB1">
        <w:rPr>
          <w:rFonts w:ascii="Arial" w:hAnsi="Arial"/>
          <w:lang w:val="nl-NL"/>
        </w:rPr>
        <w:t xml:space="preserve">Voor en in naam van: </w:t>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t>Voor en in naam van:</w:t>
      </w:r>
    </w:p>
    <w:p w14:paraId="1E155F4A" w14:textId="77777777" w:rsidR="0073656A" w:rsidRPr="00127AB1"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p>
    <w:p w14:paraId="34F54917" w14:textId="77777777" w:rsidR="0073656A" w:rsidRPr="00127AB1"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p>
    <w:p w14:paraId="4101BB77" w14:textId="77777777" w:rsidR="0073656A" w:rsidRPr="00127AB1"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p>
    <w:p w14:paraId="7A81A256" w14:textId="66158C6C" w:rsidR="0073656A" w:rsidRPr="00127AB1" w:rsidRDefault="005946DF"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right="333"/>
        <w:jc w:val="both"/>
        <w:rPr>
          <w:rFonts w:ascii="Arial" w:eastAsia="Georgia" w:hAnsi="Arial" w:cs="Arial"/>
          <w:lang w:val="nl-NL"/>
        </w:rPr>
      </w:pPr>
      <w:r w:rsidRPr="00127AB1">
        <w:rPr>
          <w:rFonts w:ascii="Arial" w:hAnsi="Arial"/>
          <w:lang w:val="nl-NL"/>
        </w:rPr>
        <w:t xml:space="preserve">.……………………... </w:t>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t>.……………………</w:t>
      </w:r>
    </w:p>
    <w:p w14:paraId="5A3DC2D7" w14:textId="77777777" w:rsidR="0073656A" w:rsidRPr="00127AB1" w:rsidRDefault="009379F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r w:rsidRPr="00127AB1">
        <w:rPr>
          <w:rFonts w:ascii="Arial" w:hAnsi="Arial"/>
          <w:b/>
          <w:highlight w:val="yellow"/>
          <w:lang w:val="nl-NL"/>
        </w:rPr>
        <w:t>XX</w:t>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r w:rsidRPr="00127AB1">
        <w:rPr>
          <w:rFonts w:ascii="Arial" w:hAnsi="Arial"/>
          <w:lang w:val="nl-NL"/>
        </w:rPr>
        <w:tab/>
      </w:r>
      <w:proofErr w:type="spellStart"/>
      <w:r w:rsidRPr="00127AB1">
        <w:rPr>
          <w:rFonts w:ascii="Arial" w:hAnsi="Arial"/>
          <w:b/>
          <w:highlight w:val="yellow"/>
          <w:lang w:val="nl-NL"/>
        </w:rPr>
        <w:t>XX</w:t>
      </w:r>
      <w:proofErr w:type="spellEnd"/>
    </w:p>
    <w:p w14:paraId="0E6886DA" w14:textId="77777777" w:rsidR="0073656A" w:rsidRPr="00127AB1" w:rsidRDefault="0073656A" w:rsidP="00416E02">
      <w:pPr>
        <w:tabs>
          <w:tab w:val="left" w:pos="0"/>
          <w:tab w:val="left" w:pos="91"/>
          <w:tab w:val="left" w:pos="300"/>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ind w:left="828" w:right="333" w:hanging="828"/>
        <w:jc w:val="both"/>
        <w:rPr>
          <w:rFonts w:ascii="Arial" w:eastAsia="Georgia" w:hAnsi="Arial" w:cs="Arial"/>
          <w:lang w:val="nl-NL"/>
        </w:rPr>
      </w:pPr>
    </w:p>
    <w:p w14:paraId="5B0A1D61" w14:textId="77777777" w:rsidR="0073656A" w:rsidRPr="00127AB1" w:rsidRDefault="0073656A" w:rsidP="00416E02">
      <w:pPr>
        <w:widowControl w:val="0"/>
        <w:tabs>
          <w:tab w:val="right" w:pos="8198"/>
        </w:tabs>
        <w:jc w:val="both"/>
        <w:rPr>
          <w:rFonts w:ascii="Arial" w:eastAsia="Georgia" w:hAnsi="Arial" w:cs="Arial"/>
          <w:lang w:val="nl-NL"/>
        </w:rPr>
      </w:pPr>
    </w:p>
    <w:p w14:paraId="1BBDB98B" w14:textId="3CF18464" w:rsidR="0073656A" w:rsidRDefault="0073656A" w:rsidP="00416E02">
      <w:pPr>
        <w:tabs>
          <w:tab w:val="left" w:pos="2340"/>
          <w:tab w:val="left" w:pos="9160"/>
        </w:tabs>
        <w:ind w:right="333"/>
        <w:jc w:val="both"/>
        <w:rPr>
          <w:rFonts w:ascii="Arial" w:eastAsia="Georgia" w:hAnsi="Arial" w:cs="Arial"/>
          <w:lang w:val="nl-NL"/>
        </w:rPr>
      </w:pPr>
    </w:p>
    <w:p w14:paraId="1870BB1C" w14:textId="77777777" w:rsidR="000136F4" w:rsidRPr="00127AB1" w:rsidRDefault="000136F4" w:rsidP="00416E02">
      <w:pPr>
        <w:tabs>
          <w:tab w:val="left" w:pos="2340"/>
          <w:tab w:val="left" w:pos="9160"/>
        </w:tabs>
        <w:ind w:right="333"/>
        <w:jc w:val="both"/>
        <w:rPr>
          <w:rFonts w:ascii="Arial" w:eastAsia="Georgia" w:hAnsi="Arial" w:cs="Arial"/>
          <w:lang w:val="nl-NL"/>
        </w:rPr>
      </w:pPr>
    </w:p>
    <w:p w14:paraId="5883B82D" w14:textId="1F295EEF" w:rsidR="0073656A" w:rsidRPr="00127AB1" w:rsidRDefault="005946DF" w:rsidP="00416E02">
      <w:pPr>
        <w:tabs>
          <w:tab w:val="left" w:pos="2340"/>
          <w:tab w:val="left" w:pos="9160"/>
        </w:tabs>
        <w:ind w:left="828" w:right="333" w:hanging="828"/>
        <w:jc w:val="both"/>
        <w:rPr>
          <w:rFonts w:ascii="Arial" w:eastAsia="Georgia" w:hAnsi="Arial" w:cs="Arial"/>
          <w:lang w:val="nl-NL"/>
        </w:rPr>
      </w:pPr>
      <w:r w:rsidRPr="00127AB1">
        <w:rPr>
          <w:rFonts w:ascii="Arial" w:hAnsi="Arial"/>
          <w:u w:val="single"/>
          <w:lang w:val="nl-NL"/>
        </w:rPr>
        <w:t>Bijlagen</w:t>
      </w:r>
      <w:r w:rsidRPr="00127AB1">
        <w:rPr>
          <w:rFonts w:ascii="Arial" w:hAnsi="Arial"/>
          <w:lang w:val="nl-NL"/>
        </w:rPr>
        <w:t>:</w:t>
      </w:r>
    </w:p>
    <w:p w14:paraId="503D7668" w14:textId="77777777" w:rsidR="0073656A" w:rsidRPr="00127AB1" w:rsidRDefault="005946DF" w:rsidP="00416E02">
      <w:pPr>
        <w:tabs>
          <w:tab w:val="left" w:pos="2340"/>
          <w:tab w:val="left" w:pos="9160"/>
        </w:tabs>
        <w:ind w:left="828" w:right="333" w:hanging="828"/>
        <w:jc w:val="both"/>
        <w:rPr>
          <w:rFonts w:ascii="Arial" w:eastAsia="Georgia" w:hAnsi="Arial" w:cs="Arial"/>
          <w:lang w:val="nl-NL"/>
        </w:rPr>
      </w:pPr>
      <w:r w:rsidRPr="00127AB1">
        <w:rPr>
          <w:rFonts w:ascii="Arial" w:hAnsi="Arial"/>
          <w:lang w:val="nl-NL"/>
        </w:rPr>
        <w:t>A – Overeengekomen werkzaamheden</w:t>
      </w:r>
    </w:p>
    <w:p w14:paraId="60F44860" w14:textId="77777777" w:rsidR="0073656A" w:rsidRPr="00127AB1" w:rsidRDefault="005946DF" w:rsidP="00416E02">
      <w:pPr>
        <w:tabs>
          <w:tab w:val="left" w:pos="2340"/>
          <w:tab w:val="left" w:pos="9160"/>
        </w:tabs>
        <w:ind w:left="828" w:right="333" w:hanging="828"/>
        <w:jc w:val="both"/>
        <w:rPr>
          <w:rFonts w:ascii="Arial" w:eastAsia="Georgia" w:hAnsi="Arial" w:cs="Arial"/>
          <w:lang w:val="nl-NL"/>
        </w:rPr>
      </w:pPr>
      <w:r w:rsidRPr="00127AB1">
        <w:rPr>
          <w:rFonts w:ascii="Arial" w:hAnsi="Arial"/>
          <w:lang w:val="nl-NL"/>
        </w:rPr>
        <w:t>B – Ontwerpverslag</w:t>
      </w:r>
    </w:p>
    <w:p w14:paraId="1689677D" w14:textId="50DBFA53" w:rsidR="009379FA" w:rsidRPr="00127AB1" w:rsidRDefault="009379FA" w:rsidP="00416E02">
      <w:pPr>
        <w:tabs>
          <w:tab w:val="left" w:pos="2340"/>
          <w:tab w:val="left" w:pos="9160"/>
        </w:tabs>
        <w:ind w:left="828" w:right="333" w:hanging="828"/>
        <w:jc w:val="both"/>
        <w:rPr>
          <w:rFonts w:ascii="Arial" w:eastAsia="Georgia" w:hAnsi="Arial" w:cs="Arial"/>
          <w:lang w:val="nl-NL"/>
        </w:rPr>
      </w:pPr>
      <w:r w:rsidRPr="00127AB1">
        <w:rPr>
          <w:rFonts w:ascii="Arial" w:hAnsi="Arial"/>
          <w:lang w:val="nl-NL"/>
        </w:rPr>
        <w:t>C – Lijst van de voor te bereiden documenten</w:t>
      </w:r>
    </w:p>
    <w:p w14:paraId="221F1819" w14:textId="415D2B06" w:rsidR="00246397" w:rsidRDefault="00142EF5" w:rsidP="00416E02">
      <w:pPr>
        <w:tabs>
          <w:tab w:val="left" w:pos="2340"/>
          <w:tab w:val="left" w:pos="9160"/>
        </w:tabs>
        <w:ind w:left="828" w:right="333" w:hanging="828"/>
        <w:jc w:val="both"/>
        <w:rPr>
          <w:rFonts w:ascii="Arial" w:hAnsi="Arial"/>
          <w:lang w:val="nl-NL"/>
        </w:rPr>
      </w:pPr>
      <w:r w:rsidRPr="00127AB1">
        <w:rPr>
          <w:rFonts w:ascii="Arial" w:hAnsi="Arial"/>
          <w:lang w:val="nl-NL"/>
        </w:rPr>
        <w:t>D – Referentielijst</w:t>
      </w:r>
    </w:p>
    <w:p w14:paraId="2E485C53" w14:textId="460E62B6" w:rsidR="000136F4" w:rsidRPr="00127AB1" w:rsidRDefault="000136F4" w:rsidP="00416E02">
      <w:pPr>
        <w:tabs>
          <w:tab w:val="left" w:pos="2340"/>
          <w:tab w:val="left" w:pos="9160"/>
        </w:tabs>
        <w:ind w:left="828" w:right="333" w:hanging="828"/>
        <w:jc w:val="both"/>
        <w:rPr>
          <w:rFonts w:ascii="Arial" w:eastAsia="Georgia" w:hAnsi="Arial" w:cs="Arial"/>
          <w:lang w:val="nl-NL"/>
        </w:rPr>
      </w:pPr>
      <w:r>
        <w:rPr>
          <w:rFonts w:ascii="Arial" w:eastAsia="Georgia" w:hAnsi="Arial" w:cs="Arial"/>
          <w:lang w:val="nl-NL"/>
        </w:rPr>
        <w:t xml:space="preserve">E </w:t>
      </w:r>
      <w:r w:rsidR="00A736A4">
        <w:rPr>
          <w:rFonts w:ascii="Arial" w:eastAsia="Georgia" w:hAnsi="Arial" w:cs="Arial"/>
          <w:lang w:val="nl-NL"/>
        </w:rPr>
        <w:t>–</w:t>
      </w:r>
      <w:r>
        <w:rPr>
          <w:rFonts w:ascii="Arial" w:eastAsia="Georgia" w:hAnsi="Arial" w:cs="Arial"/>
          <w:lang w:val="nl-NL"/>
        </w:rPr>
        <w:t xml:space="preserve"> Af</w:t>
      </w:r>
      <w:r w:rsidR="00E2192D">
        <w:rPr>
          <w:rFonts w:ascii="Arial" w:eastAsia="Georgia" w:hAnsi="Arial" w:cs="Arial"/>
          <w:lang w:val="nl-NL"/>
        </w:rPr>
        <w:t>d</w:t>
      </w:r>
      <w:r>
        <w:rPr>
          <w:rFonts w:ascii="Arial" w:eastAsia="Georgia" w:hAnsi="Arial" w:cs="Arial"/>
          <w:lang w:val="nl-NL"/>
        </w:rPr>
        <w:t>rachtenpercentage</w:t>
      </w:r>
      <w:r w:rsidR="00A736A4">
        <w:rPr>
          <w:rFonts w:ascii="Arial" w:eastAsia="Georgia" w:hAnsi="Arial" w:cs="Arial"/>
          <w:lang w:val="nl-NL"/>
        </w:rPr>
        <w:t xml:space="preserve"> </w:t>
      </w:r>
      <w:r w:rsidR="007550D6">
        <w:rPr>
          <w:rFonts w:ascii="Arial" w:eastAsia="Georgia" w:hAnsi="Arial" w:cs="Arial"/>
          <w:lang w:val="nl-NL"/>
        </w:rPr>
        <w:t>–</w:t>
      </w:r>
      <w:r w:rsidR="00A736A4">
        <w:rPr>
          <w:rFonts w:ascii="Arial" w:eastAsia="Georgia" w:hAnsi="Arial" w:cs="Arial"/>
          <w:lang w:val="nl-NL"/>
        </w:rPr>
        <w:t xml:space="preserve"> </w:t>
      </w:r>
      <w:r w:rsidR="001C1E12">
        <w:rPr>
          <w:rFonts w:ascii="Arial" w:eastAsia="Georgia" w:hAnsi="Arial" w:cs="Arial"/>
          <w:lang w:val="nl-NL"/>
        </w:rPr>
        <w:t>uitgangs</w:t>
      </w:r>
      <w:r w:rsidR="007550D6">
        <w:rPr>
          <w:rFonts w:ascii="Arial" w:eastAsia="Georgia" w:hAnsi="Arial" w:cs="Arial"/>
          <w:lang w:val="nl-NL"/>
        </w:rPr>
        <w:t xml:space="preserve">punten, </w:t>
      </w:r>
      <w:r w:rsidR="00E2192D">
        <w:rPr>
          <w:rFonts w:ascii="Arial" w:eastAsia="Georgia" w:hAnsi="Arial" w:cs="Arial"/>
          <w:lang w:val="nl-NL"/>
        </w:rPr>
        <w:t>beginselen en definities</w:t>
      </w:r>
    </w:p>
    <w:p w14:paraId="3053ED5E" w14:textId="030E90D0" w:rsidR="0073656A" w:rsidRPr="00127AB1" w:rsidRDefault="00E2192D" w:rsidP="00A40F89">
      <w:pPr>
        <w:tabs>
          <w:tab w:val="left" w:pos="2340"/>
          <w:tab w:val="left" w:pos="9160"/>
        </w:tabs>
        <w:ind w:left="828" w:right="333" w:hanging="828"/>
        <w:jc w:val="both"/>
        <w:rPr>
          <w:rFonts w:ascii="Arial" w:eastAsia="Georgia" w:hAnsi="Arial" w:cs="Arial"/>
          <w:lang w:val="nl-NL"/>
        </w:rPr>
      </w:pPr>
      <w:r>
        <w:rPr>
          <w:rFonts w:ascii="Arial" w:hAnsi="Arial"/>
          <w:lang w:val="nl-NL"/>
        </w:rPr>
        <w:t>F</w:t>
      </w:r>
      <w:r w:rsidR="0064491A" w:rsidRPr="00127AB1">
        <w:rPr>
          <w:rFonts w:ascii="Arial" w:hAnsi="Arial"/>
          <w:lang w:val="nl-NL"/>
        </w:rPr>
        <w:t xml:space="preserve"> – Algemene voorwaarden (</w:t>
      </w:r>
      <w:r w:rsidR="00980104">
        <w:rPr>
          <w:rFonts w:ascii="Arial" w:hAnsi="Arial"/>
          <w:lang w:val="nl-NL"/>
        </w:rPr>
        <w:t>facultatief</w:t>
      </w:r>
      <w:r w:rsidR="0064491A" w:rsidRPr="00127AB1">
        <w:rPr>
          <w:rFonts w:ascii="Arial" w:hAnsi="Arial"/>
          <w:lang w:val="nl-NL"/>
        </w:rPr>
        <w:t>)</w:t>
      </w:r>
    </w:p>
    <w:p w14:paraId="1EC60984" w14:textId="77795B41" w:rsidR="0073656A" w:rsidRDefault="005946DF" w:rsidP="00416E02">
      <w:pPr>
        <w:jc w:val="both"/>
        <w:rPr>
          <w:rFonts w:ascii="Arial" w:hAnsi="Arial"/>
          <w:b/>
          <w:lang w:val="nl-NL"/>
        </w:rPr>
      </w:pPr>
      <w:r w:rsidRPr="00127AB1">
        <w:rPr>
          <w:lang w:val="nl-NL"/>
        </w:rPr>
        <w:br w:type="page"/>
      </w:r>
      <w:r w:rsidRPr="00127AB1">
        <w:rPr>
          <w:rFonts w:ascii="Arial" w:hAnsi="Arial"/>
          <w:b/>
          <w:lang w:val="nl-NL"/>
        </w:rPr>
        <w:lastRenderedPageBreak/>
        <w:t>BIJLAGE A</w:t>
      </w:r>
    </w:p>
    <w:p w14:paraId="05AED450" w14:textId="77777777" w:rsidR="004544D9" w:rsidRPr="00127AB1" w:rsidRDefault="004544D9" w:rsidP="00416E02">
      <w:pPr>
        <w:jc w:val="both"/>
        <w:rPr>
          <w:rFonts w:ascii="Arial" w:eastAsia="Georgia" w:hAnsi="Arial" w:cs="Arial"/>
          <w:b/>
          <w:lang w:val="nl-NL"/>
        </w:rPr>
      </w:pPr>
    </w:p>
    <w:p w14:paraId="2E67C2AE" w14:textId="77777777" w:rsidR="0073656A" w:rsidRPr="00127AB1" w:rsidRDefault="0073656A" w:rsidP="00416E02">
      <w:pPr>
        <w:keepNext/>
        <w:keepLines/>
        <w:pBdr>
          <w:top w:val="nil"/>
          <w:left w:val="nil"/>
          <w:bottom w:val="nil"/>
          <w:right w:val="nil"/>
          <w:between w:val="nil"/>
        </w:pBdr>
        <w:jc w:val="both"/>
        <w:rPr>
          <w:rFonts w:ascii="Arial" w:eastAsia="Georgia" w:hAnsi="Arial" w:cs="Arial"/>
          <w:lang w:val="nl-NL"/>
        </w:rPr>
      </w:pPr>
    </w:p>
    <w:p w14:paraId="5DA449C0" w14:textId="77777777" w:rsidR="0073656A" w:rsidRPr="00127AB1" w:rsidRDefault="005946DF" w:rsidP="00416E02">
      <w:pPr>
        <w:keepNext/>
        <w:keepLines/>
        <w:pBdr>
          <w:top w:val="nil"/>
          <w:left w:val="nil"/>
          <w:bottom w:val="nil"/>
          <w:right w:val="nil"/>
          <w:between w:val="nil"/>
        </w:pBdr>
        <w:jc w:val="both"/>
        <w:rPr>
          <w:rFonts w:ascii="Arial" w:eastAsia="Georgia" w:hAnsi="Arial" w:cs="Arial"/>
          <w:b/>
          <w:lang w:val="nl-NL"/>
        </w:rPr>
      </w:pPr>
      <w:r w:rsidRPr="00127AB1">
        <w:rPr>
          <w:rFonts w:ascii="Arial" w:hAnsi="Arial"/>
          <w:b/>
          <w:lang w:val="nl-NL"/>
        </w:rPr>
        <w:t>Overeengekomen werkzaamheden</w:t>
      </w:r>
    </w:p>
    <w:p w14:paraId="02AE41F7" w14:textId="77777777" w:rsidR="0073656A" w:rsidRPr="00127AB1" w:rsidRDefault="0073656A" w:rsidP="00416E02">
      <w:pPr>
        <w:jc w:val="both"/>
        <w:rPr>
          <w:rFonts w:ascii="Arial" w:eastAsia="Georgia" w:hAnsi="Arial" w:cs="Arial"/>
          <w:lang w:val="nl-NL"/>
        </w:rPr>
      </w:pPr>
    </w:p>
    <w:p w14:paraId="4DE7B1C3" w14:textId="0DBD67B4" w:rsidR="009D666F" w:rsidRPr="00127AB1" w:rsidRDefault="009D666F" w:rsidP="00416E02">
      <w:pPr>
        <w:jc w:val="both"/>
        <w:rPr>
          <w:rFonts w:ascii="Arial" w:eastAsia="Georgia" w:hAnsi="Arial" w:cs="Arial"/>
          <w:lang w:val="nl-NL"/>
        </w:rPr>
      </w:pPr>
      <w:bookmarkStart w:id="1" w:name="_Hlk78284801"/>
      <w:r w:rsidRPr="00127AB1">
        <w:rPr>
          <w:rFonts w:ascii="Arial" w:hAnsi="Arial"/>
          <w:lang w:val="nl-NL"/>
        </w:rPr>
        <w:t>Verkrijgen van het gedetailleerde en gedocumenteerde Voorstel van het gemiddelde jaarlijkse afdrachtenpercentage van het Ziekenhuis op de honoraria voor de geneeskundige verstrekkingen voor 2019 dat werd ingediend bij de Federale Overheidsdienst (FOD) Volksgezondheid in overleg tussen de beheerder en de Medische Raad.</w:t>
      </w:r>
    </w:p>
    <w:bookmarkEnd w:id="1"/>
    <w:p w14:paraId="0111181C" w14:textId="77777777" w:rsidR="009D666F" w:rsidRPr="00127AB1" w:rsidRDefault="009D666F" w:rsidP="00416E02">
      <w:pPr>
        <w:jc w:val="both"/>
        <w:rPr>
          <w:rFonts w:ascii="Arial" w:eastAsia="Georgia" w:hAnsi="Arial" w:cs="Arial"/>
          <w:lang w:val="nl-NL"/>
        </w:rPr>
      </w:pPr>
    </w:p>
    <w:p w14:paraId="722553D4" w14:textId="4C9B68D2" w:rsidR="00662FC3" w:rsidRPr="00127AB1" w:rsidRDefault="00662FC3" w:rsidP="00416E02">
      <w:pPr>
        <w:jc w:val="both"/>
        <w:rPr>
          <w:rFonts w:ascii="Arial" w:eastAsia="Georgia" w:hAnsi="Arial" w:cs="Arial"/>
          <w:lang w:val="nl-NL"/>
        </w:rPr>
      </w:pPr>
      <w:r w:rsidRPr="00127AB1">
        <w:rPr>
          <w:rFonts w:ascii="Arial" w:hAnsi="Arial"/>
          <w:lang w:val="nl-NL"/>
        </w:rPr>
        <w:t>Herberekenen van het retrocessiepercentage voor 2019 dat in het Voorstel is opgenomen.</w:t>
      </w:r>
    </w:p>
    <w:p w14:paraId="1D0DE794" w14:textId="77777777" w:rsidR="00662FC3" w:rsidRPr="00127AB1" w:rsidRDefault="00662FC3" w:rsidP="00416E02">
      <w:pPr>
        <w:jc w:val="both"/>
        <w:rPr>
          <w:rFonts w:ascii="Arial" w:eastAsia="Georgia" w:hAnsi="Arial" w:cs="Arial"/>
          <w:lang w:val="nl-NL"/>
        </w:rPr>
      </w:pPr>
    </w:p>
    <w:p w14:paraId="3979D10A" w14:textId="43F87F05" w:rsidR="00662FC3" w:rsidRPr="00127AB1" w:rsidRDefault="001947D2" w:rsidP="00416E02">
      <w:pPr>
        <w:jc w:val="both"/>
        <w:rPr>
          <w:rFonts w:ascii="Arial" w:eastAsia="Georgia" w:hAnsi="Arial" w:cs="Arial"/>
          <w:lang w:val="nl-NL"/>
        </w:rPr>
      </w:pPr>
      <w:r>
        <w:rPr>
          <w:rFonts w:ascii="Arial" w:hAnsi="Arial"/>
          <w:lang w:val="nl-NL"/>
        </w:rPr>
        <w:t>Reconciliatie</w:t>
      </w:r>
      <w:r w:rsidRPr="00127AB1">
        <w:rPr>
          <w:rFonts w:ascii="Arial" w:hAnsi="Arial"/>
          <w:lang w:val="nl-NL"/>
        </w:rPr>
        <w:t xml:space="preserve"> </w:t>
      </w:r>
      <w:r w:rsidR="006C1859" w:rsidRPr="00127AB1">
        <w:rPr>
          <w:rFonts w:ascii="Arial" w:hAnsi="Arial"/>
          <w:lang w:val="nl-NL"/>
        </w:rPr>
        <w:t xml:space="preserve">van elk bedrag in de berekeningsformule van het retrocessiepercentage voor 2019 dat in het Voorstel is opgenomen met de definitieve afsluitingsbalans van 2019 die door </w:t>
      </w:r>
      <w:r w:rsidR="002142DD">
        <w:rPr>
          <w:rFonts w:ascii="Arial" w:hAnsi="Arial"/>
          <w:lang w:val="nl-NL"/>
        </w:rPr>
        <w:t xml:space="preserve">de </w:t>
      </w:r>
      <w:r w:rsidR="006C1859" w:rsidRPr="00127AB1">
        <w:rPr>
          <w:rFonts w:ascii="Arial" w:hAnsi="Arial"/>
          <w:highlight w:val="yellow"/>
          <w:lang w:val="nl-NL"/>
        </w:rPr>
        <w:t>commissaris/bedrijfsrevisor</w:t>
      </w:r>
      <w:r w:rsidR="006C1859" w:rsidRPr="00127AB1">
        <w:rPr>
          <w:rFonts w:ascii="Arial" w:hAnsi="Arial"/>
          <w:lang w:val="nl-NL"/>
        </w:rPr>
        <w:t xml:space="preserve"> werd gecontroleerd na </w:t>
      </w:r>
      <w:r>
        <w:rPr>
          <w:rFonts w:ascii="Arial" w:hAnsi="Arial"/>
          <w:lang w:val="nl-NL"/>
        </w:rPr>
        <w:t>r</w:t>
      </w:r>
      <w:r w:rsidRPr="007906C5">
        <w:rPr>
          <w:rFonts w:ascii="Arial" w:hAnsi="Arial"/>
          <w:lang w:val="nl-NL"/>
        </w:rPr>
        <w:t>esultaatsbestemming</w:t>
      </w:r>
      <w:r w:rsidR="006C1859" w:rsidRPr="00127AB1">
        <w:rPr>
          <w:rFonts w:ascii="Arial" w:hAnsi="Arial"/>
          <w:lang w:val="nl-NL"/>
        </w:rPr>
        <w:t xml:space="preserve"> door het Ziekenhuis.</w:t>
      </w:r>
    </w:p>
    <w:p w14:paraId="11552FEC" w14:textId="77777777" w:rsidR="00134DD5" w:rsidRPr="00127AB1" w:rsidRDefault="00134DD5" w:rsidP="00416E02">
      <w:pPr>
        <w:jc w:val="both"/>
        <w:rPr>
          <w:rFonts w:ascii="Arial" w:eastAsia="Georgia" w:hAnsi="Arial" w:cs="Arial"/>
          <w:lang w:val="nl-NL"/>
        </w:rPr>
      </w:pPr>
    </w:p>
    <w:p w14:paraId="329EEDAC" w14:textId="5A818267" w:rsidR="0074481C" w:rsidRDefault="00247C38" w:rsidP="00416E02">
      <w:pPr>
        <w:jc w:val="both"/>
        <w:rPr>
          <w:rFonts w:ascii="Arial" w:hAnsi="Arial"/>
          <w:lang w:val="nl-NL"/>
        </w:rPr>
      </w:pPr>
      <w:r>
        <w:rPr>
          <w:rFonts w:ascii="Arial" w:hAnsi="Arial"/>
          <w:lang w:val="nl-NL"/>
        </w:rPr>
        <w:t xml:space="preserve">Voor ziekenhuizen </w:t>
      </w:r>
      <w:r w:rsidR="00FC3245">
        <w:rPr>
          <w:rFonts w:ascii="Arial" w:hAnsi="Arial"/>
          <w:lang w:val="nl-NL"/>
        </w:rPr>
        <w:t xml:space="preserve">die een financiële regeling hebben met hun onafhankelijke </w:t>
      </w:r>
      <w:r w:rsidR="00FC3245" w:rsidRPr="00CD5602">
        <w:rPr>
          <w:rFonts w:ascii="Arial" w:hAnsi="Arial"/>
          <w:spacing w:val="2"/>
          <w:lang w:val="nl-NL"/>
        </w:rPr>
        <w:t>zorgverstrekkers</w:t>
      </w:r>
      <w:r w:rsidR="00FC3245">
        <w:rPr>
          <w:rFonts w:ascii="Arial" w:hAnsi="Arial"/>
          <w:lang w:val="nl-NL"/>
        </w:rPr>
        <w:t xml:space="preserve"> </w:t>
      </w:r>
      <w:r>
        <w:rPr>
          <w:rFonts w:ascii="Arial" w:hAnsi="Arial"/>
          <w:lang w:val="nl-NL"/>
        </w:rPr>
        <w:t xml:space="preserve">die met </w:t>
      </w:r>
      <w:r w:rsidR="00FC3245">
        <w:rPr>
          <w:rFonts w:ascii="Arial" w:hAnsi="Arial"/>
          <w:lang w:val="nl-NL"/>
        </w:rPr>
        <w:t>afdracht</w:t>
      </w:r>
      <w:r w:rsidR="00DA436F">
        <w:rPr>
          <w:rFonts w:ascii="Arial" w:hAnsi="Arial"/>
          <w:lang w:val="nl-NL"/>
        </w:rPr>
        <w:t>en</w:t>
      </w:r>
      <w:r>
        <w:rPr>
          <w:rFonts w:ascii="Arial" w:hAnsi="Arial"/>
          <w:lang w:val="nl-NL"/>
        </w:rPr>
        <w:t xml:space="preserve">percentages werken, </w:t>
      </w:r>
      <w:r w:rsidR="001947D2">
        <w:rPr>
          <w:rFonts w:ascii="Arial" w:hAnsi="Arial"/>
          <w:lang w:val="nl-NL"/>
        </w:rPr>
        <w:t>reconciliatie</w:t>
      </w:r>
      <w:r w:rsidR="001947D2" w:rsidRPr="00127AB1">
        <w:rPr>
          <w:rFonts w:ascii="Arial" w:hAnsi="Arial"/>
          <w:lang w:val="nl-NL"/>
        </w:rPr>
        <w:t xml:space="preserve"> </w:t>
      </w:r>
      <w:r w:rsidR="00134DD5" w:rsidRPr="00127AB1">
        <w:rPr>
          <w:rFonts w:ascii="Arial" w:hAnsi="Arial"/>
          <w:lang w:val="nl-NL"/>
        </w:rPr>
        <w:t xml:space="preserve">van elk eventueel ‘verschil’ tussen het Voorstel en de door de subsidiërende overheden (FOD Volksgezondheid en RIZIV) aanbevolen formule, zoals hieronder opgenomen, d.w.z. met bewijsstukken uit de boekhouding van 2019 van het Ziekenhuis. </w:t>
      </w:r>
    </w:p>
    <w:p w14:paraId="189A2E3C" w14:textId="77777777" w:rsidR="0074481C" w:rsidRDefault="0074481C" w:rsidP="00416E02">
      <w:pPr>
        <w:jc w:val="both"/>
        <w:rPr>
          <w:rFonts w:ascii="Arial" w:hAnsi="Arial"/>
          <w:lang w:val="nl-NL"/>
        </w:rPr>
      </w:pPr>
    </w:p>
    <w:p w14:paraId="0C1C288F" w14:textId="1610ABC4" w:rsidR="00134DD5" w:rsidRPr="00127AB1" w:rsidRDefault="00134DD5" w:rsidP="00416E02">
      <w:pPr>
        <w:jc w:val="both"/>
        <w:rPr>
          <w:rFonts w:ascii="Arial" w:eastAsia="Georgia" w:hAnsi="Arial" w:cs="Arial"/>
          <w:lang w:val="nl-NL"/>
        </w:rPr>
      </w:pPr>
      <w:r w:rsidRPr="00127AB1">
        <w:rPr>
          <w:rFonts w:ascii="Arial" w:hAnsi="Arial"/>
          <w:lang w:val="nl-NL"/>
        </w:rPr>
        <w:t>Verkrijgen van de redenen die dat verschil rechtvaardigen.</w:t>
      </w:r>
    </w:p>
    <w:p w14:paraId="2F4CB5CA" w14:textId="77777777" w:rsidR="00134DD5" w:rsidRPr="00127AB1" w:rsidRDefault="00134DD5" w:rsidP="00416E02">
      <w:pPr>
        <w:jc w:val="both"/>
        <w:rPr>
          <w:rFonts w:ascii="Arial" w:eastAsia="Georgia" w:hAnsi="Arial" w:cs="Arial"/>
          <w:spacing w:val="2"/>
          <w:lang w:val="nl-NL"/>
        </w:rPr>
      </w:pPr>
    </w:p>
    <w:p w14:paraId="64BF6EC5" w14:textId="77777777" w:rsidR="00092D05" w:rsidRPr="00092D05" w:rsidRDefault="00092D05" w:rsidP="00092D05">
      <w:pPr>
        <w:pStyle w:val="ListParagraph"/>
        <w:numPr>
          <w:ilvl w:val="0"/>
          <w:numId w:val="20"/>
        </w:numPr>
        <w:spacing w:after="160" w:line="259" w:lineRule="auto"/>
        <w:rPr>
          <w:rFonts w:asciiTheme="majorHAnsi" w:eastAsiaTheme="minorHAnsi" w:hAnsiTheme="majorHAnsi" w:cstheme="majorHAnsi"/>
        </w:rPr>
      </w:pPr>
      <w:r w:rsidRPr="00092D05">
        <w:rPr>
          <w:rFonts w:asciiTheme="majorHAnsi" w:hAnsiTheme="majorHAnsi" w:cstheme="majorHAnsi"/>
        </w:rPr>
        <w:t xml:space="preserve">Retrocessiepercentage 2019 = </w:t>
      </w:r>
      <m:oMath>
        <m:f>
          <m:fPr>
            <m:ctrlPr>
              <w:rPr>
                <w:rFonts w:ascii="Cambria Math" w:eastAsiaTheme="minorHAnsi" w:hAnsi="Cambria Math" w:cstheme="majorHAnsi"/>
                <w:i/>
                <w:sz w:val="30"/>
                <w:szCs w:val="30"/>
                <w:lang w:eastAsia="en-US"/>
              </w:rPr>
            </m:ctrlPr>
          </m:fPr>
          <m:num>
            <m:d>
              <m:dPr>
                <m:ctrlPr>
                  <w:rPr>
                    <w:rFonts w:ascii="Cambria Math" w:hAnsi="Cambria Math" w:cstheme="majorHAnsi"/>
                    <w:i/>
                    <w:sz w:val="30"/>
                    <w:szCs w:val="30"/>
                  </w:rPr>
                </m:ctrlPr>
              </m:dPr>
              <m:e>
                <m:r>
                  <w:rPr>
                    <w:rFonts w:ascii="Cambria Math" w:hAnsi="Cambria Math" w:cstheme="majorHAnsi"/>
                    <w:sz w:val="30"/>
                    <w:szCs w:val="30"/>
                  </w:rPr>
                  <m:t>K707+K708+K709</m:t>
                </m:r>
              </m:e>
            </m:d>
            <m:r>
              <w:rPr>
                <w:rFonts w:ascii="Cambria Math" w:hAnsi="Cambria Math" w:cstheme="majorHAnsi"/>
                <w:sz w:val="30"/>
                <w:szCs w:val="30"/>
              </w:rPr>
              <m:t>-D619</m:t>
            </m:r>
          </m:num>
          <m:den>
            <m:r>
              <w:rPr>
                <w:rFonts w:ascii="Cambria Math" w:hAnsi="Cambria Math" w:cstheme="majorHAnsi"/>
                <w:sz w:val="30"/>
                <w:szCs w:val="30"/>
              </w:rPr>
              <m:t>K707+K708+K709</m:t>
            </m:r>
          </m:den>
        </m:f>
      </m:oMath>
    </w:p>
    <w:p w14:paraId="1F095F26" w14:textId="77777777" w:rsidR="00092D05" w:rsidRPr="00180EA2" w:rsidRDefault="00092D05" w:rsidP="00092D05">
      <w:pPr>
        <w:pStyle w:val="ListParagraph"/>
        <w:ind w:left="786"/>
        <w:rPr>
          <w:rFonts w:eastAsiaTheme="minorHAnsi"/>
          <w:sz w:val="22"/>
          <w:szCs w:val="22"/>
        </w:rPr>
      </w:pPr>
    </w:p>
    <w:p w14:paraId="4593F7A4" w14:textId="77777777" w:rsidR="00092D05" w:rsidRPr="00092D05" w:rsidRDefault="00092D05" w:rsidP="00092D05">
      <w:pPr>
        <w:pStyle w:val="ListParagraph"/>
        <w:numPr>
          <w:ilvl w:val="0"/>
          <w:numId w:val="20"/>
        </w:numPr>
        <w:spacing w:after="160" w:line="259" w:lineRule="auto"/>
        <w:rPr>
          <w:rFonts w:asciiTheme="majorHAnsi" w:hAnsiTheme="majorHAnsi" w:cstheme="majorHAnsi"/>
          <w:lang w:val="nl-NL"/>
        </w:rPr>
      </w:pPr>
      <w:r w:rsidRPr="00092D05">
        <w:rPr>
          <w:rFonts w:asciiTheme="majorHAnsi" w:hAnsiTheme="majorHAnsi" w:cstheme="majorHAnsi"/>
          <w:lang w:val="en-US"/>
        </w:rPr>
        <w:t xml:space="preserve">K707 </w:t>
      </w:r>
      <w:r w:rsidRPr="00092D05">
        <w:rPr>
          <w:rFonts w:asciiTheme="majorHAnsi" w:hAnsiTheme="majorHAnsi" w:cstheme="majorHAnsi"/>
          <w:lang w:val="nl-NL"/>
        </w:rPr>
        <w:t>= Globaal prospectief bedrag</w:t>
      </w:r>
    </w:p>
    <w:p w14:paraId="58902951" w14:textId="77777777" w:rsidR="00092D05" w:rsidRPr="00092D05" w:rsidRDefault="00092D05" w:rsidP="00092D05">
      <w:pPr>
        <w:pStyle w:val="ListParagraph"/>
        <w:numPr>
          <w:ilvl w:val="0"/>
          <w:numId w:val="20"/>
        </w:numPr>
        <w:spacing w:after="160" w:line="259" w:lineRule="auto"/>
        <w:rPr>
          <w:rFonts w:asciiTheme="majorHAnsi" w:hAnsiTheme="majorHAnsi" w:cstheme="majorHAnsi"/>
          <w:lang w:val="nl-NL"/>
        </w:rPr>
      </w:pPr>
      <w:r w:rsidRPr="00092D05">
        <w:rPr>
          <w:rFonts w:asciiTheme="majorHAnsi" w:hAnsiTheme="majorHAnsi" w:cstheme="majorHAnsi"/>
          <w:lang w:val="nl-NL"/>
        </w:rPr>
        <w:t>K708 = Medische, paramedische en verpleegkundige honoraria</w:t>
      </w:r>
    </w:p>
    <w:p w14:paraId="2D8DE0FE" w14:textId="77777777" w:rsidR="00092D05" w:rsidRPr="00092D05" w:rsidRDefault="00092D05" w:rsidP="00092D05">
      <w:pPr>
        <w:pStyle w:val="ListParagraph"/>
        <w:numPr>
          <w:ilvl w:val="0"/>
          <w:numId w:val="20"/>
        </w:numPr>
        <w:spacing w:after="160" w:line="259" w:lineRule="auto"/>
        <w:rPr>
          <w:rFonts w:asciiTheme="majorHAnsi" w:hAnsiTheme="majorHAnsi" w:cstheme="majorHAnsi"/>
          <w:lang w:val="nl-NL"/>
        </w:rPr>
      </w:pPr>
      <w:r w:rsidRPr="00092D05">
        <w:rPr>
          <w:rFonts w:asciiTheme="majorHAnsi" w:hAnsiTheme="majorHAnsi" w:cstheme="majorHAnsi"/>
          <w:lang w:val="nl-NL"/>
        </w:rPr>
        <w:t>K709 = Honoraria artsen, tandartsen, verzorgend personeel en paramedici</w:t>
      </w:r>
    </w:p>
    <w:p w14:paraId="36FD3E93" w14:textId="77777777" w:rsidR="00092D05" w:rsidRPr="00092D05" w:rsidRDefault="00092D05" w:rsidP="00092D05">
      <w:pPr>
        <w:pStyle w:val="ListParagraph"/>
        <w:numPr>
          <w:ilvl w:val="0"/>
          <w:numId w:val="20"/>
        </w:numPr>
        <w:spacing w:after="160" w:line="259" w:lineRule="auto"/>
        <w:rPr>
          <w:rFonts w:asciiTheme="majorHAnsi" w:hAnsiTheme="majorHAnsi" w:cstheme="majorHAnsi"/>
          <w:lang w:val="nl-NL"/>
        </w:rPr>
      </w:pPr>
      <w:r w:rsidRPr="00092D05">
        <w:rPr>
          <w:rFonts w:asciiTheme="majorHAnsi" w:hAnsiTheme="majorHAnsi" w:cstheme="majorHAnsi"/>
          <w:lang w:val="nl-NL"/>
        </w:rPr>
        <w:t>D619 = Bezoldigingen voor artsen, tandartsen, verplegend personeel en paramedici</w:t>
      </w:r>
    </w:p>
    <w:p w14:paraId="08106430" w14:textId="041149A6" w:rsidR="0073656A" w:rsidRPr="00127AB1" w:rsidRDefault="0073656A" w:rsidP="00416E02">
      <w:pPr>
        <w:jc w:val="both"/>
        <w:rPr>
          <w:rFonts w:ascii="Arial" w:eastAsia="Georgia" w:hAnsi="Arial" w:cs="Arial"/>
          <w:iCs/>
          <w:lang w:val="nl-NL"/>
        </w:rPr>
      </w:pPr>
    </w:p>
    <w:p w14:paraId="26A8205C" w14:textId="19420692" w:rsidR="00C4721B" w:rsidRDefault="00C4721B" w:rsidP="00416E02">
      <w:pPr>
        <w:jc w:val="both"/>
        <w:rPr>
          <w:rFonts w:ascii="Arial" w:hAnsi="Arial"/>
          <w:iCs/>
          <w:lang w:val="nl-NL"/>
        </w:rPr>
      </w:pPr>
      <w:r w:rsidRPr="00C4721B">
        <w:rPr>
          <w:rFonts w:ascii="Arial" w:hAnsi="Arial"/>
          <w:iCs/>
          <w:lang w:val="nl-NL"/>
        </w:rPr>
        <w:t xml:space="preserve">Voor ziekenhuizen die niet uitsluitend op basis van percentages werken, </w:t>
      </w:r>
      <w:r w:rsidR="001947D2">
        <w:rPr>
          <w:rFonts w:ascii="Arial" w:hAnsi="Arial"/>
          <w:lang w:val="nl-NL"/>
        </w:rPr>
        <w:t>reconciliatie</w:t>
      </w:r>
      <w:r w:rsidR="001947D2" w:rsidDel="001947D2">
        <w:rPr>
          <w:rFonts w:ascii="Arial" w:hAnsi="Arial"/>
          <w:lang w:val="nl-NL"/>
        </w:rPr>
        <w:t xml:space="preserve"> </w:t>
      </w:r>
      <w:r w:rsidR="00B24A29" w:rsidRPr="00127AB1">
        <w:rPr>
          <w:rFonts w:ascii="Arial" w:hAnsi="Arial"/>
          <w:lang w:val="nl-NL"/>
        </w:rPr>
        <w:t xml:space="preserve"> van </w:t>
      </w:r>
      <w:r w:rsidRPr="00C4721B">
        <w:rPr>
          <w:rFonts w:ascii="Arial" w:hAnsi="Arial"/>
          <w:iCs/>
          <w:lang w:val="nl-NL"/>
        </w:rPr>
        <w:t xml:space="preserve">de componenten van de door het ziekenhuis gebruikte formule met bewijsstukken uit de </w:t>
      </w:r>
      <w:r w:rsidR="00C45AED">
        <w:rPr>
          <w:rFonts w:ascii="Arial" w:hAnsi="Arial"/>
          <w:iCs/>
          <w:lang w:val="nl-NL"/>
        </w:rPr>
        <w:t>boekhouding van 2019</w:t>
      </w:r>
      <w:r w:rsidRPr="00C4721B">
        <w:rPr>
          <w:rFonts w:ascii="Arial" w:hAnsi="Arial"/>
          <w:iCs/>
          <w:lang w:val="nl-NL"/>
        </w:rPr>
        <w:t xml:space="preserve"> van het ziekenhuis. </w:t>
      </w:r>
    </w:p>
    <w:p w14:paraId="3E19523C" w14:textId="77777777" w:rsidR="00C4721B" w:rsidRDefault="00C4721B" w:rsidP="00416E02">
      <w:pPr>
        <w:jc w:val="both"/>
        <w:rPr>
          <w:rFonts w:ascii="Arial" w:hAnsi="Arial"/>
          <w:iCs/>
          <w:lang w:val="nl-NL"/>
        </w:rPr>
      </w:pPr>
    </w:p>
    <w:p w14:paraId="1885551A" w14:textId="1AEE2BF7" w:rsidR="00633D3D" w:rsidRPr="00127AB1" w:rsidRDefault="00764D92" w:rsidP="00416E02">
      <w:pPr>
        <w:jc w:val="both"/>
        <w:rPr>
          <w:rFonts w:ascii="Arial" w:eastAsia="Georgia" w:hAnsi="Arial" w:cs="Arial"/>
          <w:iCs/>
          <w:lang w:val="nl-NL"/>
        </w:rPr>
      </w:pPr>
      <w:r w:rsidRPr="00127AB1">
        <w:rPr>
          <w:rFonts w:ascii="Arial" w:hAnsi="Arial"/>
          <w:iCs/>
          <w:lang w:val="nl-NL"/>
        </w:rPr>
        <w:lastRenderedPageBreak/>
        <w:t>Vaststellen dat de gegevens in de teller coherent zijn met die in de noemer. ‘Coherent’ betekent dat, indien een opbrengst daadwerkelijk in aanmerking wordt genomen bij de berekening van het retrocessiepercentage, de daarop betrekking hebbende retrocessiekost wel degelijk in de berekening is opgenomen, en vice versa.</w:t>
      </w:r>
    </w:p>
    <w:p w14:paraId="1000E498" w14:textId="77777777" w:rsidR="00847F49" w:rsidRPr="00127AB1" w:rsidRDefault="00847F49" w:rsidP="00FE51AE">
      <w:pPr>
        <w:jc w:val="both"/>
        <w:rPr>
          <w:rFonts w:ascii="Arial" w:hAnsi="Arial" w:cs="Arial"/>
          <w:lang w:val="nl-NL"/>
        </w:rPr>
      </w:pPr>
    </w:p>
    <w:p w14:paraId="2CEA0951" w14:textId="6061BBE0" w:rsidR="00055F75" w:rsidRPr="00127AB1" w:rsidRDefault="00055F75" w:rsidP="00FE51AE">
      <w:pPr>
        <w:jc w:val="both"/>
        <w:rPr>
          <w:rFonts w:ascii="Arial" w:hAnsi="Arial" w:cs="Arial"/>
          <w:lang w:val="nl-NL"/>
        </w:rPr>
      </w:pPr>
      <w:r>
        <w:rPr>
          <w:rFonts w:ascii="Arial" w:hAnsi="Arial"/>
          <w:lang w:val="nl-NL"/>
        </w:rPr>
        <w:t xml:space="preserve">Vaststellen dat </w:t>
      </w:r>
      <w:r w:rsidR="00B13F92">
        <w:rPr>
          <w:rFonts w:ascii="Arial" w:hAnsi="Arial"/>
          <w:lang w:val="nl-NL"/>
        </w:rPr>
        <w:t xml:space="preserve">het </w:t>
      </w:r>
      <w:r w:rsidR="005B1D0A" w:rsidRPr="00127AB1">
        <w:rPr>
          <w:rFonts w:ascii="Arial" w:hAnsi="Arial"/>
          <w:lang w:val="nl-NL"/>
        </w:rPr>
        <w:t xml:space="preserve">gedetailleerde en gedocumenteerde </w:t>
      </w:r>
      <w:r w:rsidR="00B13F92">
        <w:rPr>
          <w:rFonts w:ascii="Arial" w:hAnsi="Arial"/>
          <w:lang w:val="nl-NL"/>
        </w:rPr>
        <w:t xml:space="preserve">Voorstel </w:t>
      </w:r>
      <w:r w:rsidR="00600DFE" w:rsidRPr="00600DFE">
        <w:rPr>
          <w:rFonts w:ascii="Arial" w:hAnsi="Arial"/>
          <w:lang w:val="nl-NL"/>
        </w:rPr>
        <w:t>in overeenstemming is met de beginselen en definities die door de FOD zijn verstrekt in bijlage E</w:t>
      </w:r>
      <w:r w:rsidR="00600DFE" w:rsidRPr="00600DFE" w:rsidDel="00DE62B0">
        <w:rPr>
          <w:rFonts w:ascii="Arial" w:hAnsi="Arial"/>
          <w:lang w:val="nl-NL"/>
        </w:rPr>
        <w:t xml:space="preserve"> </w:t>
      </w:r>
      <w:r w:rsidR="00600DFE">
        <w:rPr>
          <w:rFonts w:ascii="Arial" w:hAnsi="Arial"/>
          <w:lang w:val="nl-NL"/>
        </w:rPr>
        <w:t>“</w:t>
      </w:r>
      <w:r w:rsidR="00600DFE">
        <w:rPr>
          <w:rFonts w:ascii="Arial" w:eastAsia="Georgia" w:hAnsi="Arial" w:cs="Arial"/>
          <w:lang w:val="nl-NL"/>
        </w:rPr>
        <w:t xml:space="preserve">Afdrachtenpercentage – </w:t>
      </w:r>
      <w:r w:rsidR="00FD1F7F">
        <w:rPr>
          <w:rFonts w:ascii="Arial" w:eastAsia="Georgia" w:hAnsi="Arial" w:cs="Arial"/>
          <w:lang w:val="nl-NL"/>
        </w:rPr>
        <w:t>uitgangs</w:t>
      </w:r>
      <w:r w:rsidR="00600DFE">
        <w:rPr>
          <w:rFonts w:ascii="Arial" w:eastAsia="Georgia" w:hAnsi="Arial" w:cs="Arial"/>
          <w:lang w:val="nl-NL"/>
        </w:rPr>
        <w:t>punten, beginselen en definities</w:t>
      </w:r>
      <w:r w:rsidR="00600DFE">
        <w:rPr>
          <w:rFonts w:ascii="Arial" w:hAnsi="Arial"/>
          <w:lang w:val="nl-NL"/>
        </w:rPr>
        <w:t>”</w:t>
      </w:r>
      <w:r w:rsidR="00835BDE">
        <w:rPr>
          <w:rFonts w:ascii="Arial" w:hAnsi="Arial"/>
          <w:lang w:val="nl-NL"/>
        </w:rPr>
        <w:t xml:space="preserve"> en in </w:t>
      </w:r>
      <w:r w:rsidR="00641C00">
        <w:rPr>
          <w:rFonts w:ascii="Arial" w:hAnsi="Arial"/>
          <w:lang w:val="nl-NL"/>
        </w:rPr>
        <w:t xml:space="preserve">de omzendbrief </w:t>
      </w:r>
      <w:r w:rsidR="00B56F6A">
        <w:rPr>
          <w:rFonts w:ascii="Arial" w:hAnsi="Arial"/>
          <w:lang w:val="nl-NL"/>
        </w:rPr>
        <w:t xml:space="preserve">van </w:t>
      </w:r>
      <w:r w:rsidR="00463F6A">
        <w:rPr>
          <w:rFonts w:ascii="Arial" w:hAnsi="Arial"/>
          <w:lang w:val="nl-NL"/>
        </w:rPr>
        <w:t xml:space="preserve">21 december 2021 </w:t>
      </w:r>
      <w:r w:rsidR="00641C00">
        <w:rPr>
          <w:rFonts w:ascii="Arial" w:hAnsi="Arial"/>
          <w:lang w:val="nl-NL"/>
        </w:rPr>
        <w:t xml:space="preserve">van </w:t>
      </w:r>
      <w:r w:rsidR="00B56F6A">
        <w:rPr>
          <w:rFonts w:ascii="Arial" w:hAnsi="Arial"/>
          <w:lang w:val="nl-NL"/>
        </w:rPr>
        <w:t>de FOD/het RIZIV</w:t>
      </w:r>
      <w:r w:rsidR="00600DFE">
        <w:rPr>
          <w:rFonts w:ascii="Arial" w:hAnsi="Arial"/>
          <w:lang w:val="nl-NL"/>
        </w:rPr>
        <w:t>.</w:t>
      </w:r>
    </w:p>
    <w:p w14:paraId="33011FDC" w14:textId="77777777" w:rsidR="001B655B" w:rsidRPr="00127AB1" w:rsidRDefault="001B655B" w:rsidP="00416E02">
      <w:pPr>
        <w:keepNext/>
        <w:keepLines/>
        <w:pBdr>
          <w:top w:val="nil"/>
          <w:left w:val="nil"/>
          <w:bottom w:val="nil"/>
          <w:right w:val="nil"/>
          <w:between w:val="nil"/>
        </w:pBdr>
        <w:jc w:val="both"/>
        <w:rPr>
          <w:rFonts w:ascii="Arial" w:hAnsi="Arial" w:cs="Arial"/>
          <w:lang w:val="nl-NL"/>
        </w:rPr>
      </w:pPr>
    </w:p>
    <w:p w14:paraId="5AB5D797" w14:textId="1502DA45" w:rsidR="005F770D" w:rsidRPr="00127AB1" w:rsidRDefault="005F770D" w:rsidP="00FE51AE">
      <w:pPr>
        <w:jc w:val="both"/>
        <w:rPr>
          <w:rFonts w:ascii="Arial" w:eastAsia="Georgia" w:hAnsi="Arial" w:cs="Arial"/>
          <w:spacing w:val="2"/>
          <w:lang w:val="nl-NL"/>
        </w:rPr>
      </w:pPr>
      <w:r w:rsidRPr="00127AB1">
        <w:rPr>
          <w:rFonts w:ascii="Arial" w:hAnsi="Arial"/>
          <w:spacing w:val="2"/>
          <w:lang w:val="nl-NL"/>
        </w:rPr>
        <w:t>Rapporteren van de bevindingen met betrekking tot de bovengenoemde punten.</w:t>
      </w:r>
      <w:r w:rsidR="0011234C">
        <w:rPr>
          <w:rFonts w:ascii="Arial" w:hAnsi="Arial"/>
          <w:spacing w:val="2"/>
          <w:lang w:val="nl-NL"/>
        </w:rPr>
        <w:t xml:space="preserve"> </w:t>
      </w:r>
      <w:r w:rsidR="00CC5412" w:rsidRPr="00CC5412">
        <w:rPr>
          <w:rFonts w:ascii="Arial" w:hAnsi="Arial"/>
          <w:spacing w:val="2"/>
          <w:lang w:val="nl-NL"/>
        </w:rPr>
        <w:t xml:space="preserve">De "bevindingen" zijn de feitelijke resultaten van de uitvoering van de overeengekomen </w:t>
      </w:r>
      <w:r w:rsidR="00A43435">
        <w:rPr>
          <w:rFonts w:ascii="Arial" w:hAnsi="Arial"/>
          <w:spacing w:val="2"/>
          <w:lang w:val="nl-NL"/>
        </w:rPr>
        <w:t>werkzaamheden</w:t>
      </w:r>
      <w:r w:rsidR="00CC5412" w:rsidRPr="00CC5412">
        <w:rPr>
          <w:rFonts w:ascii="Arial" w:hAnsi="Arial"/>
          <w:spacing w:val="2"/>
          <w:lang w:val="nl-NL"/>
        </w:rPr>
        <w:t>.</w:t>
      </w:r>
    </w:p>
    <w:p w14:paraId="281282EF" w14:textId="77777777" w:rsidR="00F10287" w:rsidRDefault="00F10287" w:rsidP="00416E02">
      <w:pPr>
        <w:keepNext/>
        <w:keepLines/>
        <w:pBdr>
          <w:top w:val="nil"/>
          <w:left w:val="nil"/>
          <w:bottom w:val="nil"/>
          <w:right w:val="nil"/>
          <w:between w:val="nil"/>
        </w:pBdr>
        <w:jc w:val="both"/>
        <w:rPr>
          <w:spacing w:val="-2"/>
          <w:lang w:val="nl-NL"/>
        </w:rPr>
      </w:pPr>
    </w:p>
    <w:p w14:paraId="77E04B91" w14:textId="297C4AA1" w:rsidR="0073656A" w:rsidRPr="00127AB1" w:rsidRDefault="00F10287" w:rsidP="00CD5602">
      <w:pPr>
        <w:jc w:val="both"/>
        <w:rPr>
          <w:rFonts w:ascii="Arial" w:eastAsia="Georgia" w:hAnsi="Arial" w:cs="Arial"/>
          <w:b/>
          <w:spacing w:val="-2"/>
          <w:lang w:val="nl-NL"/>
        </w:rPr>
      </w:pPr>
      <w:r w:rsidRPr="00CD5602">
        <w:rPr>
          <w:rFonts w:ascii="Arial" w:hAnsi="Arial"/>
          <w:lang w:val="nl-NL"/>
        </w:rPr>
        <w:t xml:space="preserve">Voorstel tot aanpassing van het </w:t>
      </w:r>
      <w:r w:rsidR="00F30943">
        <w:rPr>
          <w:rFonts w:ascii="Arial" w:eastAsia="Georgia" w:hAnsi="Arial" w:cs="Arial"/>
          <w:lang w:val="nl-NL"/>
        </w:rPr>
        <w:t>afdrachtenpercentage</w:t>
      </w:r>
      <w:r w:rsidRPr="00CD5602">
        <w:rPr>
          <w:rFonts w:ascii="Arial" w:hAnsi="Arial"/>
          <w:lang w:val="nl-NL"/>
        </w:rPr>
        <w:t xml:space="preserve"> door het bestuursorgaan en de medische raad naar aanleiding van </w:t>
      </w:r>
      <w:r w:rsidR="00172626">
        <w:rPr>
          <w:rFonts w:ascii="Arial" w:hAnsi="Arial"/>
          <w:lang w:val="nl-NL"/>
        </w:rPr>
        <w:t xml:space="preserve">de </w:t>
      </w:r>
      <w:r w:rsidR="00525193">
        <w:rPr>
          <w:rFonts w:ascii="Arial" w:hAnsi="Arial"/>
          <w:lang w:val="nl-NL"/>
        </w:rPr>
        <w:t>bevindingen</w:t>
      </w:r>
      <w:r w:rsidRPr="00CD5602">
        <w:rPr>
          <w:rFonts w:ascii="Arial" w:hAnsi="Arial"/>
          <w:lang w:val="nl-NL"/>
        </w:rPr>
        <w:t xml:space="preserve"> (</w:t>
      </w:r>
      <w:r w:rsidR="00F95FA4">
        <w:rPr>
          <w:rFonts w:ascii="Arial" w:hAnsi="Arial"/>
          <w:lang w:val="nl-NL"/>
        </w:rPr>
        <w:t>facultatief</w:t>
      </w:r>
      <w:r w:rsidRPr="00CD5602">
        <w:rPr>
          <w:rFonts w:ascii="Arial" w:hAnsi="Arial"/>
          <w:lang w:val="nl-NL"/>
        </w:rPr>
        <w:t>).</w:t>
      </w:r>
      <w:r w:rsidR="005946DF" w:rsidRPr="00127AB1">
        <w:rPr>
          <w:spacing w:val="-2"/>
          <w:lang w:val="nl-NL"/>
        </w:rPr>
        <w:br w:type="page"/>
      </w:r>
    </w:p>
    <w:p w14:paraId="72BFFA7A" w14:textId="77777777" w:rsidR="0073656A" w:rsidRPr="00127AB1" w:rsidRDefault="005946DF" w:rsidP="00416E02">
      <w:pPr>
        <w:keepNext/>
        <w:keepLines/>
        <w:pBdr>
          <w:top w:val="nil"/>
          <w:left w:val="nil"/>
          <w:bottom w:val="nil"/>
          <w:right w:val="nil"/>
          <w:between w:val="nil"/>
        </w:pBdr>
        <w:jc w:val="both"/>
        <w:rPr>
          <w:rFonts w:ascii="Arial" w:eastAsia="Georgia" w:hAnsi="Arial" w:cs="Arial"/>
          <w:b/>
          <w:lang w:val="nl-NL"/>
        </w:rPr>
      </w:pPr>
      <w:r w:rsidRPr="00127AB1">
        <w:rPr>
          <w:rFonts w:ascii="Arial" w:hAnsi="Arial"/>
          <w:b/>
          <w:lang w:val="nl-NL"/>
        </w:rPr>
        <w:lastRenderedPageBreak/>
        <w:t>BIJLAGE B – Ontwerpverslag</w:t>
      </w:r>
    </w:p>
    <w:p w14:paraId="49F8FD73" w14:textId="77777777" w:rsidR="0073656A" w:rsidRPr="00127AB1" w:rsidRDefault="0073656A" w:rsidP="00416E02">
      <w:pPr>
        <w:jc w:val="both"/>
        <w:rPr>
          <w:rFonts w:ascii="Arial" w:eastAsia="Georgia" w:hAnsi="Arial" w:cs="Arial"/>
          <w:lang w:val="nl-NL"/>
        </w:rPr>
      </w:pPr>
    </w:p>
    <w:p w14:paraId="70200A9A" w14:textId="29267E80" w:rsidR="0073656A" w:rsidRPr="00127AB1" w:rsidRDefault="005946DF" w:rsidP="00416E02">
      <w:pPr>
        <w:pBdr>
          <w:top w:val="nil"/>
          <w:left w:val="nil"/>
          <w:bottom w:val="nil"/>
          <w:right w:val="nil"/>
          <w:between w:val="nil"/>
        </w:pBdr>
        <w:jc w:val="both"/>
        <w:rPr>
          <w:rFonts w:ascii="Arial" w:eastAsia="Georgia" w:hAnsi="Arial" w:cs="Arial"/>
          <w:lang w:val="nl-NL"/>
        </w:rPr>
      </w:pPr>
      <w:r w:rsidRPr="00127AB1">
        <w:rPr>
          <w:rFonts w:ascii="Arial" w:hAnsi="Arial"/>
          <w:lang w:val="nl-NL"/>
        </w:rPr>
        <w:t>Ter attentie van het Bestuursorgaan</w:t>
      </w:r>
    </w:p>
    <w:p w14:paraId="1843B062" w14:textId="77777777" w:rsidR="0073656A" w:rsidRPr="00127AB1" w:rsidRDefault="005946DF" w:rsidP="00416E02">
      <w:pPr>
        <w:pBdr>
          <w:top w:val="nil"/>
          <w:left w:val="nil"/>
          <w:bottom w:val="nil"/>
          <w:right w:val="nil"/>
          <w:between w:val="nil"/>
        </w:pBdr>
        <w:jc w:val="both"/>
        <w:rPr>
          <w:rFonts w:ascii="Arial" w:eastAsia="Georgia" w:hAnsi="Arial" w:cs="Arial"/>
          <w:lang w:val="nl-NL"/>
        </w:rPr>
      </w:pPr>
      <w:r w:rsidRPr="00127AB1">
        <w:rPr>
          <w:rFonts w:ascii="Arial" w:hAnsi="Arial"/>
          <w:lang w:val="nl-NL"/>
        </w:rPr>
        <w:t>Naam van het Ziekenhuis</w:t>
      </w:r>
    </w:p>
    <w:p w14:paraId="77D24B95" w14:textId="77777777" w:rsidR="0073656A" w:rsidRPr="00127AB1" w:rsidRDefault="005946DF" w:rsidP="00416E02">
      <w:pPr>
        <w:pBdr>
          <w:top w:val="nil"/>
          <w:left w:val="nil"/>
          <w:bottom w:val="nil"/>
          <w:right w:val="nil"/>
          <w:between w:val="nil"/>
        </w:pBdr>
        <w:jc w:val="both"/>
        <w:rPr>
          <w:rFonts w:ascii="Arial" w:eastAsia="Georgia" w:hAnsi="Arial" w:cs="Arial"/>
          <w:lang w:val="nl-NL"/>
        </w:rPr>
      </w:pPr>
      <w:r w:rsidRPr="00127AB1">
        <w:rPr>
          <w:rFonts w:ascii="Arial" w:hAnsi="Arial"/>
          <w:lang w:val="nl-NL"/>
        </w:rPr>
        <w:t>Adres van het Ziekenhuis</w:t>
      </w:r>
    </w:p>
    <w:p w14:paraId="59AA84DE" w14:textId="77777777" w:rsidR="0073656A" w:rsidRPr="00127AB1" w:rsidRDefault="0073656A" w:rsidP="00416E02">
      <w:pPr>
        <w:pBdr>
          <w:top w:val="nil"/>
          <w:left w:val="nil"/>
          <w:bottom w:val="nil"/>
          <w:right w:val="nil"/>
          <w:between w:val="nil"/>
        </w:pBdr>
        <w:jc w:val="both"/>
        <w:rPr>
          <w:rFonts w:ascii="Arial" w:eastAsia="Georgia" w:hAnsi="Arial" w:cs="Arial"/>
          <w:lang w:val="nl-NL"/>
        </w:rPr>
      </w:pPr>
    </w:p>
    <w:p w14:paraId="7DB82EA8" w14:textId="77777777" w:rsidR="0073656A" w:rsidRPr="00127AB1" w:rsidRDefault="0073656A" w:rsidP="00416E02">
      <w:pPr>
        <w:pBdr>
          <w:top w:val="nil"/>
          <w:left w:val="nil"/>
          <w:bottom w:val="nil"/>
          <w:right w:val="nil"/>
          <w:between w:val="nil"/>
        </w:pBdr>
        <w:jc w:val="both"/>
        <w:rPr>
          <w:rFonts w:ascii="Arial" w:eastAsia="Georgia" w:hAnsi="Arial" w:cs="Arial"/>
          <w:lang w:val="nl-NL"/>
        </w:rPr>
      </w:pPr>
    </w:p>
    <w:p w14:paraId="1DE2E675" w14:textId="77777777" w:rsidR="0073656A" w:rsidRPr="00127AB1" w:rsidRDefault="0073656A" w:rsidP="00416E02">
      <w:pPr>
        <w:pBdr>
          <w:top w:val="nil"/>
          <w:left w:val="nil"/>
          <w:bottom w:val="nil"/>
          <w:right w:val="nil"/>
          <w:between w:val="nil"/>
        </w:pBdr>
        <w:tabs>
          <w:tab w:val="left" w:pos="3468"/>
        </w:tabs>
        <w:jc w:val="both"/>
        <w:rPr>
          <w:rFonts w:ascii="Arial" w:eastAsia="Georgia" w:hAnsi="Arial" w:cs="Arial"/>
          <w:lang w:val="nl-NL"/>
        </w:rPr>
      </w:pPr>
    </w:p>
    <w:p w14:paraId="24AFE10F" w14:textId="2047D9DB" w:rsidR="0073656A" w:rsidRPr="00127AB1" w:rsidRDefault="005946DF" w:rsidP="00416E02">
      <w:pPr>
        <w:pBdr>
          <w:top w:val="nil"/>
          <w:left w:val="nil"/>
          <w:bottom w:val="nil"/>
          <w:right w:val="nil"/>
          <w:between w:val="nil"/>
        </w:pBdr>
        <w:jc w:val="both"/>
        <w:rPr>
          <w:rFonts w:ascii="Arial" w:eastAsia="Georgia" w:hAnsi="Arial" w:cs="Arial"/>
          <w:b/>
          <w:lang w:val="nl-NL"/>
        </w:rPr>
      </w:pPr>
      <w:r w:rsidRPr="00127AB1">
        <w:rPr>
          <w:rFonts w:ascii="Arial" w:hAnsi="Arial"/>
          <w:b/>
          <w:lang w:val="nl-NL"/>
        </w:rPr>
        <w:t>Verslag van bevindingen in verband met het gemiddelde jaarlijkse afdrachtenpercentage op de honoraria voor 2019 dat binnen het Ziekenhuis wordt toegepast</w:t>
      </w:r>
    </w:p>
    <w:p w14:paraId="0A59CC07" w14:textId="77777777" w:rsidR="0073656A" w:rsidRPr="00127AB1" w:rsidRDefault="0073656A" w:rsidP="00416E02">
      <w:pPr>
        <w:jc w:val="both"/>
        <w:rPr>
          <w:rFonts w:ascii="Arial" w:eastAsia="Georgia" w:hAnsi="Arial" w:cs="Arial"/>
          <w:lang w:val="nl-NL"/>
        </w:rPr>
      </w:pPr>
    </w:p>
    <w:p w14:paraId="31F4D846" w14:textId="6340A76C" w:rsidR="0073656A" w:rsidRPr="00127AB1" w:rsidRDefault="00134DD5" w:rsidP="00416E02">
      <w:pPr>
        <w:jc w:val="both"/>
        <w:rPr>
          <w:rFonts w:ascii="Arial" w:eastAsia="Georgia" w:hAnsi="Arial" w:cs="Arial"/>
          <w:lang w:val="nl-NL"/>
        </w:rPr>
      </w:pPr>
      <w:r w:rsidRPr="00127AB1">
        <w:rPr>
          <w:rFonts w:ascii="Arial" w:hAnsi="Arial"/>
          <w:lang w:val="nl-NL"/>
        </w:rPr>
        <w:t>Geachte leden van het Bestuursorgaan,</w:t>
      </w:r>
    </w:p>
    <w:p w14:paraId="0FBABA6B" w14:textId="761F49D3" w:rsidR="003C730C" w:rsidRDefault="003C730C" w:rsidP="003C730C">
      <w:pPr>
        <w:autoSpaceDE w:val="0"/>
        <w:autoSpaceDN w:val="0"/>
        <w:adjustRightInd w:val="0"/>
        <w:jc w:val="both"/>
        <w:rPr>
          <w:rFonts w:ascii="Arial" w:eastAsia="CIDFont+F2" w:hAnsi="Arial" w:cs="Arial"/>
          <w:lang w:val="nl-NL"/>
        </w:rPr>
      </w:pPr>
    </w:p>
    <w:p w14:paraId="29602CC6" w14:textId="039859C5" w:rsidR="00216104" w:rsidRPr="00430B7F" w:rsidRDefault="00216104" w:rsidP="003C730C">
      <w:pPr>
        <w:autoSpaceDE w:val="0"/>
        <w:autoSpaceDN w:val="0"/>
        <w:adjustRightInd w:val="0"/>
        <w:jc w:val="both"/>
        <w:rPr>
          <w:rFonts w:ascii="Arial" w:eastAsia="CIDFont+F2" w:hAnsi="Arial" w:cs="Arial"/>
          <w:b/>
          <w:bCs/>
          <w:lang w:val="nl-NL"/>
        </w:rPr>
      </w:pPr>
      <w:r w:rsidRPr="00430B7F">
        <w:rPr>
          <w:rFonts w:ascii="Arial" w:eastAsia="CIDFont+F2" w:hAnsi="Arial" w:cs="Arial"/>
          <w:b/>
          <w:bCs/>
          <w:lang w:val="nl-NL"/>
        </w:rPr>
        <w:t xml:space="preserve">Doel van dit </w:t>
      </w:r>
      <w:r>
        <w:rPr>
          <w:rFonts w:ascii="Arial" w:eastAsia="CIDFont+F2" w:hAnsi="Arial" w:cs="Arial"/>
          <w:b/>
          <w:bCs/>
          <w:lang w:val="nl-NL"/>
        </w:rPr>
        <w:t xml:space="preserve">verslag inzake </w:t>
      </w:r>
      <w:r w:rsidRPr="00430B7F">
        <w:rPr>
          <w:rFonts w:ascii="Arial" w:eastAsia="CIDFont+F2" w:hAnsi="Arial" w:cs="Arial"/>
          <w:b/>
          <w:bCs/>
          <w:lang w:val="nl-NL"/>
        </w:rPr>
        <w:t xml:space="preserve">overeengekomen </w:t>
      </w:r>
      <w:r>
        <w:rPr>
          <w:rFonts w:ascii="Arial" w:eastAsia="CIDFont+F2" w:hAnsi="Arial" w:cs="Arial"/>
          <w:b/>
          <w:bCs/>
          <w:lang w:val="nl-NL"/>
        </w:rPr>
        <w:t>werkzaamheden</w:t>
      </w:r>
    </w:p>
    <w:p w14:paraId="227B6ECF" w14:textId="77777777" w:rsidR="00216104" w:rsidRPr="00127AB1" w:rsidRDefault="00216104" w:rsidP="003C730C">
      <w:pPr>
        <w:autoSpaceDE w:val="0"/>
        <w:autoSpaceDN w:val="0"/>
        <w:adjustRightInd w:val="0"/>
        <w:jc w:val="both"/>
        <w:rPr>
          <w:rFonts w:ascii="Arial" w:eastAsia="CIDFont+F2" w:hAnsi="Arial" w:cs="Arial"/>
          <w:lang w:val="nl-NL"/>
        </w:rPr>
      </w:pPr>
    </w:p>
    <w:p w14:paraId="5034BEEB" w14:textId="3C5B699C" w:rsidR="00C346FE" w:rsidRDefault="005946DF" w:rsidP="00416E02">
      <w:pPr>
        <w:jc w:val="both"/>
        <w:rPr>
          <w:rFonts w:ascii="Arial" w:hAnsi="Arial"/>
          <w:lang w:val="nl-NL"/>
        </w:rPr>
      </w:pPr>
      <w:r w:rsidRPr="00127AB1">
        <w:rPr>
          <w:rFonts w:ascii="Arial" w:hAnsi="Arial"/>
          <w:lang w:val="nl-NL"/>
        </w:rPr>
        <w:t xml:space="preserve">Dit verslag werd opgesteld in de context van de uitvoeringsmodaliteiten die zijn overeengekomen in onze opdrachtbrief van </w:t>
      </w:r>
      <w:r w:rsidRPr="00127AB1">
        <w:rPr>
          <w:rFonts w:ascii="Arial" w:hAnsi="Arial"/>
          <w:highlight w:val="yellow"/>
          <w:lang w:val="nl-NL"/>
        </w:rPr>
        <w:t>XX</w:t>
      </w:r>
      <w:r w:rsidRPr="00127AB1">
        <w:rPr>
          <w:rFonts w:ascii="Arial" w:hAnsi="Arial"/>
          <w:lang w:val="nl-NL"/>
        </w:rPr>
        <w:t xml:space="preserve"> (de ‘Overeenkomst’) met als doel de verificatie van het gedetailleerde en gedocumenteerde voorstel van het gemiddelde jaarlijkse afdrachtenpercentage op de honoraria voor 2019 dat werd opgesteld door het Ziekenhuis (‘het Voorstel’), conform het koninklijk besluit van 30 oktober 2020 tot vaststelling van de nadere regels voor de toekenning van een uitzonderlijke federale financiële tegemoetkoming aan de ziekenhuizen in het kader van de coronavirus COVID-19 epidemie</w:t>
      </w:r>
      <w:r w:rsidR="00FC3245">
        <w:rPr>
          <w:rFonts w:ascii="Arial" w:hAnsi="Arial"/>
          <w:lang w:val="nl-NL"/>
        </w:rPr>
        <w:t>, gewijzigd door het koninklijk besluit van 26 september 2021.</w:t>
      </w:r>
    </w:p>
    <w:p w14:paraId="61B98061" w14:textId="77777777" w:rsidR="00FC3245" w:rsidRPr="00127AB1" w:rsidRDefault="00FC3245" w:rsidP="00416E02">
      <w:pPr>
        <w:jc w:val="both"/>
        <w:rPr>
          <w:rFonts w:ascii="Arial" w:eastAsia="Georgia" w:hAnsi="Arial" w:cs="Arial"/>
          <w:lang w:val="nl-NL"/>
        </w:rPr>
      </w:pPr>
    </w:p>
    <w:p w14:paraId="0C7F4F45" w14:textId="3907E82F" w:rsidR="00483435" w:rsidRDefault="00440F2E" w:rsidP="00416E02">
      <w:pPr>
        <w:jc w:val="both"/>
        <w:rPr>
          <w:rFonts w:ascii="Arial" w:hAnsi="Arial"/>
          <w:lang w:val="nl-NL"/>
        </w:rPr>
      </w:pPr>
      <w:r w:rsidRPr="00127AB1">
        <w:rPr>
          <w:rFonts w:ascii="Arial" w:hAnsi="Arial"/>
          <w:lang w:val="nl-NL"/>
        </w:rPr>
        <w:t>Dit gemiddelde jaarlijkse afdrachtenpercentage wordt gedefinieerd onder verwijzing naar de Omzendbrief van de FOD Volksgezondheid en het RIZIV aan de beheerders en de voorzitters van de Medische Raad van de algemene en de psychiatrische ziekenhuizen van 9 maart 2021 (“</w:t>
      </w:r>
      <w:r w:rsidRPr="00127AB1">
        <w:rPr>
          <w:rFonts w:ascii="Arial" w:hAnsi="Arial"/>
          <w:i/>
          <w:iCs/>
          <w:lang w:val="nl-NL"/>
        </w:rPr>
        <w:t>Uitzonderlijke federale financiële tegemoetkoming aan de ziekenhuizen in het kader van de COVID-19 epidemie - Voorlopige afrekening met betrekking tot het 1e semester 2020 – afdrachtenpercentage per ziekenhuis: documentatie berekening, akkoord Medische Raad en bevestiging door de bedrijfsrevisor</w:t>
      </w:r>
      <w:r w:rsidRPr="00127AB1">
        <w:rPr>
          <w:rFonts w:ascii="Arial" w:hAnsi="Arial"/>
          <w:lang w:val="nl-NL"/>
        </w:rPr>
        <w:t>”) als “</w:t>
      </w:r>
      <w:r w:rsidRPr="00127AB1">
        <w:rPr>
          <w:rFonts w:ascii="Arial" w:hAnsi="Arial"/>
          <w:i/>
          <w:iCs/>
          <w:lang w:val="nl-NL"/>
        </w:rPr>
        <w:t>het aandeel van de honoraria van de zorgverstrekkers die uiteindelijk het ziekenhuis toekomen, in toepassing van de bestaande interne akkoorden tussen beheerder en zorgverstrekkers betreffende de kosten die het ziekenhuis ten laste neemt, t.o.v. het totaalbedrag van de door het ziekenhuis gefactureerde honoraria</w:t>
      </w:r>
      <w:r w:rsidRPr="00127AB1">
        <w:rPr>
          <w:rFonts w:ascii="Arial" w:hAnsi="Arial"/>
          <w:lang w:val="nl-NL"/>
        </w:rPr>
        <w:t>” (de ‘Diensten’).</w:t>
      </w:r>
    </w:p>
    <w:p w14:paraId="7F631861" w14:textId="77777777" w:rsidR="00FC3245" w:rsidRDefault="00FC3245" w:rsidP="00416E02">
      <w:pPr>
        <w:jc w:val="both"/>
        <w:rPr>
          <w:rFonts w:ascii="Arial" w:hAnsi="Arial"/>
          <w:lang w:val="nl-NL"/>
        </w:rPr>
      </w:pPr>
    </w:p>
    <w:p w14:paraId="00B2AEB8" w14:textId="1DCDE1D6" w:rsidR="00FC3245" w:rsidRPr="00127AB1" w:rsidRDefault="004F3669" w:rsidP="00416E02">
      <w:pPr>
        <w:jc w:val="both"/>
        <w:rPr>
          <w:rFonts w:ascii="Arial" w:eastAsia="Georgia" w:hAnsi="Arial" w:cs="Arial"/>
          <w:lang w:val="nl-NL"/>
        </w:rPr>
      </w:pPr>
      <w:r w:rsidRPr="00127AB1">
        <w:rPr>
          <w:rFonts w:ascii="Arial" w:hAnsi="Arial"/>
          <w:lang w:val="nl-NL"/>
        </w:rPr>
        <w:t xml:space="preserve">Dit gemiddelde jaarlijkse afdrachtenpercentage wordt </w:t>
      </w:r>
      <w:r w:rsidR="00CD5602">
        <w:rPr>
          <w:rFonts w:ascii="Arial" w:hAnsi="Arial"/>
          <w:lang w:val="nl-NL"/>
        </w:rPr>
        <w:t xml:space="preserve">ook </w:t>
      </w:r>
      <w:r w:rsidRPr="00127AB1">
        <w:rPr>
          <w:rFonts w:ascii="Arial" w:hAnsi="Arial"/>
          <w:lang w:val="nl-NL"/>
        </w:rPr>
        <w:t xml:space="preserve">gedefinieerd onder verwijzing naar de Omzendbrief van de FOD Volksgezondheid en het RIZIV aan de </w:t>
      </w:r>
      <w:r w:rsidRPr="00127AB1">
        <w:rPr>
          <w:rFonts w:ascii="Arial" w:hAnsi="Arial"/>
          <w:lang w:val="nl-NL"/>
        </w:rPr>
        <w:lastRenderedPageBreak/>
        <w:t xml:space="preserve">beheerders en de voorzitters van de Medische Raad van de algemene en de psychiatrische ziekenhuizen </w:t>
      </w:r>
      <w:r w:rsidR="00FC3245" w:rsidRPr="008229DB">
        <w:rPr>
          <w:rFonts w:ascii="Arial" w:hAnsi="Arial"/>
          <w:spacing w:val="2"/>
          <w:lang w:val="nl-NL"/>
        </w:rPr>
        <w:t>van</w:t>
      </w:r>
      <w:r w:rsidR="00661A93">
        <w:rPr>
          <w:rFonts w:ascii="Arial" w:hAnsi="Arial"/>
          <w:spacing w:val="2"/>
          <w:lang w:val="nl-NL"/>
        </w:rPr>
        <w:t xml:space="preserve"> 21 dec</w:t>
      </w:r>
      <w:r w:rsidR="00FC3245" w:rsidRPr="008229DB">
        <w:rPr>
          <w:rFonts w:ascii="Arial" w:hAnsi="Arial"/>
          <w:spacing w:val="2"/>
          <w:lang w:val="nl-NL"/>
        </w:rPr>
        <w:t>ember 2021</w:t>
      </w:r>
      <w:r w:rsidR="00FC3245">
        <w:rPr>
          <w:rFonts w:ascii="Arial" w:hAnsi="Arial"/>
          <w:spacing w:val="2"/>
          <w:lang w:val="nl-NL"/>
        </w:rPr>
        <w:t xml:space="preserve"> </w:t>
      </w:r>
      <w:r w:rsidR="00FC3245" w:rsidRPr="008229DB">
        <w:rPr>
          <w:rFonts w:ascii="Arial" w:hAnsi="Arial"/>
          <w:spacing w:val="2"/>
          <w:lang w:val="nl-NL"/>
        </w:rPr>
        <w:t>("Uitzonderlijke federale financiële tegemoetkoming aan de ziekenhuizen in het kader van de COVID-19 epidemie</w:t>
      </w:r>
      <w:r w:rsidR="00FC3245">
        <w:rPr>
          <w:rFonts w:ascii="Arial" w:hAnsi="Arial"/>
          <w:spacing w:val="2"/>
          <w:lang w:val="nl-NL"/>
        </w:rPr>
        <w:t xml:space="preserve"> – </w:t>
      </w:r>
      <w:r w:rsidR="00891C61">
        <w:rPr>
          <w:rFonts w:ascii="Arial" w:hAnsi="Arial"/>
          <w:spacing w:val="2"/>
          <w:lang w:val="nl-NL"/>
        </w:rPr>
        <w:t>V</w:t>
      </w:r>
      <w:r w:rsidR="00FC3245">
        <w:rPr>
          <w:rFonts w:ascii="Arial" w:hAnsi="Arial"/>
          <w:spacing w:val="2"/>
          <w:lang w:val="nl-NL"/>
        </w:rPr>
        <w:t xml:space="preserve">erificatie door de bedrijfsrevisor van het gemiddeld </w:t>
      </w:r>
      <w:proofErr w:type="spellStart"/>
      <w:r w:rsidR="00FC3245">
        <w:rPr>
          <w:rFonts w:ascii="Arial" w:hAnsi="Arial"/>
          <w:spacing w:val="2"/>
          <w:lang w:val="nl-NL"/>
        </w:rPr>
        <w:t>afdrachtpercentage</w:t>
      </w:r>
      <w:proofErr w:type="spellEnd"/>
      <w:r w:rsidR="00661A93">
        <w:rPr>
          <w:rFonts w:ascii="Arial" w:hAnsi="Arial"/>
          <w:spacing w:val="2"/>
          <w:lang w:val="nl-NL"/>
        </w:rPr>
        <w:t xml:space="preserve"> 2019</w:t>
      </w:r>
      <w:r w:rsidR="00FC3245">
        <w:rPr>
          <w:rFonts w:ascii="Arial" w:hAnsi="Arial"/>
          <w:spacing w:val="2"/>
          <w:lang w:val="nl-NL"/>
        </w:rPr>
        <w:t>”)</w:t>
      </w:r>
      <w:r w:rsidR="00FC3245" w:rsidRPr="008229DB">
        <w:rPr>
          <w:rFonts w:ascii="Arial" w:hAnsi="Arial"/>
          <w:spacing w:val="2"/>
          <w:lang w:val="nl-NL"/>
        </w:rPr>
        <w:t>.</w:t>
      </w:r>
    </w:p>
    <w:p w14:paraId="0B10C590" w14:textId="57713F91" w:rsidR="00483435" w:rsidRDefault="00483435" w:rsidP="00416E02">
      <w:pPr>
        <w:jc w:val="both"/>
        <w:rPr>
          <w:rFonts w:ascii="Arial" w:eastAsia="Georgia" w:hAnsi="Arial" w:cs="Arial"/>
          <w:lang w:val="nl-NL"/>
        </w:rPr>
      </w:pPr>
    </w:p>
    <w:p w14:paraId="2EA082FB" w14:textId="0C25E691" w:rsidR="00BD2F89" w:rsidRPr="00430B7F" w:rsidRDefault="00BD2F89" w:rsidP="00416E02">
      <w:pPr>
        <w:jc w:val="both"/>
        <w:rPr>
          <w:rFonts w:ascii="Arial" w:eastAsia="Georgia" w:hAnsi="Arial" w:cs="Arial"/>
          <w:b/>
          <w:bCs/>
          <w:lang w:val="nl-NL"/>
        </w:rPr>
      </w:pPr>
      <w:r w:rsidRPr="00430B7F">
        <w:rPr>
          <w:rFonts w:ascii="Arial" w:eastAsia="Georgia" w:hAnsi="Arial" w:cs="Arial"/>
          <w:b/>
          <w:bCs/>
          <w:lang w:val="nl-NL"/>
        </w:rPr>
        <w:t xml:space="preserve">Verantwoordelijkheden </w:t>
      </w:r>
      <w:r w:rsidR="00661A93" w:rsidRPr="00430B7F">
        <w:rPr>
          <w:rFonts w:ascii="Arial" w:eastAsia="Georgia" w:hAnsi="Arial" w:cs="Arial"/>
          <w:b/>
          <w:bCs/>
          <w:lang w:val="nl-NL"/>
        </w:rPr>
        <w:t>van de opdrachtgever</w:t>
      </w:r>
    </w:p>
    <w:p w14:paraId="250B0D03" w14:textId="77777777" w:rsidR="00661A93" w:rsidRPr="00127AB1" w:rsidRDefault="00661A93" w:rsidP="00416E02">
      <w:pPr>
        <w:jc w:val="both"/>
        <w:rPr>
          <w:rFonts w:ascii="Arial" w:eastAsia="Georgia" w:hAnsi="Arial" w:cs="Arial"/>
          <w:lang w:val="nl-NL"/>
        </w:rPr>
      </w:pPr>
    </w:p>
    <w:p w14:paraId="48931966" w14:textId="3DCAFAF1" w:rsidR="005572DD" w:rsidRPr="00127AB1" w:rsidRDefault="005572DD" w:rsidP="005572DD">
      <w:pPr>
        <w:jc w:val="both"/>
        <w:rPr>
          <w:rFonts w:ascii="Arial" w:eastAsia="Georgia" w:hAnsi="Arial" w:cs="Arial"/>
          <w:lang w:val="nl-NL"/>
        </w:rPr>
      </w:pPr>
      <w:r w:rsidRPr="00127AB1">
        <w:rPr>
          <w:rFonts w:ascii="Arial" w:hAnsi="Arial"/>
          <w:lang w:val="nl-NL"/>
        </w:rPr>
        <w:t>Als Bestuursorgaan van het Ziekenhuis omvat uw verantwoordelijkheid onder meer:</w:t>
      </w:r>
    </w:p>
    <w:p w14:paraId="4E4237BE" w14:textId="77777777" w:rsidR="005572DD" w:rsidRPr="00127AB1" w:rsidRDefault="005572DD" w:rsidP="005572DD">
      <w:pPr>
        <w:jc w:val="both"/>
        <w:rPr>
          <w:rFonts w:ascii="Arial" w:eastAsia="Georgia" w:hAnsi="Arial" w:cs="Arial"/>
          <w:lang w:val="nl-NL"/>
        </w:rPr>
      </w:pPr>
    </w:p>
    <w:p w14:paraId="5D615E1F" w14:textId="4E60BFAD" w:rsidR="005572DD" w:rsidRPr="00C9181E" w:rsidRDefault="005572DD" w:rsidP="00FE51AE">
      <w:pPr>
        <w:numPr>
          <w:ilvl w:val="0"/>
          <w:numId w:val="18"/>
        </w:numPr>
        <w:jc w:val="both"/>
        <w:rPr>
          <w:rFonts w:ascii="Arial" w:eastAsia="Georgia" w:hAnsi="Arial" w:cs="Arial"/>
          <w:lang w:val="nl-NL"/>
        </w:rPr>
      </w:pPr>
      <w:r w:rsidRPr="00127AB1">
        <w:rPr>
          <w:rFonts w:ascii="Arial" w:hAnsi="Arial"/>
          <w:lang w:val="nl-NL"/>
        </w:rPr>
        <w:t>waarborgen dat het ziekenhuis een boekhouding voert die met een redelijke nauwkeurigheid een beeld geeft van zijn financiële situatie en van de resultaten van zijn werkzaamheden;</w:t>
      </w:r>
    </w:p>
    <w:p w14:paraId="70A6403D" w14:textId="77777777" w:rsidR="003E40F6" w:rsidRPr="007153B7" w:rsidRDefault="003E40F6" w:rsidP="00C9181E">
      <w:pPr>
        <w:ind w:left="1080"/>
        <w:jc w:val="both"/>
        <w:rPr>
          <w:rFonts w:ascii="Arial" w:eastAsia="Georgia" w:hAnsi="Arial" w:cs="Arial"/>
          <w:lang w:val="nl-NL"/>
        </w:rPr>
      </w:pPr>
    </w:p>
    <w:p w14:paraId="26C6DF73" w14:textId="15413209" w:rsidR="007153B7" w:rsidRPr="007153B7" w:rsidRDefault="007153B7" w:rsidP="00FE51AE">
      <w:pPr>
        <w:numPr>
          <w:ilvl w:val="0"/>
          <w:numId w:val="18"/>
        </w:numPr>
        <w:jc w:val="both"/>
        <w:rPr>
          <w:rFonts w:ascii="Arial" w:eastAsia="Georgia" w:hAnsi="Arial" w:cs="Arial"/>
          <w:lang w:val="nl-NL"/>
        </w:rPr>
      </w:pPr>
      <w:r w:rsidRPr="00127AB1">
        <w:rPr>
          <w:rFonts w:ascii="Arial" w:hAnsi="Arial"/>
          <w:lang w:val="nl-NL"/>
        </w:rPr>
        <w:t>correct boeken van transacties in de boekhouding en opzetten en implementeren van een voldoende interne controle die het opstellen van de financiële overzichten mogelijk maakt;</w:t>
      </w:r>
    </w:p>
    <w:p w14:paraId="01293061" w14:textId="77777777" w:rsidR="007153B7" w:rsidRPr="007153B7" w:rsidRDefault="007153B7" w:rsidP="007153B7">
      <w:pPr>
        <w:ind w:left="1080"/>
        <w:jc w:val="both"/>
        <w:rPr>
          <w:rFonts w:ascii="Arial" w:eastAsia="Georgia" w:hAnsi="Arial" w:cs="Arial"/>
          <w:lang w:val="nl-NL"/>
        </w:rPr>
      </w:pPr>
    </w:p>
    <w:p w14:paraId="563A4A4C" w14:textId="444E002F" w:rsidR="007153B7" w:rsidRPr="007153B7" w:rsidRDefault="007153B7" w:rsidP="00FE51AE">
      <w:pPr>
        <w:numPr>
          <w:ilvl w:val="0"/>
          <w:numId w:val="18"/>
        </w:numPr>
        <w:jc w:val="both"/>
        <w:rPr>
          <w:rFonts w:ascii="Arial" w:eastAsia="Georgia" w:hAnsi="Arial" w:cs="Arial"/>
          <w:lang w:val="nl-NL"/>
        </w:rPr>
      </w:pPr>
      <w:r w:rsidRPr="00127AB1">
        <w:rPr>
          <w:rFonts w:ascii="Arial" w:hAnsi="Arial"/>
          <w:lang w:val="nl-NL"/>
        </w:rPr>
        <w:t>vaststellen en waarborgen dat het ziekenhuis de wetten en normen naleeft die van toepassing zijn op zijn activiteiten, met inbegrip van het koninklijk besluit van 30 oktober 2020 tot vaststelling van de nadere regels voor de toekenning van een uitzonderlijke federale financiële tegemoetkoming aan de ziekenhuizen in het kader van de coronavirus COVID-19 epidemie;</w:t>
      </w:r>
    </w:p>
    <w:p w14:paraId="1A57CF83" w14:textId="77777777" w:rsidR="007153B7" w:rsidRDefault="007153B7" w:rsidP="007153B7">
      <w:pPr>
        <w:pStyle w:val="ListParagraph"/>
        <w:rPr>
          <w:rFonts w:ascii="Arial" w:eastAsia="Georgia" w:hAnsi="Arial" w:cs="Arial"/>
          <w:lang w:val="nl-NL"/>
        </w:rPr>
      </w:pPr>
    </w:p>
    <w:p w14:paraId="270DA4AC" w14:textId="15920981" w:rsidR="007153B7" w:rsidRPr="007153B7" w:rsidRDefault="007153B7" w:rsidP="007153B7">
      <w:pPr>
        <w:numPr>
          <w:ilvl w:val="0"/>
          <w:numId w:val="18"/>
        </w:numPr>
        <w:jc w:val="both"/>
        <w:rPr>
          <w:rFonts w:ascii="Arial" w:eastAsia="Georgia" w:hAnsi="Arial" w:cs="Arial"/>
          <w:spacing w:val="-2"/>
          <w:lang w:val="nl-NL"/>
        </w:rPr>
      </w:pPr>
      <w:r w:rsidRPr="008425EC">
        <w:rPr>
          <w:rFonts w:ascii="Arial" w:hAnsi="Arial"/>
          <w:spacing w:val="-2"/>
          <w:lang w:val="nl-NL"/>
        </w:rPr>
        <w:t xml:space="preserve">de juistheid en volledigheid van de berekening van het retrocessiepercentage en het verstrekken van een verantwoording aan de </w:t>
      </w:r>
      <w:r w:rsidRPr="008425EC">
        <w:rPr>
          <w:rFonts w:ascii="Arial" w:hAnsi="Arial"/>
          <w:spacing w:val="-2"/>
          <w:highlight w:val="yellow"/>
          <w:lang w:val="nl-NL"/>
        </w:rPr>
        <w:t>bedrijfsrevisor / commissaris</w:t>
      </w:r>
      <w:r w:rsidRPr="008425EC">
        <w:rPr>
          <w:rFonts w:ascii="Arial" w:hAnsi="Arial"/>
          <w:spacing w:val="-2"/>
          <w:lang w:val="nl-NL"/>
        </w:rPr>
        <w:t xml:space="preserve"> en aan de FOD</w:t>
      </w:r>
      <w:r>
        <w:rPr>
          <w:rFonts w:ascii="Arial" w:hAnsi="Arial"/>
          <w:spacing w:val="-2"/>
          <w:lang w:val="nl-NL"/>
        </w:rPr>
        <w:t>;</w:t>
      </w:r>
    </w:p>
    <w:p w14:paraId="1E83573B" w14:textId="77777777" w:rsidR="007153B7" w:rsidRPr="008425EC" w:rsidRDefault="007153B7" w:rsidP="007153B7">
      <w:pPr>
        <w:jc w:val="both"/>
        <w:rPr>
          <w:rFonts w:ascii="Arial" w:eastAsia="Georgia" w:hAnsi="Arial" w:cs="Arial"/>
          <w:spacing w:val="-2"/>
          <w:lang w:val="nl-NL"/>
        </w:rPr>
      </w:pPr>
    </w:p>
    <w:p w14:paraId="7F69D686" w14:textId="3A792EE9" w:rsidR="007153B7" w:rsidRPr="007153B7" w:rsidRDefault="007153B7" w:rsidP="007153B7">
      <w:pPr>
        <w:numPr>
          <w:ilvl w:val="0"/>
          <w:numId w:val="18"/>
        </w:numPr>
        <w:jc w:val="both"/>
        <w:rPr>
          <w:rFonts w:ascii="Arial" w:eastAsia="Georgia" w:hAnsi="Arial" w:cs="Arial"/>
          <w:lang w:val="nl-NL"/>
        </w:rPr>
      </w:pPr>
      <w:r w:rsidRPr="00127AB1">
        <w:rPr>
          <w:rFonts w:ascii="Arial" w:hAnsi="Arial"/>
          <w:lang w:val="nl-NL"/>
        </w:rPr>
        <w:t>ons tijdig het Voorstel te bezorgen, alsook de documenten die nodig zijn voor onze opdracht van overeengekomen werkzaamheden.</w:t>
      </w:r>
    </w:p>
    <w:p w14:paraId="54DAE594" w14:textId="77777777" w:rsidR="00AB1442" w:rsidRPr="00127AB1" w:rsidRDefault="00AB1442" w:rsidP="00416E02">
      <w:pPr>
        <w:jc w:val="both"/>
        <w:rPr>
          <w:rFonts w:ascii="Arial" w:eastAsia="Georgia" w:hAnsi="Arial" w:cs="Arial"/>
          <w:lang w:val="nl-NL"/>
        </w:rPr>
      </w:pPr>
    </w:p>
    <w:p w14:paraId="6CA64D35" w14:textId="7E08545C" w:rsidR="0073656A" w:rsidRDefault="005946DF" w:rsidP="00416E02">
      <w:pPr>
        <w:jc w:val="both"/>
        <w:rPr>
          <w:rFonts w:ascii="Arial" w:hAnsi="Arial"/>
          <w:lang w:val="nl-NL"/>
        </w:rPr>
      </w:pPr>
      <w:r w:rsidRPr="00127AB1">
        <w:rPr>
          <w:rFonts w:ascii="Arial" w:hAnsi="Arial"/>
          <w:lang w:val="nl-NL"/>
        </w:rPr>
        <w:t xml:space="preserve">Het voorstel in </w:t>
      </w:r>
      <w:r w:rsidRPr="00127AB1">
        <w:rPr>
          <w:rFonts w:ascii="Arial" w:hAnsi="Arial"/>
          <w:b/>
          <w:bCs/>
          <w:lang w:val="nl-NL"/>
        </w:rPr>
        <w:t>bijlage 1</w:t>
      </w:r>
      <w:r w:rsidRPr="00127AB1">
        <w:rPr>
          <w:rFonts w:ascii="Arial" w:hAnsi="Arial"/>
          <w:lang w:val="nl-NL"/>
        </w:rPr>
        <w:t xml:space="preserve"> is opgesteld onder de uitsluitende verantwoordelijkheid van het Bestuursorgaan van het Ziekenhuis.</w:t>
      </w:r>
    </w:p>
    <w:p w14:paraId="209943A9" w14:textId="32C57626" w:rsidR="00A02949" w:rsidRDefault="00A02949" w:rsidP="00416E02">
      <w:pPr>
        <w:jc w:val="both"/>
        <w:rPr>
          <w:rFonts w:ascii="Arial" w:hAnsi="Arial"/>
          <w:lang w:val="nl-NL"/>
        </w:rPr>
      </w:pPr>
    </w:p>
    <w:p w14:paraId="5C525BC8" w14:textId="04CDC98B" w:rsidR="00A02949" w:rsidRPr="00430B7F" w:rsidRDefault="00A02949" w:rsidP="00416E02">
      <w:pPr>
        <w:jc w:val="both"/>
        <w:rPr>
          <w:rFonts w:ascii="Arial" w:eastAsia="Georgia" w:hAnsi="Arial" w:cs="Arial"/>
          <w:b/>
          <w:bCs/>
          <w:lang w:val="nl-NL"/>
        </w:rPr>
      </w:pPr>
      <w:r w:rsidRPr="00430B7F">
        <w:rPr>
          <w:rFonts w:ascii="Arial" w:hAnsi="Arial"/>
          <w:b/>
          <w:bCs/>
          <w:lang w:val="nl-NL"/>
        </w:rPr>
        <w:t>Werkzaamheden en bevindingen</w:t>
      </w:r>
    </w:p>
    <w:p w14:paraId="146A2D95" w14:textId="33ABF186" w:rsidR="00AB1442" w:rsidRPr="00127AB1" w:rsidRDefault="00AB1442" w:rsidP="00416E02">
      <w:pPr>
        <w:jc w:val="both"/>
        <w:rPr>
          <w:rFonts w:ascii="Arial" w:eastAsia="Georgia" w:hAnsi="Arial" w:cs="Arial"/>
          <w:lang w:val="nl-NL"/>
        </w:rPr>
      </w:pPr>
    </w:p>
    <w:p w14:paraId="48637642" w14:textId="4F7689DA" w:rsidR="0073656A" w:rsidRPr="008425EC" w:rsidRDefault="005946DF" w:rsidP="00416E02">
      <w:pPr>
        <w:jc w:val="both"/>
        <w:rPr>
          <w:rFonts w:ascii="Arial" w:eastAsia="Georgia" w:hAnsi="Arial" w:cs="Arial"/>
          <w:lang w:val="nl-NL"/>
        </w:rPr>
      </w:pPr>
      <w:r w:rsidRPr="008425EC">
        <w:rPr>
          <w:rFonts w:ascii="Arial" w:hAnsi="Arial"/>
          <w:lang w:val="nl-NL"/>
        </w:rPr>
        <w:t xml:space="preserve">Wij hebben de met u overeengekomen werkzaamheden, zoals hieronder opgesomd, uitgevoerd met betrekking tot de informatie over het gemiddelde jaarlijkse afdrachtenpercentage op de honoraria voor 2019 dat binnen het Ziekenhuis wordt toegepast, zoals opgenomen in het Voorstel. Onze opdracht werd uitgevoerd in </w:t>
      </w:r>
      <w:r w:rsidRPr="008425EC">
        <w:rPr>
          <w:rFonts w:ascii="Arial" w:hAnsi="Arial"/>
          <w:lang w:val="nl-NL"/>
        </w:rPr>
        <w:lastRenderedPageBreak/>
        <w:t xml:space="preserve">overeenstemming met de International Standard on </w:t>
      </w:r>
      <w:proofErr w:type="spellStart"/>
      <w:r w:rsidRPr="008425EC">
        <w:rPr>
          <w:rFonts w:ascii="Arial" w:hAnsi="Arial"/>
          <w:lang w:val="nl-NL"/>
        </w:rPr>
        <w:t>Related</w:t>
      </w:r>
      <w:proofErr w:type="spellEnd"/>
      <w:r w:rsidRPr="008425EC">
        <w:rPr>
          <w:rFonts w:ascii="Arial" w:hAnsi="Arial"/>
          <w:lang w:val="nl-NL"/>
        </w:rPr>
        <w:t xml:space="preserve"> Services (Internationale standaard inzake aanverwante diensten) 4400 </w:t>
      </w:r>
      <w:r w:rsidR="003D4546">
        <w:rPr>
          <w:rFonts w:ascii="Arial" w:hAnsi="Arial"/>
          <w:lang w:val="nl-NL"/>
        </w:rPr>
        <w:t xml:space="preserve">(herzien) </w:t>
      </w:r>
      <w:r w:rsidRPr="008425EC">
        <w:rPr>
          <w:rFonts w:ascii="Arial" w:hAnsi="Arial"/>
          <w:lang w:val="nl-NL"/>
        </w:rPr>
        <w:t xml:space="preserve">‘Opdracht tot het verrichten van overeengekomen specifieke werkzaamheden </w:t>
      </w:r>
      <w:r w:rsidR="003D4546">
        <w:rPr>
          <w:rFonts w:ascii="Arial" w:hAnsi="Arial"/>
          <w:lang w:val="nl-NL"/>
        </w:rPr>
        <w:t>(</w:t>
      </w:r>
      <w:r w:rsidRPr="008425EC">
        <w:rPr>
          <w:rFonts w:ascii="Arial" w:hAnsi="Arial"/>
          <w:lang w:val="nl-NL"/>
        </w:rPr>
        <w:t>met betrekking tot financiële informatie</w:t>
      </w:r>
      <w:r w:rsidR="003D4546">
        <w:rPr>
          <w:rFonts w:ascii="Arial" w:hAnsi="Arial"/>
          <w:lang w:val="nl-NL"/>
        </w:rPr>
        <w:t>)</w:t>
      </w:r>
      <w:r w:rsidRPr="008425EC">
        <w:rPr>
          <w:rFonts w:ascii="Arial" w:hAnsi="Arial"/>
          <w:lang w:val="nl-NL"/>
        </w:rPr>
        <w:t>’. De werkzaamheden die werden uitgevoerd met als enig doel het Bestuursorgaan, de FOD Volksgezondheid en het RIZIV bij te staan bij de verificatie van het gedetailleerd en gedocumenteerd Voorstel van het gemiddelde jaarlijkse afdrachtenpercentage op de honoraria voor 2019, zoals opgesteld door het Ziekenhuis, kunnen als volgt worden samengevat:</w:t>
      </w:r>
    </w:p>
    <w:p w14:paraId="0873A8A1" w14:textId="5818D0CC" w:rsidR="00AA3E9D" w:rsidRPr="00127AB1" w:rsidRDefault="00AA3E9D" w:rsidP="00416E02">
      <w:pPr>
        <w:jc w:val="both"/>
        <w:rPr>
          <w:rFonts w:ascii="Arial" w:eastAsia="Georgia" w:hAnsi="Arial" w:cs="Arial"/>
          <w:lang w:val="nl-NL"/>
        </w:rPr>
      </w:pPr>
    </w:p>
    <w:p w14:paraId="29F1FC3D" w14:textId="3BD8658C" w:rsidR="00914753" w:rsidRPr="00127AB1" w:rsidRDefault="00295C88" w:rsidP="00CD5602">
      <w:pPr>
        <w:pStyle w:val="ListParagraph"/>
        <w:numPr>
          <w:ilvl w:val="0"/>
          <w:numId w:val="16"/>
        </w:numPr>
        <w:jc w:val="both"/>
        <w:rPr>
          <w:rFonts w:ascii="Arial" w:eastAsia="Georgia" w:hAnsi="Arial" w:cs="Arial"/>
          <w:lang w:val="nl-NL"/>
        </w:rPr>
      </w:pPr>
      <w:r w:rsidRPr="00127AB1">
        <w:rPr>
          <w:rFonts w:ascii="Arial" w:hAnsi="Arial"/>
          <w:lang w:val="nl-NL"/>
        </w:rPr>
        <w:t>Verkrijgen van het gedetailleerde en gedocumenteerde Voorstel van het gemiddelde jaarlijkse afdrachtenpercentage van het Ziekenhuis op de honoraria voor de geneeskundige verstrekkingen voor 2019 dat werd ingediend bij de Federale Overheidsdienst (FOD) Volksgezondheid in overleg tussen de beheerder en de Medische Raad.</w:t>
      </w:r>
    </w:p>
    <w:p w14:paraId="0D4428BF" w14:textId="36EC0661" w:rsidR="009A74E1" w:rsidRPr="00127AB1" w:rsidRDefault="009A74E1" w:rsidP="00416E02">
      <w:pPr>
        <w:pBdr>
          <w:top w:val="nil"/>
          <w:left w:val="nil"/>
          <w:bottom w:val="nil"/>
          <w:right w:val="nil"/>
          <w:between w:val="nil"/>
        </w:pBdr>
        <w:jc w:val="both"/>
        <w:rPr>
          <w:rFonts w:ascii="Arial" w:eastAsia="Georgia" w:hAnsi="Arial" w:cs="Arial"/>
          <w:lang w:val="nl-NL"/>
        </w:rPr>
      </w:pPr>
    </w:p>
    <w:p w14:paraId="22505FFA" w14:textId="77777777" w:rsidR="003A724A" w:rsidRPr="00127AB1" w:rsidRDefault="003A724A" w:rsidP="00416E02">
      <w:pPr>
        <w:pStyle w:val="ListParagraph"/>
        <w:numPr>
          <w:ilvl w:val="0"/>
          <w:numId w:val="7"/>
        </w:numPr>
        <w:jc w:val="both"/>
        <w:rPr>
          <w:rFonts w:ascii="Arial" w:eastAsia="Georgia" w:hAnsi="Arial" w:cs="Arial"/>
          <w:lang w:val="nl-NL"/>
        </w:rPr>
      </w:pPr>
      <w:r w:rsidRPr="00127AB1">
        <w:rPr>
          <w:rFonts w:ascii="Arial" w:hAnsi="Arial"/>
          <w:lang w:val="nl-NL"/>
        </w:rPr>
        <w:t>Herberekenen van het retrocessiepercentage voor 2019 dat in het Voorstel is opgenomen.</w:t>
      </w:r>
    </w:p>
    <w:p w14:paraId="007EC13B" w14:textId="77777777" w:rsidR="003A724A" w:rsidRPr="00127AB1" w:rsidRDefault="003A724A" w:rsidP="00416E02">
      <w:pPr>
        <w:pStyle w:val="ListParagraph"/>
        <w:jc w:val="both"/>
        <w:rPr>
          <w:rFonts w:ascii="Arial" w:eastAsia="Georgia" w:hAnsi="Arial" w:cs="Arial"/>
          <w:lang w:val="nl-NL"/>
        </w:rPr>
      </w:pPr>
    </w:p>
    <w:p w14:paraId="19C7ABE2" w14:textId="7E5D95EC" w:rsidR="003A724A" w:rsidRPr="00127AB1" w:rsidRDefault="003A724A" w:rsidP="00416E02">
      <w:pPr>
        <w:pStyle w:val="ListParagraph"/>
        <w:jc w:val="both"/>
        <w:rPr>
          <w:rFonts w:ascii="Arial" w:eastAsia="Georgia" w:hAnsi="Arial" w:cs="Arial"/>
          <w:highlight w:val="yellow"/>
          <w:lang w:val="nl-NL"/>
        </w:rPr>
      </w:pPr>
      <w:r w:rsidRPr="00127AB1">
        <w:rPr>
          <w:rFonts w:ascii="Arial" w:hAnsi="Arial"/>
          <w:highlight w:val="yellow"/>
          <w:lang w:val="nl-NL"/>
        </w:rPr>
        <w:t>[</w:t>
      </w:r>
      <w:r w:rsidRPr="00127AB1">
        <w:rPr>
          <w:rFonts w:ascii="Arial" w:hAnsi="Arial"/>
          <w:i/>
          <w:highlight w:val="yellow"/>
          <w:lang w:val="nl-NL"/>
        </w:rPr>
        <w:t>Beschrijven van de bevindingen die erop betrekking hebben met desgevallend de details over de uitzonderingen</w:t>
      </w:r>
      <w:r w:rsidRPr="00127AB1">
        <w:rPr>
          <w:rFonts w:ascii="Arial" w:hAnsi="Arial"/>
          <w:highlight w:val="yellow"/>
          <w:lang w:val="nl-NL"/>
        </w:rPr>
        <w:t>]</w:t>
      </w:r>
    </w:p>
    <w:p w14:paraId="1C19C077" w14:textId="77777777" w:rsidR="003A724A" w:rsidRPr="00127AB1" w:rsidRDefault="003A724A" w:rsidP="00416E02">
      <w:pPr>
        <w:pStyle w:val="ListParagraph"/>
        <w:jc w:val="both"/>
        <w:rPr>
          <w:rFonts w:ascii="Arial" w:eastAsia="Georgia" w:hAnsi="Arial" w:cs="Arial"/>
          <w:highlight w:val="yellow"/>
          <w:lang w:val="nl-NL"/>
        </w:rPr>
      </w:pPr>
    </w:p>
    <w:p w14:paraId="22F95F86" w14:textId="4D1DEC05" w:rsidR="003A724A" w:rsidRPr="00127AB1" w:rsidRDefault="003A724A" w:rsidP="00416E02">
      <w:pPr>
        <w:pStyle w:val="ListParagraph"/>
        <w:jc w:val="both"/>
        <w:rPr>
          <w:rFonts w:ascii="Arial" w:eastAsia="Georgia" w:hAnsi="Arial" w:cs="Arial"/>
          <w:lang w:val="nl-NL"/>
        </w:rPr>
      </w:pPr>
      <w:r w:rsidRPr="00127AB1">
        <w:rPr>
          <w:rFonts w:ascii="Arial" w:hAnsi="Arial"/>
          <w:highlight w:val="yellow"/>
          <w:lang w:val="nl-NL"/>
        </w:rPr>
        <w:t>[Indien van toepassing ‘Wij hebben geen uitzonderingen op de uitgevoerde werkzaamheden vastgesteld’]</w:t>
      </w:r>
    </w:p>
    <w:p w14:paraId="53D2620C" w14:textId="77777777" w:rsidR="003A724A" w:rsidRPr="00127AB1" w:rsidRDefault="003A724A" w:rsidP="00416E02">
      <w:pPr>
        <w:pStyle w:val="ListParagraph"/>
        <w:jc w:val="both"/>
        <w:rPr>
          <w:rFonts w:ascii="Arial" w:eastAsia="Georgia" w:hAnsi="Arial" w:cs="Arial"/>
          <w:lang w:val="nl-NL"/>
        </w:rPr>
      </w:pPr>
    </w:p>
    <w:p w14:paraId="3802AFBE" w14:textId="2E06A23A" w:rsidR="009A7B93" w:rsidRPr="00127AB1" w:rsidRDefault="001947D2" w:rsidP="009A7B93">
      <w:pPr>
        <w:pStyle w:val="ListParagraph"/>
        <w:numPr>
          <w:ilvl w:val="0"/>
          <w:numId w:val="7"/>
        </w:numPr>
        <w:jc w:val="both"/>
        <w:rPr>
          <w:rFonts w:ascii="Arial" w:eastAsia="Georgia" w:hAnsi="Arial" w:cs="Arial"/>
          <w:lang w:val="nl-NL"/>
        </w:rPr>
      </w:pPr>
      <w:r>
        <w:rPr>
          <w:rFonts w:ascii="Arial" w:hAnsi="Arial"/>
          <w:lang w:val="nl-NL"/>
        </w:rPr>
        <w:t>Reconciliatie</w:t>
      </w:r>
      <w:r w:rsidRPr="00127AB1" w:rsidDel="001947D2">
        <w:rPr>
          <w:rFonts w:ascii="Arial" w:hAnsi="Arial"/>
          <w:lang w:val="nl-NL"/>
        </w:rPr>
        <w:t xml:space="preserve"> </w:t>
      </w:r>
      <w:r w:rsidR="003A724A" w:rsidRPr="00127AB1">
        <w:rPr>
          <w:rFonts w:ascii="Arial" w:hAnsi="Arial"/>
          <w:lang w:val="nl-NL"/>
        </w:rPr>
        <w:t>van elk bedrag in de berekeningsformule van het retrocessiepercentage voor 2019 dat in het Voorstel is opgenomen met de definitieve afsluitingsbalans van 2019 die door</w:t>
      </w:r>
      <w:r w:rsidR="00696D4B">
        <w:rPr>
          <w:rFonts w:ascii="Arial" w:hAnsi="Arial"/>
          <w:lang w:val="nl-NL"/>
        </w:rPr>
        <w:t xml:space="preserve"> de</w:t>
      </w:r>
      <w:r w:rsidR="003A724A" w:rsidRPr="00127AB1">
        <w:rPr>
          <w:rFonts w:ascii="Arial" w:hAnsi="Arial"/>
          <w:lang w:val="nl-NL"/>
        </w:rPr>
        <w:t xml:space="preserve"> </w:t>
      </w:r>
      <w:r w:rsidR="003A724A" w:rsidRPr="00127AB1">
        <w:rPr>
          <w:rFonts w:ascii="Arial" w:hAnsi="Arial"/>
          <w:highlight w:val="yellow"/>
          <w:lang w:val="nl-NL"/>
        </w:rPr>
        <w:t>commissaris/bedrijfsrevisor</w:t>
      </w:r>
      <w:r w:rsidR="003A724A" w:rsidRPr="00127AB1">
        <w:rPr>
          <w:rFonts w:ascii="Arial" w:hAnsi="Arial"/>
          <w:lang w:val="nl-NL"/>
        </w:rPr>
        <w:t xml:space="preserve"> werd gecontroleerd na </w:t>
      </w:r>
      <w:bookmarkStart w:id="2" w:name="_Hlk93323184"/>
      <w:r>
        <w:rPr>
          <w:rFonts w:ascii="Arial" w:hAnsi="Arial"/>
          <w:lang w:val="nl-NL"/>
        </w:rPr>
        <w:t>r</w:t>
      </w:r>
      <w:r w:rsidRPr="00430B7F">
        <w:rPr>
          <w:rFonts w:ascii="Arial" w:hAnsi="Arial"/>
          <w:lang w:val="nl-NL"/>
        </w:rPr>
        <w:t>esultaatsbestemming</w:t>
      </w:r>
      <w:bookmarkEnd w:id="2"/>
      <w:r w:rsidR="003A724A" w:rsidRPr="00127AB1">
        <w:rPr>
          <w:rFonts w:ascii="Arial" w:hAnsi="Arial"/>
          <w:lang w:val="nl-NL"/>
        </w:rPr>
        <w:t xml:space="preserve"> door het Ziekenhuis.</w:t>
      </w:r>
    </w:p>
    <w:p w14:paraId="5B4D74D7" w14:textId="77777777" w:rsidR="003A724A" w:rsidRPr="00127AB1" w:rsidRDefault="003A724A" w:rsidP="00416E02">
      <w:pPr>
        <w:pStyle w:val="ListParagraph"/>
        <w:jc w:val="both"/>
        <w:rPr>
          <w:rFonts w:ascii="Arial" w:eastAsia="Georgia" w:hAnsi="Arial" w:cs="Arial"/>
          <w:lang w:val="nl-NL"/>
        </w:rPr>
      </w:pPr>
    </w:p>
    <w:p w14:paraId="45883964" w14:textId="41C8CBC1" w:rsidR="005C22D7" w:rsidRPr="00127AB1" w:rsidRDefault="005C22D7" w:rsidP="00416E02">
      <w:pPr>
        <w:pStyle w:val="ListParagraph"/>
        <w:jc w:val="both"/>
        <w:rPr>
          <w:rFonts w:ascii="Arial" w:eastAsia="Georgia" w:hAnsi="Arial" w:cs="Arial"/>
          <w:highlight w:val="yellow"/>
          <w:lang w:val="nl-NL"/>
        </w:rPr>
      </w:pPr>
      <w:r w:rsidRPr="00127AB1">
        <w:rPr>
          <w:rFonts w:ascii="Arial" w:hAnsi="Arial"/>
          <w:highlight w:val="yellow"/>
          <w:lang w:val="nl-NL"/>
        </w:rPr>
        <w:t>[</w:t>
      </w:r>
      <w:r w:rsidRPr="00127AB1">
        <w:rPr>
          <w:rFonts w:ascii="Arial" w:hAnsi="Arial"/>
          <w:i/>
          <w:highlight w:val="yellow"/>
          <w:lang w:val="nl-NL"/>
        </w:rPr>
        <w:t>Beschrijven van de bevindingen die erop betrekking hebben met desgevallend de details over de uitzonderingen</w:t>
      </w:r>
      <w:r w:rsidRPr="00127AB1">
        <w:rPr>
          <w:rFonts w:ascii="Arial" w:hAnsi="Arial"/>
          <w:highlight w:val="yellow"/>
          <w:lang w:val="nl-NL"/>
        </w:rPr>
        <w:t>]</w:t>
      </w:r>
    </w:p>
    <w:p w14:paraId="160E90A4" w14:textId="77777777" w:rsidR="005C22D7" w:rsidRPr="00127AB1" w:rsidRDefault="005C22D7" w:rsidP="00416E02">
      <w:pPr>
        <w:pStyle w:val="ListParagraph"/>
        <w:jc w:val="both"/>
        <w:rPr>
          <w:rFonts w:ascii="Arial" w:eastAsia="Georgia" w:hAnsi="Arial" w:cs="Arial"/>
          <w:highlight w:val="yellow"/>
          <w:lang w:val="nl-NL"/>
        </w:rPr>
      </w:pPr>
    </w:p>
    <w:p w14:paraId="47CF98DA" w14:textId="0FF45EBA" w:rsidR="005C22D7" w:rsidRPr="00127AB1" w:rsidRDefault="005C22D7" w:rsidP="00416E02">
      <w:pPr>
        <w:pStyle w:val="ListParagraph"/>
        <w:jc w:val="both"/>
        <w:rPr>
          <w:rFonts w:ascii="Arial" w:eastAsia="Georgia" w:hAnsi="Arial" w:cs="Arial"/>
          <w:lang w:val="nl-NL"/>
        </w:rPr>
      </w:pPr>
      <w:r w:rsidRPr="00127AB1">
        <w:rPr>
          <w:rFonts w:ascii="Arial" w:hAnsi="Arial"/>
          <w:highlight w:val="yellow"/>
          <w:lang w:val="nl-NL"/>
        </w:rPr>
        <w:t>[Indien van toepassing ‘Wij hebben geen uitzonderingen op de uitgevoerde werkzaamheden vastgesteld’]</w:t>
      </w:r>
    </w:p>
    <w:p w14:paraId="0227C2A8" w14:textId="77777777" w:rsidR="003A724A" w:rsidRPr="00127AB1" w:rsidRDefault="003A724A" w:rsidP="00416E02">
      <w:pPr>
        <w:pStyle w:val="ListParagraph"/>
        <w:jc w:val="both"/>
        <w:rPr>
          <w:rFonts w:ascii="Arial" w:eastAsia="Georgia" w:hAnsi="Arial" w:cs="Arial"/>
          <w:lang w:val="nl-NL"/>
        </w:rPr>
      </w:pPr>
    </w:p>
    <w:p w14:paraId="62EFA3BE" w14:textId="30C32391" w:rsidR="003A724A" w:rsidRPr="00BE5284" w:rsidRDefault="005239FC" w:rsidP="00BE5284">
      <w:pPr>
        <w:pStyle w:val="ListParagraph"/>
        <w:numPr>
          <w:ilvl w:val="0"/>
          <w:numId w:val="7"/>
        </w:numPr>
        <w:jc w:val="both"/>
        <w:rPr>
          <w:rFonts w:ascii="Arial" w:eastAsia="Georgia" w:hAnsi="Arial" w:cs="Arial"/>
          <w:lang w:val="nl-NL"/>
        </w:rPr>
      </w:pPr>
      <w:r>
        <w:rPr>
          <w:rFonts w:ascii="Arial" w:hAnsi="Arial"/>
          <w:lang w:val="nl-NL"/>
        </w:rPr>
        <w:t xml:space="preserve">Voor ziekenhuizen die met percentages werken, </w:t>
      </w:r>
      <w:r w:rsidR="001947D2">
        <w:rPr>
          <w:rFonts w:ascii="Arial" w:hAnsi="Arial"/>
          <w:lang w:val="nl-NL"/>
        </w:rPr>
        <w:t>reconciliatie</w:t>
      </w:r>
      <w:r w:rsidR="001947D2" w:rsidDel="001947D2">
        <w:rPr>
          <w:rFonts w:ascii="Arial" w:hAnsi="Arial"/>
          <w:lang w:val="nl-NL"/>
        </w:rPr>
        <w:t xml:space="preserve"> </w:t>
      </w:r>
      <w:r w:rsidR="003A724A" w:rsidRPr="00127AB1">
        <w:rPr>
          <w:rFonts w:ascii="Arial" w:hAnsi="Arial"/>
          <w:lang w:val="nl-NL"/>
        </w:rPr>
        <w:t xml:space="preserve"> van elk eventueel ‘verschil’ tussen het Voorstel en de door de subsidiërende overheden (FOD Volksgezondheid en RIZIV) aanbevolen formule, d.w.z. met bewijsstukken uit de boekhouding van 2019 van het Ziekenhuis. Verkrijgen van de redenen die dat verschil rechtvaardigen.</w:t>
      </w:r>
    </w:p>
    <w:p w14:paraId="49384FDC" w14:textId="77777777" w:rsidR="00BE5284" w:rsidRPr="00BE5284" w:rsidRDefault="00BE5284" w:rsidP="00BE5284">
      <w:pPr>
        <w:pStyle w:val="ListParagraph"/>
        <w:jc w:val="both"/>
        <w:rPr>
          <w:rFonts w:ascii="Arial" w:eastAsia="Georgia" w:hAnsi="Arial" w:cs="Arial"/>
          <w:lang w:val="nl-NL"/>
        </w:rPr>
      </w:pPr>
    </w:p>
    <w:p w14:paraId="1E698AFD" w14:textId="58C3BC1F" w:rsidR="005C22D7" w:rsidRPr="00127AB1" w:rsidRDefault="005C22D7" w:rsidP="00416E02">
      <w:pPr>
        <w:pStyle w:val="ListParagraph"/>
        <w:jc w:val="both"/>
        <w:rPr>
          <w:rFonts w:ascii="Arial" w:eastAsia="Georgia" w:hAnsi="Arial" w:cs="Arial"/>
          <w:highlight w:val="yellow"/>
          <w:lang w:val="nl-NL"/>
        </w:rPr>
      </w:pPr>
      <w:r w:rsidRPr="00127AB1">
        <w:rPr>
          <w:rFonts w:ascii="Arial" w:hAnsi="Arial"/>
          <w:highlight w:val="yellow"/>
          <w:lang w:val="nl-NL"/>
        </w:rPr>
        <w:t>[</w:t>
      </w:r>
      <w:r w:rsidRPr="00127AB1">
        <w:rPr>
          <w:rFonts w:ascii="Arial" w:hAnsi="Arial"/>
          <w:i/>
          <w:highlight w:val="yellow"/>
          <w:lang w:val="nl-NL"/>
        </w:rPr>
        <w:t>Beschrijven van de bevindingen die erop betrekking hebben met desgevallend de details over de uitzonderingen</w:t>
      </w:r>
      <w:r w:rsidRPr="00127AB1">
        <w:rPr>
          <w:rFonts w:ascii="Arial" w:hAnsi="Arial"/>
          <w:highlight w:val="yellow"/>
          <w:lang w:val="nl-NL"/>
        </w:rPr>
        <w:t>]</w:t>
      </w:r>
    </w:p>
    <w:p w14:paraId="5205D304" w14:textId="77777777" w:rsidR="005C22D7" w:rsidRPr="00127AB1" w:rsidRDefault="005C22D7" w:rsidP="00416E02">
      <w:pPr>
        <w:pStyle w:val="ListParagraph"/>
        <w:jc w:val="both"/>
        <w:rPr>
          <w:rFonts w:ascii="Arial" w:eastAsia="Georgia" w:hAnsi="Arial" w:cs="Arial"/>
          <w:highlight w:val="yellow"/>
          <w:lang w:val="nl-NL"/>
        </w:rPr>
      </w:pPr>
    </w:p>
    <w:p w14:paraId="447D28C1" w14:textId="5DC973D4" w:rsidR="005C22D7" w:rsidRDefault="005C22D7" w:rsidP="00416E02">
      <w:pPr>
        <w:pStyle w:val="ListParagraph"/>
        <w:jc w:val="both"/>
        <w:rPr>
          <w:rFonts w:ascii="Arial" w:hAnsi="Arial"/>
          <w:lang w:val="nl-NL"/>
        </w:rPr>
      </w:pPr>
      <w:r w:rsidRPr="00127AB1">
        <w:rPr>
          <w:rFonts w:ascii="Arial" w:hAnsi="Arial"/>
          <w:highlight w:val="yellow"/>
          <w:lang w:val="nl-NL"/>
        </w:rPr>
        <w:t>[Indien van toepassing ‘Wij hebben geen uitzonderingen op de uitgevoerde werkzaamheden vastgesteld’]</w:t>
      </w:r>
    </w:p>
    <w:p w14:paraId="146D83E7" w14:textId="486A005F" w:rsidR="00A91B59" w:rsidRDefault="00A91B59" w:rsidP="00416E02">
      <w:pPr>
        <w:pStyle w:val="ListParagraph"/>
        <w:jc w:val="both"/>
        <w:rPr>
          <w:rFonts w:ascii="Arial" w:hAnsi="Arial"/>
          <w:lang w:val="nl-NL"/>
        </w:rPr>
      </w:pPr>
    </w:p>
    <w:p w14:paraId="5D65FB89" w14:textId="047DAB0E" w:rsidR="00A91B59" w:rsidRPr="00A91B59" w:rsidRDefault="00A91B59" w:rsidP="00A91B59">
      <w:pPr>
        <w:pStyle w:val="ListParagraph"/>
        <w:numPr>
          <w:ilvl w:val="0"/>
          <w:numId w:val="9"/>
        </w:numPr>
        <w:jc w:val="both"/>
        <w:rPr>
          <w:rFonts w:ascii="Arial" w:hAnsi="Arial"/>
          <w:iCs/>
          <w:lang w:val="nl-NL"/>
        </w:rPr>
      </w:pPr>
      <w:r w:rsidRPr="00A91B59">
        <w:rPr>
          <w:rFonts w:ascii="Arial" w:hAnsi="Arial"/>
          <w:iCs/>
          <w:lang w:val="nl-NL"/>
        </w:rPr>
        <w:t xml:space="preserve">Voor ziekenhuizen die niet uitsluitend op basis van percentages werken, </w:t>
      </w:r>
      <w:r w:rsidR="001947D2">
        <w:rPr>
          <w:rFonts w:ascii="Arial" w:hAnsi="Arial"/>
          <w:lang w:val="nl-NL"/>
        </w:rPr>
        <w:t>reconciliatie</w:t>
      </w:r>
      <w:r w:rsidR="001947D2" w:rsidRPr="00A91B59" w:rsidDel="001947D2">
        <w:rPr>
          <w:rFonts w:ascii="Arial" w:hAnsi="Arial"/>
          <w:lang w:val="nl-NL"/>
        </w:rPr>
        <w:t xml:space="preserve"> </w:t>
      </w:r>
      <w:r w:rsidRPr="00A91B59">
        <w:rPr>
          <w:rFonts w:ascii="Arial" w:hAnsi="Arial"/>
          <w:lang w:val="nl-NL"/>
        </w:rPr>
        <w:t xml:space="preserve"> van </w:t>
      </w:r>
      <w:r w:rsidRPr="00A91B59">
        <w:rPr>
          <w:rFonts w:ascii="Arial" w:hAnsi="Arial"/>
          <w:iCs/>
          <w:lang w:val="nl-NL"/>
        </w:rPr>
        <w:t xml:space="preserve">de componenten van de door het </w:t>
      </w:r>
      <w:r w:rsidR="00527652">
        <w:rPr>
          <w:rFonts w:ascii="Arial" w:hAnsi="Arial"/>
          <w:iCs/>
          <w:lang w:val="nl-NL"/>
        </w:rPr>
        <w:t>Z</w:t>
      </w:r>
      <w:r w:rsidRPr="00A91B59">
        <w:rPr>
          <w:rFonts w:ascii="Arial" w:hAnsi="Arial"/>
          <w:iCs/>
          <w:lang w:val="nl-NL"/>
        </w:rPr>
        <w:t xml:space="preserve">iekenhuis gebruikte formule met bewijsstukken uit de boekhouding van 2019 van het </w:t>
      </w:r>
      <w:r w:rsidR="00527652">
        <w:rPr>
          <w:rFonts w:ascii="Arial" w:hAnsi="Arial"/>
          <w:iCs/>
          <w:lang w:val="nl-NL"/>
        </w:rPr>
        <w:t>Z</w:t>
      </w:r>
      <w:r w:rsidRPr="00A91B59">
        <w:rPr>
          <w:rFonts w:ascii="Arial" w:hAnsi="Arial"/>
          <w:iCs/>
          <w:lang w:val="nl-NL"/>
        </w:rPr>
        <w:t xml:space="preserve">iekenhuis. </w:t>
      </w:r>
    </w:p>
    <w:p w14:paraId="259D12FB" w14:textId="5A139115" w:rsidR="00A91B59" w:rsidRDefault="00A91B59" w:rsidP="00A91B59">
      <w:pPr>
        <w:pStyle w:val="ListParagraph"/>
        <w:jc w:val="both"/>
        <w:rPr>
          <w:rFonts w:ascii="Arial" w:eastAsia="Georgia" w:hAnsi="Arial" w:cs="Arial"/>
          <w:lang w:val="nl-NL"/>
        </w:rPr>
      </w:pPr>
    </w:p>
    <w:p w14:paraId="4AE23FC8" w14:textId="6417F3E0" w:rsidR="00A91B59" w:rsidRPr="00127AB1" w:rsidRDefault="00A91B59" w:rsidP="00A91B59">
      <w:pPr>
        <w:pStyle w:val="ListParagraph"/>
        <w:jc w:val="both"/>
        <w:rPr>
          <w:rFonts w:ascii="Arial" w:eastAsia="Georgia" w:hAnsi="Arial" w:cs="Arial"/>
          <w:highlight w:val="yellow"/>
          <w:lang w:val="nl-NL"/>
        </w:rPr>
      </w:pPr>
      <w:r w:rsidRPr="00127AB1">
        <w:rPr>
          <w:rFonts w:ascii="Arial" w:hAnsi="Arial"/>
          <w:highlight w:val="yellow"/>
          <w:lang w:val="nl-NL"/>
        </w:rPr>
        <w:t>[</w:t>
      </w:r>
      <w:r w:rsidRPr="00127AB1">
        <w:rPr>
          <w:rFonts w:ascii="Arial" w:hAnsi="Arial"/>
          <w:i/>
          <w:highlight w:val="yellow"/>
          <w:lang w:val="nl-NL"/>
        </w:rPr>
        <w:t>Beschrijven van de bevindingen die erop betrekking hebben met desgevallend de details over de uitzonderingen</w:t>
      </w:r>
      <w:r w:rsidRPr="00127AB1">
        <w:rPr>
          <w:rFonts w:ascii="Arial" w:hAnsi="Arial"/>
          <w:highlight w:val="yellow"/>
          <w:lang w:val="nl-NL"/>
        </w:rPr>
        <w:t>]</w:t>
      </w:r>
    </w:p>
    <w:p w14:paraId="64B5ABAB" w14:textId="77777777" w:rsidR="00A91B59" w:rsidRPr="00127AB1" w:rsidRDefault="00A91B59" w:rsidP="00A91B59">
      <w:pPr>
        <w:pStyle w:val="ListParagraph"/>
        <w:jc w:val="both"/>
        <w:rPr>
          <w:rFonts w:ascii="Arial" w:eastAsia="Georgia" w:hAnsi="Arial" w:cs="Arial"/>
          <w:highlight w:val="yellow"/>
          <w:lang w:val="nl-NL"/>
        </w:rPr>
      </w:pPr>
    </w:p>
    <w:p w14:paraId="3BB1A666" w14:textId="029EACA9" w:rsidR="00A91B59" w:rsidRPr="00CD5602" w:rsidRDefault="00A91B59" w:rsidP="00A91B59">
      <w:pPr>
        <w:pStyle w:val="ListParagraph"/>
        <w:jc w:val="both"/>
        <w:rPr>
          <w:rFonts w:ascii="Arial" w:hAnsi="Arial"/>
          <w:lang w:val="nl-NL"/>
        </w:rPr>
      </w:pPr>
      <w:r w:rsidRPr="00127AB1">
        <w:rPr>
          <w:rFonts w:ascii="Arial" w:hAnsi="Arial"/>
          <w:highlight w:val="yellow"/>
          <w:lang w:val="nl-NL"/>
        </w:rPr>
        <w:t>[Indien van toepassing ‘Wij hebben geen uitzonderingen op de uitgevoerde werkzaamheden vastgesteld’]</w:t>
      </w:r>
    </w:p>
    <w:p w14:paraId="109147F6" w14:textId="77777777" w:rsidR="003A724A" w:rsidRPr="00127AB1" w:rsidRDefault="003A724A" w:rsidP="00416E02">
      <w:pPr>
        <w:pStyle w:val="ListParagraph"/>
        <w:jc w:val="both"/>
        <w:rPr>
          <w:rFonts w:ascii="Arial" w:eastAsia="Georgia" w:hAnsi="Arial" w:cs="Arial"/>
          <w:lang w:val="nl-NL"/>
        </w:rPr>
      </w:pPr>
    </w:p>
    <w:p w14:paraId="4844B75B" w14:textId="79D19CD4" w:rsidR="007D152B" w:rsidRPr="00127AB1" w:rsidRDefault="008337C4" w:rsidP="00416E02">
      <w:pPr>
        <w:pStyle w:val="ListParagraph"/>
        <w:numPr>
          <w:ilvl w:val="0"/>
          <w:numId w:val="9"/>
        </w:numPr>
        <w:jc w:val="both"/>
        <w:rPr>
          <w:rFonts w:ascii="Arial" w:eastAsia="Georgia" w:hAnsi="Arial" w:cs="Arial"/>
          <w:iCs/>
          <w:lang w:val="nl-NL"/>
        </w:rPr>
      </w:pPr>
      <w:r w:rsidRPr="00127AB1">
        <w:rPr>
          <w:rFonts w:ascii="Arial" w:hAnsi="Arial"/>
          <w:iCs/>
          <w:lang w:val="nl-NL"/>
        </w:rPr>
        <w:t>Vaststellen dat de gegevens in de teller coherent zijn met die in de noemer.</w:t>
      </w:r>
    </w:p>
    <w:p w14:paraId="42584553" w14:textId="2B5879FE" w:rsidR="007D152B" w:rsidRPr="00127AB1" w:rsidRDefault="007D152B" w:rsidP="00416E02">
      <w:pPr>
        <w:pStyle w:val="ListParagraph"/>
        <w:jc w:val="both"/>
        <w:rPr>
          <w:rFonts w:ascii="Arial" w:eastAsia="Georgia" w:hAnsi="Arial" w:cs="Arial"/>
          <w:iCs/>
          <w:lang w:val="nl-NL"/>
        </w:rPr>
      </w:pPr>
    </w:p>
    <w:p w14:paraId="77346528" w14:textId="05F3D6A2" w:rsidR="00BC46DC" w:rsidRPr="00127AB1" w:rsidRDefault="00BC46DC" w:rsidP="00416E02">
      <w:pPr>
        <w:pStyle w:val="ListParagraph"/>
        <w:jc w:val="both"/>
        <w:rPr>
          <w:rFonts w:ascii="Arial" w:eastAsia="Georgia" w:hAnsi="Arial" w:cs="Arial"/>
          <w:highlight w:val="yellow"/>
          <w:lang w:val="nl-NL"/>
        </w:rPr>
      </w:pPr>
      <w:r w:rsidRPr="00127AB1">
        <w:rPr>
          <w:rFonts w:ascii="Arial" w:hAnsi="Arial"/>
          <w:highlight w:val="yellow"/>
          <w:lang w:val="nl-NL"/>
        </w:rPr>
        <w:t>[</w:t>
      </w:r>
      <w:r w:rsidRPr="00127AB1">
        <w:rPr>
          <w:rFonts w:ascii="Arial" w:hAnsi="Arial"/>
          <w:i/>
          <w:highlight w:val="yellow"/>
          <w:lang w:val="nl-NL"/>
        </w:rPr>
        <w:t>Beschrijven van de bevindingen die erop betrekking hebben met desgevallend de details over de uitzonderingen</w:t>
      </w:r>
      <w:r w:rsidRPr="00127AB1">
        <w:rPr>
          <w:rFonts w:ascii="Arial" w:hAnsi="Arial"/>
          <w:highlight w:val="yellow"/>
          <w:lang w:val="nl-NL"/>
        </w:rPr>
        <w:t>]</w:t>
      </w:r>
    </w:p>
    <w:p w14:paraId="3019A6E5" w14:textId="77777777" w:rsidR="00BC46DC" w:rsidRPr="00127AB1" w:rsidRDefault="00BC46DC" w:rsidP="00416E02">
      <w:pPr>
        <w:pStyle w:val="ListParagraph"/>
        <w:jc w:val="both"/>
        <w:rPr>
          <w:rFonts w:ascii="Arial" w:eastAsia="Georgia" w:hAnsi="Arial" w:cs="Arial"/>
          <w:highlight w:val="yellow"/>
          <w:lang w:val="nl-NL"/>
        </w:rPr>
      </w:pPr>
    </w:p>
    <w:p w14:paraId="7C4CC27D" w14:textId="797A7782" w:rsidR="00BC46DC" w:rsidRPr="00127AB1" w:rsidRDefault="00BC46DC">
      <w:pPr>
        <w:pStyle w:val="ListParagraph"/>
        <w:jc w:val="both"/>
        <w:rPr>
          <w:rFonts w:eastAsia="Georgia"/>
          <w:lang w:val="nl-NL"/>
        </w:rPr>
      </w:pPr>
      <w:r w:rsidRPr="00127AB1">
        <w:rPr>
          <w:rFonts w:ascii="Arial" w:hAnsi="Arial"/>
          <w:highlight w:val="yellow"/>
          <w:lang w:val="nl-NL"/>
        </w:rPr>
        <w:t>[Indien van toepassing ‘Wij hebben geen uitzonderingen op de uitgevoerde werkzaamheden vastgesteld’]</w:t>
      </w:r>
    </w:p>
    <w:p w14:paraId="29792169" w14:textId="77777777" w:rsidR="00BC46DC" w:rsidRPr="00127AB1" w:rsidRDefault="00BC46DC" w:rsidP="00416E02">
      <w:pPr>
        <w:pStyle w:val="ListParagraph"/>
        <w:jc w:val="both"/>
        <w:rPr>
          <w:rFonts w:ascii="Arial" w:eastAsia="Georgia" w:hAnsi="Arial" w:cs="Arial"/>
          <w:iCs/>
          <w:lang w:val="nl-NL"/>
        </w:rPr>
      </w:pPr>
    </w:p>
    <w:p w14:paraId="10734DB4" w14:textId="77777777" w:rsidR="00A539E5" w:rsidRPr="00127AB1" w:rsidRDefault="00A539E5" w:rsidP="00CD5602">
      <w:pPr>
        <w:rPr>
          <w:rFonts w:cs="Arial"/>
          <w:lang w:val="nl-NL"/>
        </w:rPr>
      </w:pPr>
    </w:p>
    <w:p w14:paraId="3481D021" w14:textId="50741BEB" w:rsidR="003A2977" w:rsidRPr="00127AB1" w:rsidRDefault="008F0287" w:rsidP="00FE51AE">
      <w:pPr>
        <w:pStyle w:val="ListParagraph"/>
        <w:numPr>
          <w:ilvl w:val="0"/>
          <w:numId w:val="9"/>
        </w:numPr>
        <w:jc w:val="both"/>
        <w:rPr>
          <w:rFonts w:ascii="Arial" w:hAnsi="Arial" w:cs="Arial"/>
          <w:lang w:val="nl-NL"/>
        </w:rPr>
      </w:pPr>
      <w:r>
        <w:rPr>
          <w:rFonts w:ascii="Arial" w:hAnsi="Arial"/>
          <w:lang w:val="nl-NL"/>
        </w:rPr>
        <w:t xml:space="preserve">Vaststellen dat het </w:t>
      </w:r>
      <w:r w:rsidRPr="00127AB1">
        <w:rPr>
          <w:rFonts w:ascii="Arial" w:hAnsi="Arial"/>
          <w:lang w:val="nl-NL"/>
        </w:rPr>
        <w:t xml:space="preserve">gedetailleerde en gedocumenteerde </w:t>
      </w:r>
      <w:r>
        <w:rPr>
          <w:rFonts w:ascii="Arial" w:hAnsi="Arial"/>
          <w:lang w:val="nl-NL"/>
        </w:rPr>
        <w:t xml:space="preserve">Voorstel </w:t>
      </w:r>
      <w:r w:rsidRPr="00600DFE">
        <w:rPr>
          <w:rFonts w:ascii="Arial" w:hAnsi="Arial"/>
          <w:lang w:val="nl-NL"/>
        </w:rPr>
        <w:t>in overeenstemming is met de beginselen en definities die door de FOD zijn verstrekt in bijlage E</w:t>
      </w:r>
      <w:r w:rsidRPr="00600DFE" w:rsidDel="00DE62B0">
        <w:rPr>
          <w:rFonts w:ascii="Arial" w:hAnsi="Arial"/>
          <w:lang w:val="nl-NL"/>
        </w:rPr>
        <w:t xml:space="preserve"> </w:t>
      </w:r>
      <w:r>
        <w:rPr>
          <w:rFonts w:ascii="Arial" w:hAnsi="Arial"/>
          <w:lang w:val="nl-NL"/>
        </w:rPr>
        <w:t>“</w:t>
      </w:r>
      <w:r>
        <w:rPr>
          <w:rFonts w:ascii="Arial" w:eastAsia="Georgia" w:hAnsi="Arial" w:cs="Arial"/>
          <w:lang w:val="nl-NL"/>
        </w:rPr>
        <w:t xml:space="preserve">Afdrachtenpercentage – </w:t>
      </w:r>
      <w:r w:rsidR="00FD1F7F">
        <w:rPr>
          <w:rFonts w:ascii="Arial" w:eastAsia="Georgia" w:hAnsi="Arial" w:cs="Arial"/>
          <w:lang w:val="nl-NL"/>
        </w:rPr>
        <w:t>uitgangs</w:t>
      </w:r>
      <w:r>
        <w:rPr>
          <w:rFonts w:ascii="Arial" w:eastAsia="Georgia" w:hAnsi="Arial" w:cs="Arial"/>
          <w:lang w:val="nl-NL"/>
        </w:rPr>
        <w:t>punten, beginselen en definities</w:t>
      </w:r>
      <w:r>
        <w:rPr>
          <w:rFonts w:ascii="Arial" w:hAnsi="Arial"/>
          <w:lang w:val="nl-NL"/>
        </w:rPr>
        <w:t>”</w:t>
      </w:r>
      <w:r w:rsidR="00CD5602">
        <w:rPr>
          <w:rFonts w:ascii="Arial" w:hAnsi="Arial"/>
          <w:lang w:val="nl-NL"/>
        </w:rPr>
        <w:t xml:space="preserve"> en in de omzendbrief van de FOD/het RIZIV </w:t>
      </w:r>
      <w:r w:rsidR="00CD5602" w:rsidRPr="008906B0">
        <w:rPr>
          <w:rFonts w:ascii="Arial" w:hAnsi="Arial"/>
          <w:lang w:val="nl-NL"/>
        </w:rPr>
        <w:t>van</w:t>
      </w:r>
      <w:r w:rsidR="00314A37" w:rsidRPr="008906B0">
        <w:rPr>
          <w:rFonts w:ascii="Arial" w:hAnsi="Arial"/>
          <w:lang w:val="nl-NL"/>
        </w:rPr>
        <w:t xml:space="preserve"> 2</w:t>
      </w:r>
      <w:r w:rsidR="00E83C64">
        <w:rPr>
          <w:rFonts w:ascii="Arial" w:hAnsi="Arial"/>
          <w:lang w:val="nl-NL"/>
        </w:rPr>
        <w:t>1</w:t>
      </w:r>
      <w:r w:rsidR="00314A37" w:rsidRPr="008906B0">
        <w:rPr>
          <w:rFonts w:ascii="Arial" w:hAnsi="Arial"/>
          <w:lang w:val="nl-NL"/>
        </w:rPr>
        <w:t xml:space="preserve"> dec</w:t>
      </w:r>
      <w:r w:rsidR="00CD5602" w:rsidRPr="00314A37">
        <w:rPr>
          <w:rFonts w:ascii="Arial" w:hAnsi="Arial"/>
          <w:lang w:val="nl-NL"/>
        </w:rPr>
        <w:t>ember</w:t>
      </w:r>
      <w:r w:rsidR="00CD5602">
        <w:rPr>
          <w:rFonts w:ascii="Arial" w:hAnsi="Arial"/>
          <w:lang w:val="nl-NL"/>
        </w:rPr>
        <w:t xml:space="preserve"> 2021</w:t>
      </w:r>
      <w:r>
        <w:rPr>
          <w:rFonts w:ascii="Arial" w:hAnsi="Arial"/>
          <w:lang w:val="nl-NL"/>
        </w:rPr>
        <w:t>.</w:t>
      </w:r>
    </w:p>
    <w:p w14:paraId="44C14EAB" w14:textId="128B7F9B" w:rsidR="00BC46DC" w:rsidRPr="00127AB1" w:rsidRDefault="00BC46DC" w:rsidP="00090FE1">
      <w:pPr>
        <w:pBdr>
          <w:top w:val="nil"/>
          <w:left w:val="nil"/>
          <w:bottom w:val="nil"/>
          <w:right w:val="nil"/>
          <w:between w:val="nil"/>
        </w:pBdr>
        <w:jc w:val="both"/>
        <w:rPr>
          <w:rFonts w:ascii="Arial" w:eastAsia="Georgia" w:hAnsi="Arial" w:cs="Arial"/>
          <w:lang w:val="nl-NL"/>
        </w:rPr>
      </w:pPr>
    </w:p>
    <w:p w14:paraId="1521A70F" w14:textId="115FF14C" w:rsidR="00BC46DC" w:rsidRPr="00127AB1" w:rsidRDefault="00BC46DC" w:rsidP="00416E02">
      <w:pPr>
        <w:pStyle w:val="ListParagraph"/>
        <w:jc w:val="both"/>
        <w:rPr>
          <w:rFonts w:ascii="Arial" w:eastAsia="Georgia" w:hAnsi="Arial" w:cs="Arial"/>
          <w:highlight w:val="yellow"/>
          <w:lang w:val="nl-NL"/>
        </w:rPr>
      </w:pPr>
      <w:r w:rsidRPr="00127AB1">
        <w:rPr>
          <w:rFonts w:ascii="Arial" w:hAnsi="Arial"/>
          <w:highlight w:val="yellow"/>
          <w:lang w:val="nl-NL"/>
        </w:rPr>
        <w:t>[</w:t>
      </w:r>
      <w:r w:rsidRPr="00127AB1">
        <w:rPr>
          <w:rFonts w:ascii="Arial" w:hAnsi="Arial"/>
          <w:i/>
          <w:highlight w:val="yellow"/>
          <w:lang w:val="nl-NL"/>
        </w:rPr>
        <w:t>Beschrijven van de bevindingen die erop betrekking hebben met desgevallend de details over de uitzonderingen</w:t>
      </w:r>
      <w:r w:rsidRPr="00127AB1">
        <w:rPr>
          <w:rFonts w:ascii="Arial" w:hAnsi="Arial"/>
          <w:highlight w:val="yellow"/>
          <w:lang w:val="nl-NL"/>
        </w:rPr>
        <w:t>]</w:t>
      </w:r>
    </w:p>
    <w:p w14:paraId="4712AA70" w14:textId="77777777" w:rsidR="00BC46DC" w:rsidRPr="00127AB1" w:rsidRDefault="00BC46DC" w:rsidP="00416E02">
      <w:pPr>
        <w:pStyle w:val="ListParagraph"/>
        <w:jc w:val="both"/>
        <w:rPr>
          <w:rFonts w:ascii="Arial" w:eastAsia="Georgia" w:hAnsi="Arial" w:cs="Arial"/>
          <w:highlight w:val="yellow"/>
          <w:lang w:val="nl-NL"/>
        </w:rPr>
      </w:pPr>
    </w:p>
    <w:p w14:paraId="21CB122B" w14:textId="0CAB0CBE" w:rsidR="00EC3AE3" w:rsidRPr="00127AB1" w:rsidRDefault="00BC46DC" w:rsidP="00416E02">
      <w:pPr>
        <w:pStyle w:val="ListParagraph"/>
        <w:jc w:val="both"/>
        <w:rPr>
          <w:rFonts w:ascii="Arial" w:eastAsia="Georgia" w:hAnsi="Arial" w:cs="Arial"/>
          <w:lang w:val="nl-NL"/>
        </w:rPr>
      </w:pPr>
      <w:r w:rsidRPr="00127AB1">
        <w:rPr>
          <w:rFonts w:ascii="Arial" w:hAnsi="Arial"/>
          <w:highlight w:val="yellow"/>
          <w:lang w:val="nl-NL"/>
        </w:rPr>
        <w:t>[Indien van toepassing ‘Wij hebben geen uitzonderingen op de uitgevoerde werkzaamheden vastgesteld’]</w:t>
      </w:r>
    </w:p>
    <w:p w14:paraId="2941962C" w14:textId="542AD440" w:rsidR="00DA4B75" w:rsidRPr="00127AB1" w:rsidRDefault="00DA4B75" w:rsidP="00FE51AE">
      <w:pPr>
        <w:pStyle w:val="ListParagraph"/>
        <w:jc w:val="both"/>
        <w:rPr>
          <w:lang w:val="nl-NL"/>
        </w:rPr>
      </w:pPr>
    </w:p>
    <w:p w14:paraId="5E7E3628" w14:textId="77777777" w:rsidR="0061727B" w:rsidRDefault="0061727B" w:rsidP="00416E02">
      <w:pPr>
        <w:jc w:val="both"/>
        <w:rPr>
          <w:rFonts w:ascii="Arial" w:hAnsi="Arial"/>
          <w:b/>
          <w:bCs/>
          <w:lang w:val="nl-NL"/>
        </w:rPr>
      </w:pPr>
    </w:p>
    <w:p w14:paraId="690D88BF" w14:textId="77777777" w:rsidR="0061727B" w:rsidRDefault="0061727B" w:rsidP="00416E02">
      <w:pPr>
        <w:jc w:val="both"/>
        <w:rPr>
          <w:rFonts w:ascii="Arial" w:hAnsi="Arial"/>
          <w:b/>
          <w:bCs/>
          <w:lang w:val="nl-NL"/>
        </w:rPr>
      </w:pPr>
    </w:p>
    <w:p w14:paraId="7F515C59" w14:textId="7D06DF4E" w:rsidR="0061727B" w:rsidRPr="008906B0" w:rsidRDefault="0061727B" w:rsidP="00416E02">
      <w:pPr>
        <w:jc w:val="both"/>
        <w:rPr>
          <w:rFonts w:ascii="Arial" w:hAnsi="Arial"/>
          <w:b/>
          <w:bCs/>
          <w:lang w:val="nl-NL"/>
        </w:rPr>
      </w:pPr>
      <w:r w:rsidRPr="008906B0">
        <w:rPr>
          <w:rFonts w:ascii="Arial" w:hAnsi="Arial"/>
          <w:b/>
          <w:bCs/>
          <w:lang w:val="nl-NL"/>
        </w:rPr>
        <w:lastRenderedPageBreak/>
        <w:t xml:space="preserve">Verantwoordelijkheden van de </w:t>
      </w:r>
      <w:r w:rsidR="00120200">
        <w:rPr>
          <w:rFonts w:ascii="Arial" w:hAnsi="Arial"/>
          <w:b/>
          <w:bCs/>
          <w:lang w:val="nl-NL"/>
        </w:rPr>
        <w:t>beroeps</w:t>
      </w:r>
      <w:r w:rsidRPr="008906B0">
        <w:rPr>
          <w:rFonts w:ascii="Arial" w:hAnsi="Arial"/>
          <w:b/>
          <w:bCs/>
          <w:lang w:val="nl-NL"/>
        </w:rPr>
        <w:t>beoefenaar en beperkingen op gebruik en verspreiding</w:t>
      </w:r>
    </w:p>
    <w:p w14:paraId="0863722C" w14:textId="77777777" w:rsidR="0061727B" w:rsidRDefault="0061727B" w:rsidP="00416E02">
      <w:pPr>
        <w:jc w:val="both"/>
        <w:rPr>
          <w:rFonts w:ascii="Arial" w:hAnsi="Arial"/>
          <w:lang w:val="nl-NL"/>
        </w:rPr>
      </w:pPr>
    </w:p>
    <w:p w14:paraId="1582CE34" w14:textId="6F50C35B" w:rsidR="0073656A" w:rsidRPr="00127AB1" w:rsidRDefault="005946DF" w:rsidP="00416E02">
      <w:pPr>
        <w:jc w:val="both"/>
        <w:rPr>
          <w:rFonts w:ascii="Arial" w:eastAsia="Georgia" w:hAnsi="Arial" w:cs="Arial"/>
          <w:lang w:val="nl-NL"/>
        </w:rPr>
      </w:pPr>
      <w:r w:rsidRPr="00127AB1">
        <w:rPr>
          <w:rFonts w:ascii="Arial" w:hAnsi="Arial"/>
          <w:lang w:val="nl-NL"/>
        </w:rPr>
        <w:t>Omdat de bovenvermelde werkzaamheden geen controle of beoordeling uitmaken in overeenstemming met de internationale controlestandaarden of de internationale standaarden voor beoordelingsopdrachten bieden wij geen enkele zekerheid met betrekking tot de informatie in het Voorstel.</w:t>
      </w:r>
    </w:p>
    <w:p w14:paraId="562D5125" w14:textId="77777777" w:rsidR="0073656A" w:rsidRPr="00127AB1" w:rsidRDefault="0073656A" w:rsidP="00416E02">
      <w:pPr>
        <w:jc w:val="both"/>
        <w:rPr>
          <w:rFonts w:ascii="Arial" w:eastAsia="Georgia" w:hAnsi="Arial" w:cs="Arial"/>
          <w:lang w:val="nl-NL"/>
        </w:rPr>
      </w:pPr>
    </w:p>
    <w:p w14:paraId="5C6DA9A7" w14:textId="01D1E715" w:rsidR="00B46D09" w:rsidRPr="00127AB1" w:rsidRDefault="005946DF" w:rsidP="00416E02">
      <w:pPr>
        <w:jc w:val="both"/>
        <w:rPr>
          <w:rFonts w:ascii="Arial" w:eastAsia="Georgia" w:hAnsi="Arial" w:cs="Arial"/>
          <w:spacing w:val="2"/>
          <w:lang w:val="nl-NL"/>
        </w:rPr>
      </w:pPr>
      <w:r w:rsidRPr="00127AB1">
        <w:rPr>
          <w:rFonts w:ascii="Arial" w:hAnsi="Arial"/>
          <w:spacing w:val="2"/>
          <w:lang w:val="nl-NL"/>
        </w:rPr>
        <w:t xml:space="preserve">Indien wij aanvullende werkzaamheden, een controle of een beoordeling van het Voorstel hadden uitgevoerd in overeenstemming met de internationale controlestandaarden of de internationale standaarden voor beoordelingsopdrachten, is het mogelijk dat er andere elementen onder onze aandacht waren gekomen, die wij u bijgevolg hadden moeten melden. Dit verslag heeft alleen betrekking op de hierboven gespecificeerde boeken en elementen en niet op de financiële overzichten van het Ziekenhuis in </w:t>
      </w:r>
      <w:r w:rsidR="009D778E">
        <w:rPr>
          <w:rFonts w:ascii="Arial" w:hAnsi="Arial"/>
          <w:spacing w:val="2"/>
          <w:lang w:val="nl-NL"/>
        </w:rPr>
        <w:t xml:space="preserve">hun </w:t>
      </w:r>
      <w:r w:rsidRPr="00127AB1">
        <w:rPr>
          <w:rFonts w:ascii="Arial" w:hAnsi="Arial"/>
          <w:spacing w:val="2"/>
          <w:lang w:val="nl-NL"/>
        </w:rPr>
        <w:t>geheel.</w:t>
      </w:r>
    </w:p>
    <w:p w14:paraId="52994651" w14:textId="1F825E56" w:rsidR="00B46D09" w:rsidRPr="00127AB1" w:rsidRDefault="00B46D09" w:rsidP="00FE51AE">
      <w:pPr>
        <w:rPr>
          <w:rFonts w:ascii="Arial" w:eastAsia="Georgia" w:hAnsi="Arial" w:cs="Arial"/>
          <w:spacing w:val="-2"/>
          <w:lang w:val="nl-NL"/>
        </w:rPr>
      </w:pPr>
    </w:p>
    <w:p w14:paraId="2603D493" w14:textId="136E482F" w:rsidR="001C6E36" w:rsidRPr="00127AB1" w:rsidRDefault="005946DF" w:rsidP="00416E02">
      <w:pPr>
        <w:jc w:val="both"/>
        <w:rPr>
          <w:rFonts w:ascii="Arial" w:eastAsia="Georgia" w:hAnsi="Arial" w:cs="Arial"/>
          <w:lang w:val="nl-NL"/>
        </w:rPr>
      </w:pPr>
      <w:r w:rsidRPr="00127AB1">
        <w:rPr>
          <w:rFonts w:ascii="Arial" w:hAnsi="Arial"/>
          <w:lang w:val="nl-NL"/>
        </w:rPr>
        <w:t>Dit verslag is opgesteld voor het uitsluitende gebruik door het Bestuursorgaan waarvoor het is bestemd, en voor het uitsluitende doel zoals uiteengezet in de Overeenkomst, en mag niet aan derden ter beschikking worden gesteld zonder onze voorafgaande schriftelijke goedkeuring. Wij aanvaarden bijgevolg geen aansprakelijkheid voor eventuele schade die wordt toegebracht aan derden aan wie ons verslag is overhandigd of die over ons verslag beschikken. In dit verband verlenen wij onze goedkeuring voor de overhandiging van ons verslag aan:</w:t>
      </w:r>
    </w:p>
    <w:p w14:paraId="7BFEDB0C" w14:textId="77777777" w:rsidR="001C6E36" w:rsidRPr="00127AB1" w:rsidRDefault="001C6E36" w:rsidP="00416E02">
      <w:pPr>
        <w:jc w:val="both"/>
        <w:rPr>
          <w:rFonts w:ascii="Arial" w:eastAsia="Georgia" w:hAnsi="Arial" w:cs="Arial"/>
          <w:lang w:val="nl-NL"/>
        </w:rPr>
      </w:pPr>
    </w:p>
    <w:p w14:paraId="7B265EC8" w14:textId="204F88DD" w:rsidR="001C6E36" w:rsidRPr="00DC2ED6" w:rsidRDefault="001C6E36" w:rsidP="00573B0E">
      <w:pPr>
        <w:pStyle w:val="ListParagraph"/>
        <w:numPr>
          <w:ilvl w:val="0"/>
          <w:numId w:val="4"/>
        </w:numPr>
        <w:jc w:val="both"/>
        <w:rPr>
          <w:rFonts w:ascii="Arial" w:eastAsia="Georgia" w:hAnsi="Arial" w:cs="Arial"/>
          <w:lang w:val="nl-NL"/>
        </w:rPr>
      </w:pPr>
      <w:r w:rsidRPr="00DC2ED6">
        <w:rPr>
          <w:rFonts w:ascii="Arial" w:hAnsi="Arial"/>
          <w:lang w:val="nl-NL"/>
        </w:rPr>
        <w:t xml:space="preserve">de Federale Overheidsdienst (FOD) Volksgezondheid, Veiligheid van de Voedselketen en Leefmilieu </w:t>
      </w:r>
      <w:r w:rsidR="00DC2ED6" w:rsidRPr="00DC2ED6">
        <w:rPr>
          <w:rFonts w:ascii="Arial" w:hAnsi="Arial"/>
          <w:lang w:val="nl-NL"/>
        </w:rPr>
        <w:t xml:space="preserve">– </w:t>
      </w:r>
      <w:r w:rsidRPr="00DC2ED6">
        <w:rPr>
          <w:rFonts w:ascii="Arial" w:hAnsi="Arial"/>
          <w:lang w:val="nl-NL"/>
        </w:rPr>
        <w:t xml:space="preserve">Directoraat-generaal Gezondheidszorg </w:t>
      </w:r>
      <w:r w:rsidR="00DC2ED6" w:rsidRPr="00DC2ED6">
        <w:rPr>
          <w:rFonts w:ascii="Arial" w:hAnsi="Arial"/>
          <w:lang w:val="nl-NL"/>
        </w:rPr>
        <w:t xml:space="preserve">– </w:t>
      </w:r>
      <w:r w:rsidRPr="00DC2ED6">
        <w:rPr>
          <w:rFonts w:ascii="Arial" w:hAnsi="Arial"/>
          <w:lang w:val="nl-NL"/>
        </w:rPr>
        <w:t>Dienst Financiering van de Ziekenhuizen;</w:t>
      </w:r>
    </w:p>
    <w:p w14:paraId="0A0F0F94" w14:textId="4B85E666" w:rsidR="001C6E36" w:rsidRPr="00FC7B09" w:rsidRDefault="001C6E36" w:rsidP="00A42FC1">
      <w:pPr>
        <w:pStyle w:val="ListParagraph"/>
        <w:numPr>
          <w:ilvl w:val="0"/>
          <w:numId w:val="4"/>
        </w:numPr>
        <w:jc w:val="both"/>
        <w:rPr>
          <w:rFonts w:ascii="Arial" w:eastAsia="Georgia" w:hAnsi="Arial" w:cs="Arial"/>
          <w:lang w:val="nl-NL"/>
        </w:rPr>
      </w:pPr>
      <w:r w:rsidRPr="00FC7B09">
        <w:rPr>
          <w:rFonts w:ascii="Arial" w:hAnsi="Arial"/>
          <w:lang w:val="nl-NL"/>
        </w:rPr>
        <w:t xml:space="preserve">het RIZIV </w:t>
      </w:r>
      <w:r w:rsidR="00FC7B09" w:rsidRPr="00FC7B09">
        <w:rPr>
          <w:rFonts w:ascii="Arial" w:hAnsi="Arial"/>
          <w:lang w:val="nl-NL"/>
        </w:rPr>
        <w:t>–</w:t>
      </w:r>
      <w:r w:rsidR="00FC7B09">
        <w:rPr>
          <w:rFonts w:ascii="Arial" w:hAnsi="Arial"/>
          <w:lang w:val="nl-NL"/>
        </w:rPr>
        <w:t xml:space="preserve"> </w:t>
      </w:r>
      <w:r w:rsidRPr="00FC7B09">
        <w:rPr>
          <w:rFonts w:ascii="Arial" w:hAnsi="Arial"/>
          <w:lang w:val="nl-NL"/>
        </w:rPr>
        <w:t>Dienst voor geneeskundige verzorging,</w:t>
      </w:r>
    </w:p>
    <w:p w14:paraId="7ED54A0C" w14:textId="77777777" w:rsidR="001C6E36" w:rsidRPr="00127AB1" w:rsidRDefault="001C6E36" w:rsidP="00416E02">
      <w:pPr>
        <w:jc w:val="both"/>
        <w:rPr>
          <w:rFonts w:ascii="Arial" w:eastAsia="Georgia" w:hAnsi="Arial" w:cs="Arial"/>
          <w:lang w:val="nl-NL"/>
        </w:rPr>
      </w:pPr>
    </w:p>
    <w:p w14:paraId="5786B1C8" w14:textId="59C6DE22" w:rsidR="0073656A" w:rsidRDefault="001C6E36" w:rsidP="00416E02">
      <w:pPr>
        <w:jc w:val="both"/>
        <w:rPr>
          <w:rFonts w:ascii="Arial" w:hAnsi="Arial"/>
          <w:lang w:val="nl-NL"/>
        </w:rPr>
      </w:pPr>
      <w:r w:rsidRPr="00127AB1">
        <w:rPr>
          <w:rFonts w:ascii="Arial" w:hAnsi="Arial"/>
          <w:lang w:val="nl-NL"/>
        </w:rPr>
        <w:t>met als enig doel de verificatie van het gedetailleerde en gedocumenteerde Voorstel van het gemiddelde jaarlijkse afdrachtenpercentage op de honoraria voor 2019 dat, overeenkomstig het koninklijk besluit van 30 oktober 2020 tot vaststelling van de nadere regels voor de toekenning van een uitzonderlijke federale financiële tegemoetkoming aan de ziekenhuizen in het kader van de coronavirus COVID-19 epidemie, werd opgesteld door het Ziekenhuis, met dien verstande dat wij geen enkele aansprakelijkheid aanvaarden voor eventuele schade die zou worden berokkend aan de FOD Volksgezondheid, het RIZIV</w:t>
      </w:r>
      <w:r w:rsidR="009B5915">
        <w:rPr>
          <w:rFonts w:ascii="Arial" w:hAnsi="Arial"/>
          <w:lang w:val="nl-NL"/>
        </w:rPr>
        <w:t>, het Ziekenhuis, de Medische Raad</w:t>
      </w:r>
      <w:r w:rsidRPr="00127AB1">
        <w:rPr>
          <w:rFonts w:ascii="Arial" w:hAnsi="Arial"/>
          <w:lang w:val="nl-NL"/>
        </w:rPr>
        <w:t xml:space="preserve"> of enige andere derde aan wie ons verslag zou zijn overgemaakt of die over ons verslag zou beschikken.</w:t>
      </w:r>
    </w:p>
    <w:p w14:paraId="3D44993D" w14:textId="0BB79FAA" w:rsidR="00DC19CC" w:rsidRDefault="00DC19CC" w:rsidP="00416E02">
      <w:pPr>
        <w:jc w:val="both"/>
        <w:rPr>
          <w:rFonts w:ascii="Arial" w:hAnsi="Arial"/>
          <w:lang w:val="nl-NL"/>
        </w:rPr>
      </w:pPr>
    </w:p>
    <w:p w14:paraId="1E7502D1" w14:textId="50B50C4F" w:rsidR="00DC19CC" w:rsidRDefault="005B2465" w:rsidP="00416E02">
      <w:pPr>
        <w:jc w:val="both"/>
        <w:rPr>
          <w:rFonts w:ascii="Arial" w:eastAsia="Georgia" w:hAnsi="Arial" w:cs="Arial"/>
          <w:i/>
          <w:iCs/>
          <w:lang w:val="nl-NL"/>
        </w:rPr>
      </w:pPr>
      <w:r w:rsidRPr="008906B0">
        <w:rPr>
          <w:rFonts w:ascii="Arial" w:eastAsia="Georgia" w:hAnsi="Arial" w:cs="Arial"/>
          <w:i/>
          <w:iCs/>
          <w:lang w:val="nl-NL"/>
        </w:rPr>
        <w:lastRenderedPageBreak/>
        <w:t>Beroepsethiek en kwaliteitscontrole</w:t>
      </w:r>
    </w:p>
    <w:p w14:paraId="4CA622A4" w14:textId="1C8BD5A8" w:rsidR="005B2465" w:rsidRDefault="005B2465" w:rsidP="00416E02">
      <w:pPr>
        <w:jc w:val="both"/>
        <w:rPr>
          <w:rFonts w:ascii="Arial" w:eastAsia="Georgia" w:hAnsi="Arial" w:cs="Arial"/>
          <w:i/>
          <w:iCs/>
          <w:lang w:val="nl-NL"/>
        </w:rPr>
      </w:pPr>
    </w:p>
    <w:p w14:paraId="3B904CF9" w14:textId="58884BAF" w:rsidR="005B2465" w:rsidRDefault="00EE3138" w:rsidP="00416E02">
      <w:pPr>
        <w:jc w:val="both"/>
        <w:rPr>
          <w:rFonts w:ascii="Arial" w:eastAsia="Georgia" w:hAnsi="Arial" w:cs="Arial"/>
          <w:lang w:val="nl-NL"/>
        </w:rPr>
      </w:pPr>
      <w:r w:rsidRPr="00EE3138">
        <w:rPr>
          <w:rFonts w:ascii="Arial" w:eastAsia="Georgia" w:hAnsi="Arial" w:cs="Arial"/>
          <w:lang w:val="nl-NL"/>
        </w:rPr>
        <w:t>Wij hebben de ethische en onafhankelijkheidsregels die in België van toepassing zijn, nageleefd.</w:t>
      </w:r>
    </w:p>
    <w:p w14:paraId="14F846C0" w14:textId="77777777" w:rsidR="00203DAC" w:rsidRDefault="00203DAC" w:rsidP="00416E02">
      <w:pPr>
        <w:jc w:val="both"/>
        <w:rPr>
          <w:rFonts w:ascii="Arial" w:eastAsia="Georgia" w:hAnsi="Arial" w:cs="Arial"/>
          <w:lang w:val="nl-NL"/>
        </w:rPr>
      </w:pPr>
    </w:p>
    <w:p w14:paraId="2A16FA13" w14:textId="28B8ABCE" w:rsidR="001C32B7" w:rsidRPr="002E61BB" w:rsidRDefault="00B513F5" w:rsidP="00B513F5">
      <w:pPr>
        <w:jc w:val="both"/>
        <w:rPr>
          <w:rFonts w:ascii="Arial" w:eastAsia="Georgia" w:hAnsi="Arial" w:cs="Arial"/>
          <w:lang w:val="nl-NL"/>
        </w:rPr>
      </w:pPr>
      <w:r w:rsidRPr="00B513F5">
        <w:rPr>
          <w:rFonts w:ascii="Arial" w:eastAsia="Georgia" w:hAnsi="Arial" w:cs="Arial"/>
          <w:lang w:val="nl-NL"/>
        </w:rPr>
        <w:t xml:space="preserve">Het kantoor </w:t>
      </w:r>
      <w:r>
        <w:rPr>
          <w:rFonts w:ascii="Arial" w:eastAsia="Georgia" w:hAnsi="Arial" w:cs="Arial"/>
          <w:lang w:val="nl-NL"/>
        </w:rPr>
        <w:t>past</w:t>
      </w:r>
      <w:r w:rsidRPr="00B513F5">
        <w:rPr>
          <w:rFonts w:ascii="Arial" w:eastAsia="Georgia" w:hAnsi="Arial" w:cs="Arial"/>
          <w:lang w:val="nl-NL"/>
        </w:rPr>
        <w:t xml:space="preserve"> de internationale standaard inzake kwaliteitscontrole (ISQC) 1, </w:t>
      </w:r>
      <w:proofErr w:type="spellStart"/>
      <w:r w:rsidR="00203DAC">
        <w:rPr>
          <w:rFonts w:ascii="Arial" w:eastAsia="Georgia" w:hAnsi="Arial" w:cs="Arial"/>
          <w:i/>
          <w:iCs/>
          <w:lang w:val="nl-NL"/>
        </w:rPr>
        <w:t>Kwaliteitsberheersing</w:t>
      </w:r>
      <w:proofErr w:type="spellEnd"/>
      <w:r w:rsidR="00A40326">
        <w:rPr>
          <w:rFonts w:ascii="Arial" w:eastAsia="Georgia" w:hAnsi="Arial" w:cs="Arial"/>
          <w:i/>
          <w:iCs/>
          <w:lang w:val="nl-NL"/>
        </w:rPr>
        <w:t xml:space="preserve"> voor kantoren die controle- en beoordelingsopdrachten </w:t>
      </w:r>
      <w:r w:rsidR="00D41627">
        <w:rPr>
          <w:rFonts w:ascii="Arial" w:eastAsia="Georgia" w:hAnsi="Arial" w:cs="Arial"/>
          <w:i/>
          <w:iCs/>
          <w:lang w:val="nl-NL"/>
        </w:rPr>
        <w:t>betreffende</w:t>
      </w:r>
      <w:r w:rsidR="007B48B9">
        <w:rPr>
          <w:rFonts w:ascii="Arial" w:eastAsia="Georgia" w:hAnsi="Arial" w:cs="Arial"/>
          <w:i/>
          <w:iCs/>
          <w:lang w:val="nl-NL"/>
        </w:rPr>
        <w:t xml:space="preserve"> financiële overzichten, alsmede andere </w:t>
      </w:r>
      <w:proofErr w:type="spellStart"/>
      <w:r w:rsidR="007B48B9">
        <w:rPr>
          <w:rFonts w:ascii="Arial" w:eastAsia="Georgia" w:hAnsi="Arial" w:cs="Arial"/>
          <w:i/>
          <w:iCs/>
          <w:lang w:val="nl-NL"/>
        </w:rPr>
        <w:t>assurance</w:t>
      </w:r>
      <w:proofErr w:type="spellEnd"/>
      <w:r w:rsidR="007B48B9">
        <w:rPr>
          <w:rFonts w:ascii="Arial" w:eastAsia="Georgia" w:hAnsi="Arial" w:cs="Arial"/>
          <w:i/>
          <w:iCs/>
          <w:lang w:val="nl-NL"/>
        </w:rPr>
        <w:t xml:space="preserve">- en aan </w:t>
      </w:r>
      <w:proofErr w:type="spellStart"/>
      <w:r w:rsidR="00844F66">
        <w:rPr>
          <w:rFonts w:ascii="Arial" w:eastAsia="Georgia" w:hAnsi="Arial" w:cs="Arial"/>
          <w:i/>
          <w:iCs/>
          <w:lang w:val="nl-NL"/>
        </w:rPr>
        <w:t>assurance</w:t>
      </w:r>
      <w:proofErr w:type="spellEnd"/>
      <w:r w:rsidR="00844F66">
        <w:rPr>
          <w:rFonts w:ascii="Arial" w:eastAsia="Georgia" w:hAnsi="Arial" w:cs="Arial"/>
          <w:i/>
          <w:iCs/>
          <w:lang w:val="nl-NL"/>
        </w:rPr>
        <w:t xml:space="preserve"> verwante opdrachten uitvoeren, </w:t>
      </w:r>
      <w:r w:rsidR="00E83C64" w:rsidRPr="008906B0">
        <w:rPr>
          <w:rFonts w:ascii="Arial" w:eastAsia="Georgia" w:hAnsi="Arial" w:cs="Arial"/>
          <w:lang w:val="nl-NL"/>
        </w:rPr>
        <w:t>toe</w:t>
      </w:r>
      <w:r w:rsidR="00E83C64">
        <w:rPr>
          <w:rFonts w:ascii="Arial" w:eastAsia="Georgia" w:hAnsi="Arial" w:cs="Arial"/>
          <w:i/>
          <w:iCs/>
          <w:lang w:val="nl-NL"/>
        </w:rPr>
        <w:t xml:space="preserve"> </w:t>
      </w:r>
      <w:r w:rsidR="002E61BB" w:rsidRPr="008906B0">
        <w:rPr>
          <w:rFonts w:ascii="Arial" w:eastAsia="Georgia" w:hAnsi="Arial" w:cs="Arial"/>
          <w:lang w:val="nl-NL"/>
        </w:rPr>
        <w:t xml:space="preserve">en handhaaft dienovereenkomstig een </w:t>
      </w:r>
      <w:r w:rsidR="002E61BB">
        <w:rPr>
          <w:rFonts w:ascii="Arial" w:eastAsia="Georgia" w:hAnsi="Arial" w:cs="Arial"/>
          <w:lang w:val="nl-NL"/>
        </w:rPr>
        <w:t>exhaustief</w:t>
      </w:r>
      <w:r w:rsidR="002E61BB" w:rsidRPr="008906B0">
        <w:rPr>
          <w:rFonts w:ascii="Arial" w:eastAsia="Georgia" w:hAnsi="Arial" w:cs="Arial"/>
          <w:lang w:val="nl-NL"/>
        </w:rPr>
        <w:t xml:space="preserve"> systeem van kwaliteits</w:t>
      </w:r>
      <w:r w:rsidR="0070153C">
        <w:rPr>
          <w:rFonts w:ascii="Arial" w:eastAsia="Georgia" w:hAnsi="Arial" w:cs="Arial"/>
          <w:lang w:val="nl-NL"/>
        </w:rPr>
        <w:t>beheersing</w:t>
      </w:r>
      <w:r w:rsidR="002E61BB" w:rsidRPr="008906B0">
        <w:rPr>
          <w:rFonts w:ascii="Arial" w:eastAsia="Georgia" w:hAnsi="Arial" w:cs="Arial"/>
          <w:lang w:val="nl-NL"/>
        </w:rPr>
        <w:t xml:space="preserve"> dat gedocumenteerde beleidslijnen en </w:t>
      </w:r>
      <w:r w:rsidR="0070153C">
        <w:rPr>
          <w:rFonts w:ascii="Arial" w:eastAsia="Georgia" w:hAnsi="Arial" w:cs="Arial"/>
          <w:lang w:val="nl-NL"/>
        </w:rPr>
        <w:t xml:space="preserve">werkzaamheden </w:t>
      </w:r>
      <w:r w:rsidR="002E61BB" w:rsidRPr="008906B0">
        <w:rPr>
          <w:rFonts w:ascii="Arial" w:eastAsia="Georgia" w:hAnsi="Arial" w:cs="Arial"/>
          <w:lang w:val="nl-NL"/>
        </w:rPr>
        <w:t>omvat betreffende de naleving van ethische regels, professionele normen, en toepasselijke wettelijke en reglementaire vereisten.</w:t>
      </w:r>
    </w:p>
    <w:p w14:paraId="655F3692" w14:textId="77777777" w:rsidR="001C6E36" w:rsidRPr="00127AB1" w:rsidRDefault="001C6E36" w:rsidP="00416E02">
      <w:pPr>
        <w:pBdr>
          <w:top w:val="nil"/>
          <w:left w:val="nil"/>
          <w:bottom w:val="nil"/>
          <w:right w:val="nil"/>
          <w:between w:val="nil"/>
        </w:pBdr>
        <w:jc w:val="both"/>
        <w:rPr>
          <w:rFonts w:ascii="Arial" w:eastAsia="Georgia" w:hAnsi="Arial" w:cs="Arial"/>
          <w:lang w:val="nl-NL"/>
        </w:rPr>
      </w:pPr>
    </w:p>
    <w:p w14:paraId="10BD74FB" w14:textId="77777777" w:rsidR="0073656A" w:rsidRPr="00127AB1" w:rsidRDefault="0073656A" w:rsidP="00416E02">
      <w:pPr>
        <w:jc w:val="both"/>
        <w:rPr>
          <w:rFonts w:ascii="Arial" w:eastAsia="Georgia" w:hAnsi="Arial" w:cs="Arial"/>
          <w:lang w:val="nl-NL"/>
        </w:rPr>
      </w:pPr>
    </w:p>
    <w:p w14:paraId="4F3D70EA" w14:textId="77777777" w:rsidR="0073656A" w:rsidRPr="00127AB1" w:rsidRDefault="001C6E36" w:rsidP="00416E02">
      <w:pPr>
        <w:jc w:val="both"/>
        <w:rPr>
          <w:rFonts w:ascii="Arial" w:eastAsia="Georgia" w:hAnsi="Arial" w:cs="Arial"/>
          <w:lang w:val="nl-NL"/>
        </w:rPr>
      </w:pPr>
      <w:r w:rsidRPr="00127AB1">
        <w:rPr>
          <w:rFonts w:ascii="Arial" w:hAnsi="Arial"/>
          <w:highlight w:val="yellow"/>
          <w:lang w:val="nl-NL"/>
        </w:rPr>
        <w:t>XX</w:t>
      </w:r>
      <w:r w:rsidRPr="00127AB1">
        <w:rPr>
          <w:rFonts w:ascii="Arial" w:hAnsi="Arial"/>
          <w:lang w:val="nl-NL"/>
        </w:rPr>
        <w:t xml:space="preserve">, op </w:t>
      </w:r>
      <w:r w:rsidRPr="00127AB1">
        <w:rPr>
          <w:rFonts w:ascii="Arial" w:hAnsi="Arial"/>
          <w:highlight w:val="yellow"/>
          <w:lang w:val="nl-NL"/>
        </w:rPr>
        <w:t>XX</w:t>
      </w:r>
    </w:p>
    <w:p w14:paraId="03218F89" w14:textId="77777777" w:rsidR="0073656A" w:rsidRPr="00127AB1" w:rsidRDefault="0073656A" w:rsidP="00416E02">
      <w:pPr>
        <w:tabs>
          <w:tab w:val="left" w:pos="0"/>
          <w:tab w:val="left" w:pos="91"/>
          <w:tab w:val="left" w:pos="300"/>
          <w:tab w:val="left" w:pos="1440"/>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lang w:val="nl-NL"/>
        </w:rPr>
      </w:pPr>
    </w:p>
    <w:p w14:paraId="398C3C08" w14:textId="77777777" w:rsidR="0073656A" w:rsidRPr="00127AB1" w:rsidRDefault="001C6E36" w:rsidP="00416E02">
      <w:pPr>
        <w:tabs>
          <w:tab w:val="left" w:pos="4820"/>
        </w:tabs>
        <w:jc w:val="both"/>
        <w:rPr>
          <w:rFonts w:ascii="Arial" w:eastAsia="Georgia" w:hAnsi="Arial" w:cs="Arial"/>
          <w:lang w:val="nl-NL"/>
        </w:rPr>
      </w:pPr>
      <w:r w:rsidRPr="00127AB1">
        <w:rPr>
          <w:rFonts w:ascii="Arial" w:hAnsi="Arial"/>
          <w:highlight w:val="yellow"/>
          <w:lang w:val="nl-NL"/>
        </w:rPr>
        <w:t>XX</w:t>
      </w:r>
    </w:p>
    <w:p w14:paraId="1F063743" w14:textId="4BD31F90" w:rsidR="00B46D09" w:rsidRPr="00127AB1" w:rsidRDefault="005946DF" w:rsidP="00416E02">
      <w:pPr>
        <w:tabs>
          <w:tab w:val="left" w:pos="0"/>
          <w:tab w:val="left" w:pos="91"/>
          <w:tab w:val="left" w:pos="300"/>
          <w:tab w:val="left" w:pos="1440"/>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lang w:val="nl-NL"/>
        </w:rPr>
      </w:pPr>
      <w:r w:rsidRPr="00127AB1">
        <w:rPr>
          <w:rFonts w:ascii="Arial" w:hAnsi="Arial"/>
          <w:lang w:val="nl-NL"/>
        </w:rPr>
        <w:t>Vertegenwoordigd door</w:t>
      </w:r>
    </w:p>
    <w:p w14:paraId="5658CB2F" w14:textId="77777777" w:rsidR="0073656A" w:rsidRPr="00127AB1" w:rsidRDefault="001C6E36" w:rsidP="00416E02">
      <w:pPr>
        <w:tabs>
          <w:tab w:val="left" w:pos="4820"/>
        </w:tabs>
        <w:jc w:val="both"/>
        <w:rPr>
          <w:rFonts w:ascii="Arial" w:eastAsia="Georgia" w:hAnsi="Arial" w:cs="Arial"/>
          <w:lang w:val="nl-NL"/>
        </w:rPr>
      </w:pPr>
      <w:r w:rsidRPr="00127AB1">
        <w:rPr>
          <w:rFonts w:ascii="Arial" w:hAnsi="Arial"/>
          <w:highlight w:val="yellow"/>
          <w:lang w:val="nl-NL"/>
        </w:rPr>
        <w:t>XX</w:t>
      </w:r>
    </w:p>
    <w:p w14:paraId="2777A2DE" w14:textId="77777777" w:rsidR="0073656A" w:rsidRPr="00127AB1" w:rsidRDefault="001C6E36" w:rsidP="00416E02">
      <w:pPr>
        <w:tabs>
          <w:tab w:val="left" w:pos="0"/>
          <w:tab w:val="left" w:pos="91"/>
          <w:tab w:val="left" w:pos="300"/>
          <w:tab w:val="left" w:pos="1440"/>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lang w:val="nl-NL"/>
        </w:rPr>
      </w:pPr>
      <w:r w:rsidRPr="00127AB1">
        <w:rPr>
          <w:rFonts w:ascii="Arial" w:hAnsi="Arial"/>
          <w:highlight w:val="yellow"/>
          <w:lang w:val="nl-NL"/>
        </w:rPr>
        <w:t>XX</w:t>
      </w:r>
    </w:p>
    <w:p w14:paraId="33AFF27F" w14:textId="77777777" w:rsidR="0073656A" w:rsidRPr="00127AB1" w:rsidRDefault="0073656A" w:rsidP="00416E02">
      <w:pPr>
        <w:tabs>
          <w:tab w:val="left" w:pos="0"/>
          <w:tab w:val="left" w:pos="91"/>
          <w:tab w:val="left" w:pos="300"/>
          <w:tab w:val="left" w:pos="1440"/>
          <w:tab w:val="left" w:pos="2613"/>
          <w:tab w:val="left" w:pos="3208"/>
          <w:tab w:val="left" w:pos="3804"/>
          <w:tab w:val="left" w:pos="4399"/>
          <w:tab w:val="left" w:pos="4994"/>
          <w:tab w:val="left" w:pos="5589"/>
          <w:tab w:val="left" w:pos="6184"/>
          <w:tab w:val="left" w:pos="6780"/>
          <w:tab w:val="left" w:pos="7375"/>
          <w:tab w:val="left" w:pos="7970"/>
          <w:tab w:val="left" w:pos="8820"/>
          <w:tab w:val="left" w:pos="9160"/>
        </w:tabs>
        <w:ind w:right="3"/>
        <w:jc w:val="both"/>
        <w:rPr>
          <w:rFonts w:ascii="Arial" w:eastAsia="Georgia" w:hAnsi="Arial" w:cs="Arial"/>
          <w:lang w:val="nl-NL"/>
        </w:rPr>
      </w:pPr>
    </w:p>
    <w:p w14:paraId="35B4D8C4" w14:textId="77777777" w:rsidR="0073656A" w:rsidRPr="00127AB1" w:rsidRDefault="005946DF" w:rsidP="00416E02">
      <w:pPr>
        <w:tabs>
          <w:tab w:val="left" w:pos="1134"/>
        </w:tabs>
        <w:ind w:left="1134" w:right="3" w:hanging="1134"/>
        <w:jc w:val="both"/>
        <w:rPr>
          <w:rFonts w:ascii="Arial" w:eastAsia="Georgia" w:hAnsi="Arial" w:cs="Arial"/>
          <w:lang w:val="nl-NL"/>
        </w:rPr>
      </w:pPr>
      <w:r w:rsidRPr="00127AB1">
        <w:rPr>
          <w:rFonts w:ascii="Arial" w:hAnsi="Arial"/>
          <w:u w:val="single"/>
          <w:lang w:val="nl-NL"/>
        </w:rPr>
        <w:t>Bijlage 1:</w:t>
      </w:r>
      <w:r w:rsidRPr="00127AB1">
        <w:rPr>
          <w:rFonts w:ascii="Arial" w:hAnsi="Arial"/>
          <w:lang w:val="nl-NL"/>
        </w:rPr>
        <w:t xml:space="preserve"> </w:t>
      </w:r>
      <w:r w:rsidRPr="00127AB1">
        <w:rPr>
          <w:rFonts w:ascii="Arial" w:hAnsi="Arial"/>
          <w:lang w:val="nl-NL"/>
        </w:rPr>
        <w:tab/>
        <w:t>Gedetailleerd en gedocumenteerd Voorstel van het gemiddelde jaarlijkse afdrachtenpercentage op de honoraria voor 2019 dat door het Ziekenhuis werd opgesteld.</w:t>
      </w:r>
    </w:p>
    <w:p w14:paraId="61F57E3B" w14:textId="77777777" w:rsidR="009B6FF4" w:rsidRDefault="009B6FF4">
      <w:pPr>
        <w:rPr>
          <w:rFonts w:ascii="Arial" w:hAnsi="Arial"/>
          <w:b/>
          <w:lang w:val="nl-NL" w:eastAsia="en-US"/>
        </w:rPr>
      </w:pPr>
      <w:r>
        <w:rPr>
          <w:rFonts w:ascii="Arial" w:hAnsi="Arial"/>
          <w:lang w:val="nl-NL"/>
        </w:rPr>
        <w:br w:type="page"/>
      </w:r>
    </w:p>
    <w:p w14:paraId="73A9204C" w14:textId="0BCD6702" w:rsidR="000F7850" w:rsidRPr="00127AB1" w:rsidRDefault="000F7850" w:rsidP="00416E02">
      <w:pPr>
        <w:pStyle w:val="MinorHead"/>
        <w:spacing w:before="0" w:line="240" w:lineRule="auto"/>
        <w:jc w:val="both"/>
        <w:rPr>
          <w:rFonts w:ascii="Arial" w:hAnsi="Arial" w:cs="Arial"/>
          <w:szCs w:val="24"/>
          <w:lang w:val="nl-NL"/>
        </w:rPr>
      </w:pPr>
      <w:r w:rsidRPr="00127AB1">
        <w:rPr>
          <w:rFonts w:ascii="Arial" w:hAnsi="Arial"/>
          <w:szCs w:val="24"/>
          <w:lang w:val="nl-NL"/>
        </w:rPr>
        <w:lastRenderedPageBreak/>
        <w:t>BIJLAGE C – Lijst van de voor te bereiden documenten</w:t>
      </w:r>
    </w:p>
    <w:p w14:paraId="3A48F02E" w14:textId="77777777" w:rsidR="000F7850" w:rsidRPr="00127AB1" w:rsidRDefault="000F7850" w:rsidP="00416E02">
      <w:pPr>
        <w:widowControl w:val="0"/>
        <w:ind w:left="-2"/>
        <w:jc w:val="both"/>
        <w:rPr>
          <w:rFonts w:ascii="Arial" w:eastAsia="Georgia" w:hAnsi="Arial" w:cs="Arial"/>
          <w:lang w:val="nl-NL"/>
        </w:rPr>
      </w:pPr>
    </w:p>
    <w:p w14:paraId="1B32F632" w14:textId="77777777" w:rsidR="00877F35" w:rsidRPr="00127AB1" w:rsidRDefault="00BD7CCD" w:rsidP="00416E02">
      <w:pPr>
        <w:pStyle w:val="ListParagraph"/>
        <w:widowControl w:val="0"/>
        <w:numPr>
          <w:ilvl w:val="0"/>
          <w:numId w:val="8"/>
        </w:numPr>
        <w:jc w:val="both"/>
        <w:rPr>
          <w:rFonts w:ascii="Arial" w:eastAsia="Georgia" w:hAnsi="Arial" w:cs="Arial"/>
          <w:lang w:val="nl-NL"/>
        </w:rPr>
      </w:pPr>
      <w:r w:rsidRPr="00127AB1">
        <w:rPr>
          <w:rFonts w:ascii="Arial" w:hAnsi="Arial"/>
          <w:lang w:val="nl-NL"/>
        </w:rPr>
        <w:t>Gedetailleerd en gedocumenteerd Voorstel van het gemiddelde jaarlijkse afdrachtenpercentage op de honoraria voor 2019 dat door het Ziekenhuis werd opgesteld.</w:t>
      </w:r>
    </w:p>
    <w:p w14:paraId="5C3C96D8" w14:textId="1DAE61BD" w:rsidR="00630D27" w:rsidRPr="00127AB1" w:rsidRDefault="00A556EE" w:rsidP="00416E02">
      <w:pPr>
        <w:pStyle w:val="ListParagraph"/>
        <w:widowControl w:val="0"/>
        <w:numPr>
          <w:ilvl w:val="0"/>
          <w:numId w:val="8"/>
        </w:numPr>
        <w:jc w:val="both"/>
        <w:rPr>
          <w:rFonts w:ascii="Arial" w:eastAsia="Georgia" w:hAnsi="Arial" w:cs="Arial"/>
          <w:lang w:val="nl-NL"/>
        </w:rPr>
      </w:pPr>
      <w:r w:rsidRPr="00127AB1">
        <w:rPr>
          <w:rFonts w:ascii="Arial" w:hAnsi="Arial"/>
          <w:lang w:val="nl-NL"/>
        </w:rPr>
        <w:t>Tussen het Bestuursorgaan en de Medische Raad ondertekend akkoord met betrekking tot het Voorstel.</w:t>
      </w:r>
    </w:p>
    <w:p w14:paraId="0D1B9BB5" w14:textId="718DC5AA" w:rsidR="00BD7CCD" w:rsidRPr="00127AB1" w:rsidRDefault="00BD7CCD" w:rsidP="00416E02">
      <w:pPr>
        <w:pStyle w:val="ListParagraph"/>
        <w:widowControl w:val="0"/>
        <w:numPr>
          <w:ilvl w:val="0"/>
          <w:numId w:val="8"/>
        </w:numPr>
        <w:jc w:val="both"/>
        <w:rPr>
          <w:rFonts w:ascii="Arial" w:eastAsia="Georgia" w:hAnsi="Arial" w:cs="Arial"/>
          <w:lang w:val="nl-NL"/>
        </w:rPr>
      </w:pPr>
      <w:r w:rsidRPr="00127AB1">
        <w:rPr>
          <w:rFonts w:ascii="Arial" w:hAnsi="Arial"/>
          <w:lang w:val="nl-NL"/>
        </w:rPr>
        <w:t xml:space="preserve">Definitieve algemene balans na </w:t>
      </w:r>
      <w:r w:rsidR="001947D2">
        <w:rPr>
          <w:rFonts w:ascii="Arial" w:hAnsi="Arial"/>
          <w:lang w:val="nl-NL"/>
        </w:rPr>
        <w:t>r</w:t>
      </w:r>
      <w:r w:rsidR="001947D2" w:rsidRPr="007906C5">
        <w:rPr>
          <w:rFonts w:ascii="Arial" w:hAnsi="Arial"/>
          <w:lang w:val="nl-NL"/>
        </w:rPr>
        <w:t>esultaatsbestemming</w:t>
      </w:r>
      <w:r w:rsidRPr="00127AB1">
        <w:rPr>
          <w:rFonts w:ascii="Arial" w:hAnsi="Arial"/>
          <w:lang w:val="nl-NL"/>
        </w:rPr>
        <w:t xml:space="preserve"> per 31 december 2019.</w:t>
      </w:r>
    </w:p>
    <w:p w14:paraId="69208A7F" w14:textId="4CC2C736" w:rsidR="00A64773" w:rsidRPr="00127AB1" w:rsidRDefault="00C005B3" w:rsidP="00A64773">
      <w:pPr>
        <w:pStyle w:val="ListParagraph"/>
        <w:widowControl w:val="0"/>
        <w:numPr>
          <w:ilvl w:val="0"/>
          <w:numId w:val="8"/>
        </w:numPr>
        <w:jc w:val="both"/>
        <w:rPr>
          <w:rFonts w:ascii="Arial" w:eastAsia="Georgia" w:hAnsi="Arial" w:cs="Arial"/>
          <w:lang w:val="nl-NL"/>
        </w:rPr>
      </w:pPr>
      <w:r>
        <w:rPr>
          <w:rFonts w:ascii="Arial" w:hAnsi="Arial"/>
          <w:lang w:val="nl-NL"/>
        </w:rPr>
        <w:t>Beddenlaken</w:t>
      </w:r>
      <w:r w:rsidRPr="00127AB1">
        <w:rPr>
          <w:rFonts w:ascii="Arial" w:hAnsi="Arial"/>
          <w:lang w:val="nl-NL"/>
        </w:rPr>
        <w:t xml:space="preserve"> </w:t>
      </w:r>
      <w:r w:rsidR="00A64773" w:rsidRPr="00127AB1">
        <w:rPr>
          <w:rFonts w:ascii="Arial" w:hAnsi="Arial"/>
          <w:lang w:val="nl-NL"/>
        </w:rPr>
        <w:t>voor 2019.</w:t>
      </w:r>
    </w:p>
    <w:p w14:paraId="4DC3BC6D" w14:textId="6944DAFC" w:rsidR="00A64773" w:rsidRPr="00127AB1" w:rsidRDefault="00A64773" w:rsidP="00A64773">
      <w:pPr>
        <w:pStyle w:val="ListParagraph"/>
        <w:widowControl w:val="0"/>
        <w:numPr>
          <w:ilvl w:val="0"/>
          <w:numId w:val="8"/>
        </w:numPr>
        <w:jc w:val="both"/>
        <w:rPr>
          <w:rFonts w:ascii="Arial" w:eastAsia="Georgia" w:hAnsi="Arial" w:cs="Arial"/>
          <w:lang w:val="nl-NL"/>
        </w:rPr>
      </w:pPr>
      <w:r w:rsidRPr="00127AB1">
        <w:rPr>
          <w:rFonts w:ascii="Arial" w:hAnsi="Arial"/>
          <w:lang w:val="nl-NL"/>
        </w:rPr>
        <w:t>Kopie van de financiële regeling met de artsen die van toepassing is voor 2019.</w:t>
      </w:r>
    </w:p>
    <w:p w14:paraId="7731236D" w14:textId="478D764C" w:rsidR="00BD7CCD" w:rsidRPr="00127AB1" w:rsidRDefault="00BD7CCD" w:rsidP="00416E02">
      <w:pPr>
        <w:pStyle w:val="ListParagraph"/>
        <w:widowControl w:val="0"/>
        <w:numPr>
          <w:ilvl w:val="0"/>
          <w:numId w:val="8"/>
        </w:numPr>
        <w:jc w:val="both"/>
        <w:rPr>
          <w:rFonts w:ascii="Arial" w:eastAsia="Georgia" w:hAnsi="Arial" w:cs="Arial"/>
          <w:lang w:val="nl-NL"/>
        </w:rPr>
      </w:pPr>
      <w:r w:rsidRPr="00127AB1">
        <w:rPr>
          <w:rFonts w:ascii="Arial" w:hAnsi="Arial"/>
          <w:lang w:val="nl-NL"/>
        </w:rPr>
        <w:t xml:space="preserve">Bewijsstukken voor elk bedrag in de formule voor de berekening van het retrocessiepercentage voor 2019 dat in het kader </w:t>
      </w:r>
      <w:r w:rsidR="001D2CAF">
        <w:rPr>
          <w:rFonts w:ascii="Arial" w:hAnsi="Arial"/>
          <w:lang w:val="nl-NL"/>
        </w:rPr>
        <w:t xml:space="preserve">van </w:t>
      </w:r>
      <w:r w:rsidRPr="00127AB1">
        <w:rPr>
          <w:rFonts w:ascii="Arial" w:hAnsi="Arial"/>
          <w:lang w:val="nl-NL"/>
        </w:rPr>
        <w:t>het Voorstel is opgenomen.</w:t>
      </w:r>
    </w:p>
    <w:p w14:paraId="3329010A" w14:textId="1C0A65C5" w:rsidR="00BD7CCD" w:rsidRPr="00127AB1" w:rsidRDefault="00BD7CCD" w:rsidP="00416E02">
      <w:pPr>
        <w:pStyle w:val="ListParagraph"/>
        <w:widowControl w:val="0"/>
        <w:numPr>
          <w:ilvl w:val="0"/>
          <w:numId w:val="8"/>
        </w:numPr>
        <w:jc w:val="both"/>
        <w:rPr>
          <w:rFonts w:ascii="Arial" w:eastAsia="Georgia" w:hAnsi="Arial" w:cs="Arial"/>
          <w:lang w:val="nl-NL"/>
        </w:rPr>
      </w:pPr>
      <w:r w:rsidRPr="00127AB1">
        <w:rPr>
          <w:rFonts w:ascii="Arial" w:hAnsi="Arial"/>
          <w:lang w:val="nl-NL"/>
        </w:rPr>
        <w:t>Verantwoording van elk eventueel ‘verschil’ tussen het Voorstel en de door de subsidiërende overheden (FOD Volksgezondheid en RIZIV) aanbevolen formule, d.w.z. met bewijsstukken uit de boekhouding van 2019 van het Ziekenhuis.</w:t>
      </w:r>
    </w:p>
    <w:p w14:paraId="06BB1306" w14:textId="556BE62D" w:rsidR="00677F52" w:rsidRPr="00127AB1" w:rsidRDefault="00677F52" w:rsidP="00921F07">
      <w:pPr>
        <w:pStyle w:val="ListParagraph"/>
        <w:widowControl w:val="0"/>
        <w:numPr>
          <w:ilvl w:val="0"/>
          <w:numId w:val="8"/>
        </w:numPr>
        <w:jc w:val="both"/>
        <w:rPr>
          <w:rFonts w:ascii="Arial" w:eastAsia="Georgia" w:hAnsi="Arial" w:cs="Arial"/>
          <w:lang w:val="nl-NL"/>
        </w:rPr>
      </w:pPr>
      <w:r w:rsidRPr="00127AB1">
        <w:rPr>
          <w:rFonts w:ascii="Arial" w:hAnsi="Arial"/>
          <w:lang w:val="nl-NL"/>
        </w:rPr>
        <w:t xml:space="preserve">Verslagen van de </w:t>
      </w:r>
      <w:r w:rsidRPr="00127AB1">
        <w:rPr>
          <w:rFonts w:ascii="Arial" w:hAnsi="Arial"/>
          <w:highlight w:val="yellow"/>
          <w:lang w:val="nl-NL"/>
        </w:rPr>
        <w:t>commissaris/bedrijfsrevisor</w:t>
      </w:r>
      <w:r w:rsidRPr="00127AB1">
        <w:rPr>
          <w:rFonts w:ascii="Arial" w:hAnsi="Arial"/>
          <w:lang w:val="nl-NL"/>
        </w:rPr>
        <w:t xml:space="preserve"> over </w:t>
      </w:r>
      <w:r w:rsidR="003714F8">
        <w:rPr>
          <w:rFonts w:ascii="Arial" w:hAnsi="Arial"/>
          <w:lang w:val="nl-NL"/>
        </w:rPr>
        <w:t>het</w:t>
      </w:r>
      <w:r w:rsidRPr="00127AB1">
        <w:rPr>
          <w:rFonts w:ascii="Arial" w:hAnsi="Arial"/>
          <w:lang w:val="nl-NL"/>
        </w:rPr>
        <w:t xml:space="preserve"> boekja</w:t>
      </w:r>
      <w:r w:rsidR="003714F8">
        <w:rPr>
          <w:rFonts w:ascii="Arial" w:hAnsi="Arial"/>
          <w:lang w:val="nl-NL"/>
        </w:rPr>
        <w:t>a</w:t>
      </w:r>
      <w:r w:rsidRPr="00127AB1">
        <w:rPr>
          <w:rFonts w:ascii="Arial" w:hAnsi="Arial"/>
          <w:lang w:val="nl-NL"/>
        </w:rPr>
        <w:t>r 2019.</w:t>
      </w:r>
    </w:p>
    <w:p w14:paraId="77B6999F" w14:textId="276A32B4" w:rsidR="00913937" w:rsidRPr="00127AB1" w:rsidRDefault="00F06E8B" w:rsidP="00921F07">
      <w:pPr>
        <w:pStyle w:val="ListParagraph"/>
        <w:widowControl w:val="0"/>
        <w:numPr>
          <w:ilvl w:val="0"/>
          <w:numId w:val="8"/>
        </w:numPr>
        <w:jc w:val="both"/>
        <w:rPr>
          <w:rFonts w:ascii="Arial" w:eastAsia="Georgia" w:hAnsi="Arial" w:cs="Arial"/>
          <w:lang w:val="nl-NL"/>
        </w:rPr>
      </w:pPr>
      <w:r w:rsidRPr="00127AB1">
        <w:rPr>
          <w:rFonts w:ascii="Arial" w:hAnsi="Arial"/>
          <w:lang w:val="nl-NL"/>
        </w:rPr>
        <w:t>Verslagen van 2019 met betrekking tot de centrale inning.</w:t>
      </w:r>
    </w:p>
    <w:p w14:paraId="47199A99" w14:textId="4A38492C" w:rsidR="000F7850" w:rsidRPr="00BE5284" w:rsidRDefault="000F7850" w:rsidP="00BE5284">
      <w:pPr>
        <w:widowControl w:val="0"/>
        <w:jc w:val="both"/>
        <w:rPr>
          <w:rFonts w:ascii="Arial" w:eastAsia="Georgia" w:hAnsi="Arial" w:cs="Arial"/>
          <w:spacing w:val="2"/>
          <w:lang w:val="nl-NL"/>
        </w:rPr>
      </w:pPr>
    </w:p>
    <w:p w14:paraId="3C4CC1BD" w14:textId="22473CB1" w:rsidR="00B41F56" w:rsidRPr="00127AB1" w:rsidRDefault="00B41F56" w:rsidP="00416E02">
      <w:pPr>
        <w:jc w:val="both"/>
        <w:rPr>
          <w:rFonts w:ascii="Arial" w:eastAsia="Georgia" w:hAnsi="Arial" w:cs="Arial"/>
          <w:spacing w:val="-2"/>
          <w:lang w:val="nl-NL"/>
        </w:rPr>
      </w:pPr>
      <w:r w:rsidRPr="00127AB1">
        <w:rPr>
          <w:spacing w:val="-2"/>
          <w:lang w:val="nl-NL"/>
        </w:rPr>
        <w:br w:type="page"/>
      </w:r>
    </w:p>
    <w:p w14:paraId="68AF17E7" w14:textId="17CE8E2C" w:rsidR="00FD245E" w:rsidRPr="00127AB1" w:rsidRDefault="00B41F56" w:rsidP="00416E02">
      <w:pPr>
        <w:pStyle w:val="MinorHead"/>
        <w:spacing w:before="0" w:line="240" w:lineRule="auto"/>
        <w:jc w:val="both"/>
        <w:rPr>
          <w:rFonts w:ascii="Arial" w:hAnsi="Arial" w:cs="Arial"/>
          <w:szCs w:val="24"/>
          <w:lang w:val="nl-NL"/>
        </w:rPr>
      </w:pPr>
      <w:r w:rsidRPr="00127AB1">
        <w:rPr>
          <w:rFonts w:ascii="Arial" w:hAnsi="Arial"/>
          <w:szCs w:val="24"/>
          <w:lang w:val="nl-NL"/>
        </w:rPr>
        <w:lastRenderedPageBreak/>
        <w:t>BIJLAGE D: Referentielijst</w:t>
      </w:r>
    </w:p>
    <w:p w14:paraId="073F60E2" w14:textId="25748463" w:rsidR="00FD245E" w:rsidRPr="00127AB1" w:rsidRDefault="00FD245E" w:rsidP="00416E02">
      <w:pPr>
        <w:widowControl w:val="0"/>
        <w:ind w:left="-2"/>
        <w:jc w:val="both"/>
        <w:rPr>
          <w:rFonts w:ascii="Arial" w:hAnsi="Arial" w:cs="Arial"/>
          <w:lang w:val="nl-NL"/>
        </w:rPr>
      </w:pPr>
    </w:p>
    <w:p w14:paraId="02078BFB" w14:textId="2332EF76" w:rsidR="00FD245E" w:rsidRPr="00127AB1" w:rsidRDefault="00FD245E" w:rsidP="00416E02">
      <w:pPr>
        <w:pStyle w:val="ListParagraph"/>
        <w:widowControl w:val="0"/>
        <w:numPr>
          <w:ilvl w:val="0"/>
          <w:numId w:val="8"/>
        </w:numPr>
        <w:jc w:val="both"/>
        <w:rPr>
          <w:rFonts w:ascii="Arial" w:eastAsia="Georgia" w:hAnsi="Arial" w:cs="Arial"/>
          <w:spacing w:val="-2"/>
          <w:lang w:val="nl-NL"/>
        </w:rPr>
      </w:pPr>
      <w:r w:rsidRPr="00127AB1">
        <w:rPr>
          <w:rFonts w:ascii="Arial" w:hAnsi="Arial"/>
          <w:spacing w:val="-2"/>
          <w:lang w:val="nl-NL"/>
        </w:rPr>
        <w:t>Koninklijk besluit van 30 oktober 2020 tot vaststelling van de nadere regels voor de toekenning van een uitzonderlijke federale financiële tegemoetkoming aan de ziekenhuizen in het kader van de coronavirus COVID-19 epidemie (KB UFFT).</w:t>
      </w:r>
    </w:p>
    <w:p w14:paraId="6AE09E0F" w14:textId="241F4407" w:rsidR="0092711C" w:rsidRPr="00127AB1" w:rsidRDefault="0092711C" w:rsidP="00416E02">
      <w:pPr>
        <w:pStyle w:val="ListParagraph"/>
        <w:widowControl w:val="0"/>
        <w:numPr>
          <w:ilvl w:val="0"/>
          <w:numId w:val="8"/>
        </w:numPr>
        <w:jc w:val="both"/>
        <w:rPr>
          <w:rFonts w:ascii="Arial" w:eastAsia="Georgia" w:hAnsi="Arial" w:cs="Arial"/>
          <w:lang w:val="nl-NL"/>
        </w:rPr>
      </w:pPr>
      <w:r w:rsidRPr="00127AB1">
        <w:rPr>
          <w:rFonts w:ascii="Arial" w:hAnsi="Arial"/>
          <w:lang w:val="nl-NL"/>
        </w:rPr>
        <w:t>Omzendbrief van het RIZIV en van de FOD Volksgezondheid van 9 maart 2021 aan de beheerders en de voorzitters van de medische raad van de algemene en de psychiatrische ziekenhuizen betreffende de bevestiging door de bedrijfsrevisor van de berekening van het afdrachtenpercentage door het betreffende ziekenhuis inzake de voorlopige afrekening met betrekking tot het eerste semester 2020.</w:t>
      </w:r>
    </w:p>
    <w:p w14:paraId="03DAEEAE" w14:textId="1E482396" w:rsidR="002D36FE" w:rsidRPr="00127AB1" w:rsidRDefault="001070DE" w:rsidP="00416E02">
      <w:pPr>
        <w:pStyle w:val="ListParagraph"/>
        <w:widowControl w:val="0"/>
        <w:numPr>
          <w:ilvl w:val="0"/>
          <w:numId w:val="8"/>
        </w:numPr>
        <w:jc w:val="both"/>
        <w:rPr>
          <w:rFonts w:ascii="Arial" w:eastAsia="Georgia" w:hAnsi="Arial" w:cs="Arial"/>
          <w:lang w:val="nl-NL"/>
        </w:rPr>
      </w:pPr>
      <w:r w:rsidRPr="00127AB1">
        <w:rPr>
          <w:rFonts w:ascii="Arial" w:hAnsi="Arial"/>
          <w:lang w:val="nl-NL"/>
        </w:rPr>
        <w:t>Omzendbrief van het RIZIV en van de FOD Volksgezondheid van 30 maart 2021 aan de beheerders en de voorzitters van de medische raad van de algemene en de psychiatrische ziekenhuizen betreffende de uitzonderlijke federale financiële tegemoetkoming aan de ziekenhuizen in het kader van de COVID-19-epidemie.</w:t>
      </w:r>
    </w:p>
    <w:p w14:paraId="73B7C38E" w14:textId="568EA7F7" w:rsidR="002D36FE" w:rsidRPr="00127AB1" w:rsidRDefault="002E555F" w:rsidP="00416E02">
      <w:pPr>
        <w:pStyle w:val="ListParagraph"/>
        <w:widowControl w:val="0"/>
        <w:ind w:left="718"/>
        <w:jc w:val="both"/>
        <w:rPr>
          <w:rFonts w:ascii="Arial" w:eastAsia="Georgia" w:hAnsi="Arial" w:cs="Arial"/>
          <w:lang w:val="nl-NL"/>
        </w:rPr>
      </w:pPr>
      <w:r w:rsidRPr="00127AB1">
        <w:rPr>
          <w:rFonts w:ascii="Arial" w:hAnsi="Arial"/>
          <w:lang w:val="nl-NL"/>
        </w:rPr>
        <w:t xml:space="preserve">- </w:t>
      </w:r>
      <w:r w:rsidR="009B6FF4">
        <w:rPr>
          <w:rFonts w:ascii="Arial" w:hAnsi="Arial"/>
          <w:lang w:val="nl-NL"/>
        </w:rPr>
        <w:t xml:space="preserve">   </w:t>
      </w:r>
      <w:r w:rsidRPr="00127AB1">
        <w:rPr>
          <w:rFonts w:ascii="Arial" w:hAnsi="Arial"/>
          <w:lang w:val="nl-NL"/>
        </w:rPr>
        <w:t>Gegevensinzameling 2020 (semester 1 en semester 2),</w:t>
      </w:r>
    </w:p>
    <w:p w14:paraId="10008D54" w14:textId="63D6CEB8" w:rsidR="002D36FE" w:rsidRPr="00127AB1" w:rsidRDefault="002E555F" w:rsidP="00416E02">
      <w:pPr>
        <w:pStyle w:val="ListParagraph"/>
        <w:widowControl w:val="0"/>
        <w:ind w:left="718"/>
        <w:jc w:val="both"/>
        <w:rPr>
          <w:rFonts w:ascii="Arial" w:eastAsia="Georgia" w:hAnsi="Arial" w:cs="Arial"/>
          <w:lang w:val="nl-NL"/>
        </w:rPr>
      </w:pPr>
      <w:r w:rsidRPr="00127AB1">
        <w:rPr>
          <w:rFonts w:ascii="Arial" w:hAnsi="Arial"/>
          <w:lang w:val="nl-NL"/>
        </w:rPr>
        <w:t xml:space="preserve">- </w:t>
      </w:r>
      <w:r w:rsidR="009B6FF4">
        <w:rPr>
          <w:rFonts w:ascii="Arial" w:hAnsi="Arial"/>
          <w:lang w:val="nl-NL"/>
        </w:rPr>
        <w:t xml:space="preserve">   </w:t>
      </w:r>
      <w:r w:rsidRPr="00127AB1">
        <w:rPr>
          <w:rFonts w:ascii="Arial" w:hAnsi="Arial"/>
          <w:lang w:val="nl-NL"/>
        </w:rPr>
        <w:t>Overzicht vervolg van de afrekeningen 2020,</w:t>
      </w:r>
    </w:p>
    <w:p w14:paraId="61D01506" w14:textId="3027DB83" w:rsidR="001070DE" w:rsidRDefault="002E555F" w:rsidP="00CD5602">
      <w:pPr>
        <w:pStyle w:val="ListParagraph"/>
        <w:widowControl w:val="0"/>
        <w:jc w:val="both"/>
        <w:rPr>
          <w:rFonts w:ascii="Arial" w:hAnsi="Arial"/>
          <w:lang w:val="nl-NL"/>
        </w:rPr>
      </w:pPr>
      <w:r w:rsidRPr="00127AB1">
        <w:rPr>
          <w:rFonts w:ascii="Arial" w:hAnsi="Arial"/>
          <w:lang w:val="nl-NL"/>
        </w:rPr>
        <w:t>-</w:t>
      </w:r>
      <w:r w:rsidR="009B6FF4">
        <w:rPr>
          <w:rFonts w:ascii="Arial" w:hAnsi="Arial"/>
          <w:lang w:val="nl-NL"/>
        </w:rPr>
        <w:t xml:space="preserve"> </w:t>
      </w:r>
      <w:r w:rsidRPr="00127AB1">
        <w:rPr>
          <w:rFonts w:ascii="Arial" w:hAnsi="Arial"/>
          <w:lang w:val="nl-NL"/>
        </w:rPr>
        <w:t>Nieuwe datum voor het overmaken van informatie over het afdrachtenpercentage (wijziging aan de omzendbrief van 9 maart 2021).</w:t>
      </w:r>
    </w:p>
    <w:p w14:paraId="28952A65" w14:textId="33288712" w:rsidR="009B6FF4" w:rsidRPr="00127AB1" w:rsidRDefault="00CD5602" w:rsidP="00CD5602">
      <w:pPr>
        <w:pStyle w:val="ListParagraph"/>
        <w:widowControl w:val="0"/>
        <w:numPr>
          <w:ilvl w:val="0"/>
          <w:numId w:val="9"/>
        </w:numPr>
        <w:jc w:val="both"/>
        <w:rPr>
          <w:rFonts w:ascii="Arial" w:eastAsia="Georgia" w:hAnsi="Arial" w:cs="Arial"/>
          <w:lang w:val="nl-NL"/>
        </w:rPr>
      </w:pPr>
      <w:r w:rsidRPr="008229DB">
        <w:rPr>
          <w:rFonts w:ascii="Arial" w:hAnsi="Arial"/>
          <w:spacing w:val="2"/>
          <w:lang w:val="nl-NL"/>
        </w:rPr>
        <w:t xml:space="preserve">Omzendbrief van de FOD Volksgezondheid en het RIZIV aan de </w:t>
      </w:r>
      <w:r>
        <w:rPr>
          <w:rFonts w:ascii="Arial" w:hAnsi="Arial"/>
          <w:spacing w:val="2"/>
          <w:lang w:val="nl-NL"/>
        </w:rPr>
        <w:t>beheerders</w:t>
      </w:r>
      <w:r w:rsidRPr="008229DB">
        <w:rPr>
          <w:rFonts w:ascii="Arial" w:hAnsi="Arial"/>
          <w:spacing w:val="2"/>
          <w:lang w:val="nl-NL"/>
        </w:rPr>
        <w:t xml:space="preserve"> en </w:t>
      </w:r>
      <w:r>
        <w:rPr>
          <w:rFonts w:ascii="Arial" w:hAnsi="Arial"/>
          <w:spacing w:val="2"/>
          <w:lang w:val="nl-NL"/>
        </w:rPr>
        <w:t xml:space="preserve">aan de </w:t>
      </w:r>
      <w:r w:rsidRPr="008229DB">
        <w:rPr>
          <w:rFonts w:ascii="Arial" w:hAnsi="Arial"/>
          <w:spacing w:val="2"/>
          <w:lang w:val="nl-NL"/>
        </w:rPr>
        <w:t xml:space="preserve">voorzitters van de medische raad van de algemene en psychiatrische ziekenhuizen van </w:t>
      </w:r>
      <w:r w:rsidR="00B523F5">
        <w:rPr>
          <w:rFonts w:ascii="Arial" w:hAnsi="Arial"/>
          <w:spacing w:val="2"/>
          <w:lang w:val="nl-NL"/>
        </w:rPr>
        <w:t>21 december</w:t>
      </w:r>
      <w:r w:rsidRPr="008229DB">
        <w:rPr>
          <w:rFonts w:ascii="Arial" w:hAnsi="Arial"/>
          <w:spacing w:val="2"/>
          <w:lang w:val="nl-NL"/>
        </w:rPr>
        <w:t xml:space="preserve"> 2021</w:t>
      </w:r>
      <w:r w:rsidRPr="004F3669">
        <w:rPr>
          <w:rFonts w:ascii="Arial" w:hAnsi="Arial"/>
          <w:spacing w:val="2"/>
          <w:lang w:val="nl-NL"/>
        </w:rPr>
        <w:t xml:space="preserve"> </w:t>
      </w:r>
      <w:r w:rsidRPr="008229DB">
        <w:rPr>
          <w:rFonts w:ascii="Arial" w:hAnsi="Arial"/>
          <w:spacing w:val="2"/>
          <w:lang w:val="nl-NL"/>
        </w:rPr>
        <w:t>("Uitzonderlijke federale financiële tegemoetkoming aan de ziekenhuizen in het kader van de COVID-19 epidemie</w:t>
      </w:r>
      <w:r>
        <w:rPr>
          <w:rFonts w:ascii="Arial" w:hAnsi="Arial"/>
          <w:spacing w:val="2"/>
          <w:lang w:val="nl-NL"/>
        </w:rPr>
        <w:t xml:space="preserve"> – </w:t>
      </w:r>
      <w:r w:rsidR="00B523F5">
        <w:rPr>
          <w:rFonts w:ascii="Arial" w:hAnsi="Arial"/>
          <w:spacing w:val="2"/>
          <w:lang w:val="nl-NL"/>
        </w:rPr>
        <w:t>V</w:t>
      </w:r>
      <w:r>
        <w:rPr>
          <w:rFonts w:ascii="Arial" w:hAnsi="Arial"/>
          <w:spacing w:val="2"/>
          <w:lang w:val="nl-NL"/>
        </w:rPr>
        <w:t>erificatie door de bedrijfsrevisor van het</w:t>
      </w:r>
      <w:r w:rsidR="00B523F5">
        <w:rPr>
          <w:rFonts w:ascii="Arial" w:hAnsi="Arial"/>
          <w:spacing w:val="2"/>
          <w:lang w:val="nl-NL"/>
        </w:rPr>
        <w:t xml:space="preserve"> </w:t>
      </w:r>
      <w:r>
        <w:rPr>
          <w:rFonts w:ascii="Arial" w:hAnsi="Arial"/>
          <w:spacing w:val="2"/>
          <w:lang w:val="nl-NL"/>
        </w:rPr>
        <w:t>gemiddeld afdracht</w:t>
      </w:r>
      <w:r w:rsidR="00474C85">
        <w:rPr>
          <w:rFonts w:ascii="Arial" w:hAnsi="Arial"/>
          <w:spacing w:val="2"/>
          <w:lang w:val="nl-NL"/>
        </w:rPr>
        <w:t>en</w:t>
      </w:r>
      <w:r>
        <w:rPr>
          <w:rFonts w:ascii="Arial" w:hAnsi="Arial"/>
          <w:spacing w:val="2"/>
          <w:lang w:val="nl-NL"/>
        </w:rPr>
        <w:t>percentage</w:t>
      </w:r>
      <w:r w:rsidR="00B523F5">
        <w:rPr>
          <w:rFonts w:ascii="Arial" w:hAnsi="Arial"/>
          <w:spacing w:val="2"/>
          <w:lang w:val="nl-NL"/>
        </w:rPr>
        <w:t xml:space="preserve"> 2019</w:t>
      </w:r>
      <w:r>
        <w:rPr>
          <w:rFonts w:ascii="Arial" w:hAnsi="Arial"/>
          <w:spacing w:val="2"/>
          <w:lang w:val="nl-NL"/>
        </w:rPr>
        <w:t>”)</w:t>
      </w:r>
      <w:r w:rsidR="00C145D7">
        <w:rPr>
          <w:rFonts w:ascii="Arial" w:hAnsi="Arial"/>
          <w:spacing w:val="2"/>
          <w:lang w:val="nl-NL"/>
        </w:rPr>
        <w:t xml:space="preserve">, alsmede </w:t>
      </w:r>
      <w:r w:rsidR="000F5ED9">
        <w:rPr>
          <w:rFonts w:ascii="Arial" w:hAnsi="Arial"/>
          <w:spacing w:val="2"/>
          <w:lang w:val="nl-NL"/>
        </w:rPr>
        <w:t xml:space="preserve">de bijlage </w:t>
      </w:r>
      <w:r w:rsidR="00E528B0">
        <w:rPr>
          <w:rFonts w:ascii="Arial" w:hAnsi="Arial"/>
          <w:spacing w:val="2"/>
          <w:lang w:val="nl-NL"/>
        </w:rPr>
        <w:t>“principes en definities” van deze omzendbrief</w:t>
      </w:r>
      <w:r w:rsidRPr="008229DB">
        <w:rPr>
          <w:rFonts w:ascii="Arial" w:hAnsi="Arial"/>
          <w:spacing w:val="2"/>
          <w:lang w:val="nl-NL"/>
        </w:rPr>
        <w:t>.</w:t>
      </w:r>
    </w:p>
    <w:p w14:paraId="5F6034D4" w14:textId="06BF39A1" w:rsidR="007D326D" w:rsidRPr="00127AB1" w:rsidRDefault="00BC6CD8" w:rsidP="00416E02">
      <w:pPr>
        <w:pStyle w:val="ListParagraph"/>
        <w:widowControl w:val="0"/>
        <w:numPr>
          <w:ilvl w:val="0"/>
          <w:numId w:val="9"/>
        </w:numPr>
        <w:jc w:val="both"/>
        <w:rPr>
          <w:rFonts w:ascii="Arial" w:eastAsia="Georgia" w:hAnsi="Arial" w:cs="Arial"/>
          <w:lang w:val="nl-NL"/>
        </w:rPr>
      </w:pPr>
      <w:r w:rsidRPr="00127AB1">
        <w:rPr>
          <w:rFonts w:ascii="Arial" w:hAnsi="Arial"/>
          <w:lang w:val="nl-NL"/>
        </w:rPr>
        <w:t>Mededeling 2021/05 van het IBR van 29 maart 2021 betreffende de omzendbrief van het RIZIV en van de FOD Volksgezondheid van 9 maart 2021: aanbeveling tot onthouding van elke beoordeling in afwachting van de terbeschikkingstelling van documentmodellen die in overleg met het RIZIV en de FOD Volksgezondheid worden uitgewerkt.</w:t>
      </w:r>
    </w:p>
    <w:p w14:paraId="3BBC0FC3" w14:textId="22FD91DD" w:rsidR="0039604B" w:rsidRPr="00CD5602" w:rsidRDefault="0039604B" w:rsidP="00416E02">
      <w:pPr>
        <w:pStyle w:val="ListParagraph"/>
        <w:widowControl w:val="0"/>
        <w:numPr>
          <w:ilvl w:val="0"/>
          <w:numId w:val="8"/>
        </w:numPr>
        <w:jc w:val="both"/>
        <w:rPr>
          <w:rFonts w:ascii="Arial" w:eastAsia="Georgia" w:hAnsi="Arial" w:cs="Arial"/>
          <w:lang w:val="nl-NL"/>
        </w:rPr>
      </w:pPr>
      <w:r w:rsidRPr="00127AB1">
        <w:rPr>
          <w:rFonts w:ascii="Arial" w:hAnsi="Arial"/>
          <w:lang w:val="nl-NL"/>
        </w:rPr>
        <w:t>Mededeling 2021/08 van het IBR van 31 mei 2021 over de problematiek van de gelijkwaardigheid van de wetgeving die van toepassing is op ziekenhuizen en bijkomende opdracht inzake de berekening van het afdrachtenpercentage van de ziekenhuizen m.b.t. de voorschotten toegekend in het kader van COVID-19.</w:t>
      </w:r>
    </w:p>
    <w:p w14:paraId="74D19683" w14:textId="15737076" w:rsidR="009B6FF4" w:rsidRPr="00127AB1" w:rsidRDefault="00CD5602" w:rsidP="00416E02">
      <w:pPr>
        <w:pStyle w:val="ListParagraph"/>
        <w:widowControl w:val="0"/>
        <w:numPr>
          <w:ilvl w:val="0"/>
          <w:numId w:val="8"/>
        </w:numPr>
        <w:jc w:val="both"/>
        <w:rPr>
          <w:rFonts w:ascii="Arial" w:eastAsia="Georgia" w:hAnsi="Arial" w:cs="Arial"/>
          <w:lang w:val="nl-NL"/>
        </w:rPr>
      </w:pPr>
      <w:r>
        <w:rPr>
          <w:rFonts w:ascii="Arial" w:eastAsia="Georgia" w:hAnsi="Arial" w:cs="Arial"/>
          <w:lang w:val="nl-NL"/>
        </w:rPr>
        <w:t>Mededeling 2021</w:t>
      </w:r>
      <w:r w:rsidR="00CB0636">
        <w:rPr>
          <w:rFonts w:ascii="Arial" w:eastAsia="Georgia" w:hAnsi="Arial" w:cs="Arial"/>
          <w:lang w:val="nl-NL"/>
        </w:rPr>
        <w:t>/02</w:t>
      </w:r>
      <w:r>
        <w:rPr>
          <w:rFonts w:ascii="Arial" w:eastAsia="Georgia" w:hAnsi="Arial" w:cs="Arial"/>
          <w:lang w:val="nl-NL"/>
        </w:rPr>
        <w:t xml:space="preserve"> van het IBR van</w:t>
      </w:r>
      <w:r w:rsidR="0057605C">
        <w:rPr>
          <w:rFonts w:ascii="Arial" w:eastAsia="Georgia" w:hAnsi="Arial" w:cs="Arial"/>
          <w:lang w:val="nl-NL"/>
        </w:rPr>
        <w:t xml:space="preserve"> 3 februari</w:t>
      </w:r>
      <w:r>
        <w:rPr>
          <w:rFonts w:ascii="Arial" w:eastAsia="Georgia" w:hAnsi="Arial" w:cs="Arial"/>
          <w:lang w:val="nl-NL"/>
        </w:rPr>
        <w:t xml:space="preserve"> 202</w:t>
      </w:r>
      <w:r w:rsidR="0050674B">
        <w:rPr>
          <w:rFonts w:ascii="Arial" w:eastAsia="Georgia" w:hAnsi="Arial" w:cs="Arial"/>
          <w:lang w:val="nl-NL"/>
        </w:rPr>
        <w:t>2</w:t>
      </w:r>
      <w:r>
        <w:rPr>
          <w:rFonts w:ascii="Arial" w:eastAsia="Georgia" w:hAnsi="Arial" w:cs="Arial"/>
          <w:lang w:val="nl-NL"/>
        </w:rPr>
        <w:t xml:space="preserve"> m.b.t. de </w:t>
      </w:r>
      <w:r w:rsidRPr="00127AB1">
        <w:rPr>
          <w:rFonts w:ascii="Arial" w:hAnsi="Arial"/>
          <w:lang w:val="nl-NL"/>
        </w:rPr>
        <w:t>bijkomende opdracht inzake de berekening van het afdrachtenpercentage van de ziekenhuizen m.b.t. de voorschotten toegekend in het kader van COVID-19</w:t>
      </w:r>
      <w:r w:rsidR="00556D2C">
        <w:rPr>
          <w:rFonts w:ascii="Arial" w:hAnsi="Arial"/>
          <w:lang w:val="nl-NL"/>
        </w:rPr>
        <w:t>.</w:t>
      </w:r>
    </w:p>
    <w:p w14:paraId="2E7FBB9D" w14:textId="77777777" w:rsidR="001E303D" w:rsidRPr="00CD5602" w:rsidRDefault="001E303D" w:rsidP="00CD5602">
      <w:pPr>
        <w:rPr>
          <w:lang w:val="nl-NL"/>
        </w:rPr>
      </w:pPr>
    </w:p>
    <w:p w14:paraId="240C6237" w14:textId="041D0C4E" w:rsidR="001E303D" w:rsidRDefault="001E303D" w:rsidP="001E303D">
      <w:pPr>
        <w:pStyle w:val="MinorHead"/>
        <w:spacing w:before="0" w:line="240" w:lineRule="auto"/>
        <w:jc w:val="both"/>
        <w:rPr>
          <w:rFonts w:ascii="Arial" w:hAnsi="Arial"/>
          <w:szCs w:val="24"/>
          <w:lang w:val="nl-NL"/>
        </w:rPr>
      </w:pPr>
      <w:r w:rsidRPr="00127AB1">
        <w:rPr>
          <w:rFonts w:ascii="Arial" w:hAnsi="Arial"/>
          <w:szCs w:val="24"/>
          <w:lang w:val="nl-NL"/>
        </w:rPr>
        <w:lastRenderedPageBreak/>
        <w:t xml:space="preserve">BIJLAGE E: </w:t>
      </w:r>
      <w:r>
        <w:rPr>
          <w:rFonts w:ascii="Arial" w:eastAsia="Georgia" w:hAnsi="Arial" w:cs="Arial"/>
          <w:lang w:val="nl-NL"/>
        </w:rPr>
        <w:t xml:space="preserve">Afdrachtenpercentage – </w:t>
      </w:r>
      <w:r w:rsidR="002F23E8">
        <w:rPr>
          <w:rFonts w:ascii="Arial" w:eastAsia="Georgia" w:hAnsi="Arial" w:cs="Arial"/>
          <w:lang w:val="nl-NL"/>
        </w:rPr>
        <w:t>uitgangs</w:t>
      </w:r>
      <w:r>
        <w:rPr>
          <w:rFonts w:ascii="Arial" w:eastAsia="Georgia" w:hAnsi="Arial" w:cs="Arial"/>
          <w:lang w:val="nl-NL"/>
        </w:rPr>
        <w:t>punten, beginselen en definities</w:t>
      </w:r>
    </w:p>
    <w:p w14:paraId="3082A71E" w14:textId="1F520A55" w:rsidR="001E303D" w:rsidRDefault="001E303D" w:rsidP="001E303D">
      <w:pPr>
        <w:rPr>
          <w:lang w:val="nl-NL" w:eastAsia="en-US"/>
        </w:rPr>
      </w:pPr>
    </w:p>
    <w:p w14:paraId="29632FF4" w14:textId="77777777" w:rsidR="001E303D" w:rsidRPr="00CD5602" w:rsidRDefault="001E303D" w:rsidP="00CD5602">
      <w:pPr>
        <w:rPr>
          <w:lang w:val="nl-NL"/>
        </w:rPr>
      </w:pPr>
    </w:p>
    <w:p w14:paraId="1403EF69" w14:textId="52BCD710" w:rsidR="0094771D" w:rsidRPr="00CD5602" w:rsidRDefault="00752483" w:rsidP="0094771D">
      <w:pPr>
        <w:pStyle w:val="ListParagraph"/>
        <w:numPr>
          <w:ilvl w:val="0"/>
          <w:numId w:val="21"/>
        </w:numPr>
        <w:spacing w:after="160" w:line="259" w:lineRule="auto"/>
        <w:rPr>
          <w:rFonts w:ascii="Arial" w:hAnsi="Arial" w:cs="Arial"/>
        </w:rPr>
      </w:pPr>
      <w:r>
        <w:rPr>
          <w:rFonts w:ascii="Arial" w:hAnsi="Arial" w:cs="Arial"/>
        </w:rPr>
        <w:t>B</w:t>
      </w:r>
      <w:r w:rsidR="009F1F01" w:rsidRPr="00CD5602">
        <w:rPr>
          <w:rFonts w:ascii="Arial" w:hAnsi="Arial" w:cs="Arial"/>
        </w:rPr>
        <w:t>ron</w:t>
      </w:r>
      <w:r w:rsidR="0094771D" w:rsidRPr="00CD5602">
        <w:rPr>
          <w:rFonts w:ascii="Arial" w:hAnsi="Arial" w:cs="Arial"/>
        </w:rPr>
        <w:t xml:space="preserve"> = </w:t>
      </w:r>
      <w:r w:rsidRPr="00CD5602">
        <w:rPr>
          <w:rFonts w:ascii="Arial" w:hAnsi="Arial" w:cs="Arial"/>
        </w:rPr>
        <w:t xml:space="preserve">boekjaar 2019 van </w:t>
      </w:r>
      <w:r>
        <w:rPr>
          <w:rFonts w:ascii="Arial" w:hAnsi="Arial" w:cs="Arial"/>
        </w:rPr>
        <w:t>het</w:t>
      </w:r>
      <w:r w:rsidRPr="00CD5602">
        <w:rPr>
          <w:rFonts w:ascii="Arial" w:hAnsi="Arial" w:cs="Arial"/>
        </w:rPr>
        <w:t xml:space="preserve"> z</w:t>
      </w:r>
      <w:r>
        <w:rPr>
          <w:rFonts w:ascii="Arial" w:hAnsi="Arial" w:cs="Arial"/>
        </w:rPr>
        <w:t>iekenhuis</w:t>
      </w:r>
    </w:p>
    <w:p w14:paraId="76044218" w14:textId="77777777" w:rsidR="0094771D" w:rsidRPr="00CD5602" w:rsidRDefault="0094771D" w:rsidP="0094771D">
      <w:pPr>
        <w:pStyle w:val="ListParagraph"/>
        <w:rPr>
          <w:rFonts w:ascii="Arial" w:hAnsi="Arial" w:cs="Arial"/>
        </w:rPr>
      </w:pPr>
    </w:p>
    <w:p w14:paraId="1C688057" w14:textId="696DCC66" w:rsidR="0094771D" w:rsidRPr="00CD5602" w:rsidRDefault="00752483" w:rsidP="0094771D">
      <w:pPr>
        <w:pStyle w:val="ListParagraph"/>
        <w:numPr>
          <w:ilvl w:val="0"/>
          <w:numId w:val="21"/>
        </w:numPr>
        <w:spacing w:after="160" w:line="259" w:lineRule="auto"/>
        <w:rPr>
          <w:rFonts w:ascii="Arial" w:hAnsi="Arial" w:cs="Arial"/>
        </w:rPr>
      </w:pPr>
      <w:r w:rsidRPr="00CD5602">
        <w:rPr>
          <w:rFonts w:ascii="Arial" w:hAnsi="Arial" w:cs="Arial"/>
        </w:rPr>
        <w:t>Afdracht</w:t>
      </w:r>
      <w:r w:rsidR="00FD4DF0">
        <w:rPr>
          <w:rFonts w:ascii="Arial" w:hAnsi="Arial" w:cs="Arial"/>
        </w:rPr>
        <w:t>en</w:t>
      </w:r>
      <w:r w:rsidRPr="00CD5602">
        <w:rPr>
          <w:rFonts w:ascii="Arial" w:hAnsi="Arial" w:cs="Arial"/>
        </w:rPr>
        <w:t>percentage</w:t>
      </w:r>
      <w:r w:rsidR="0094771D" w:rsidRPr="00CD5602">
        <w:rPr>
          <w:rFonts w:ascii="Arial" w:hAnsi="Arial" w:cs="Arial"/>
        </w:rPr>
        <w:t xml:space="preserve"> = </w:t>
      </w:r>
      <w:r w:rsidR="00A94B24">
        <w:rPr>
          <w:rFonts w:ascii="Arial" w:hAnsi="Arial" w:cs="Arial"/>
        </w:rPr>
        <w:t xml:space="preserve">procentueel </w:t>
      </w:r>
      <w:r w:rsidR="0080427C" w:rsidRPr="00CD5602">
        <w:rPr>
          <w:rFonts w:ascii="Arial" w:hAnsi="Arial" w:cs="Arial"/>
        </w:rPr>
        <w:t xml:space="preserve">deel </w:t>
      </w:r>
      <w:r w:rsidR="00AE7D05" w:rsidRPr="00CD5602">
        <w:rPr>
          <w:rFonts w:ascii="Arial" w:hAnsi="Arial" w:cs="Arial"/>
        </w:rPr>
        <w:t>van de honoraria v</w:t>
      </w:r>
      <w:r w:rsidR="00AE7D05">
        <w:rPr>
          <w:rFonts w:ascii="Arial" w:hAnsi="Arial" w:cs="Arial"/>
        </w:rPr>
        <w:t>oor</w:t>
      </w:r>
      <w:r w:rsidR="00AE7D05" w:rsidRPr="00CD5602">
        <w:rPr>
          <w:rFonts w:ascii="Arial" w:hAnsi="Arial" w:cs="Arial"/>
        </w:rPr>
        <w:t xml:space="preserve"> het ziekenhuis, met </w:t>
      </w:r>
    </w:p>
    <w:p w14:paraId="7010598D" w14:textId="77777777" w:rsidR="0094771D" w:rsidRPr="00CD5602" w:rsidRDefault="0094771D" w:rsidP="0094771D">
      <w:pPr>
        <w:pStyle w:val="ListParagraph"/>
        <w:rPr>
          <w:rFonts w:ascii="Arial" w:hAnsi="Arial" w:cs="Arial"/>
          <w:u w:val="single"/>
        </w:rPr>
      </w:pPr>
    </w:p>
    <w:p w14:paraId="3E486F28" w14:textId="17289134" w:rsidR="0094771D" w:rsidRPr="00CD5602" w:rsidRDefault="00E5641D" w:rsidP="0094771D">
      <w:pPr>
        <w:pStyle w:val="ListParagraph"/>
        <w:ind w:firstLine="696"/>
        <w:rPr>
          <w:rFonts w:ascii="Arial" w:hAnsi="Arial" w:cs="Arial"/>
        </w:rPr>
      </w:pPr>
      <w:r w:rsidRPr="00CD5602">
        <w:rPr>
          <w:rFonts w:ascii="Arial" w:hAnsi="Arial" w:cs="Arial"/>
          <w:u w:val="single"/>
        </w:rPr>
        <w:t>teller</w:t>
      </w:r>
      <w:r w:rsidR="0094771D" w:rsidRPr="00CD5602">
        <w:rPr>
          <w:rFonts w:ascii="Arial" w:hAnsi="Arial" w:cs="Arial"/>
        </w:rPr>
        <w:t xml:space="preserve">: </w:t>
      </w:r>
      <w:r w:rsidRPr="00CD5602">
        <w:rPr>
          <w:rFonts w:ascii="Arial" w:hAnsi="Arial" w:cs="Arial"/>
        </w:rPr>
        <w:t>deel voor het ziekenhuis in €</w:t>
      </w:r>
      <w:r w:rsidR="0094771D" w:rsidRPr="00CD5602">
        <w:rPr>
          <w:rFonts w:ascii="Arial" w:hAnsi="Arial" w:cs="Arial"/>
        </w:rPr>
        <w:t xml:space="preserve"> </w:t>
      </w:r>
    </w:p>
    <w:p w14:paraId="7BDD31F6" w14:textId="65DB5D44" w:rsidR="0094771D" w:rsidRPr="00CD5602" w:rsidRDefault="006E486C" w:rsidP="0094771D">
      <w:pPr>
        <w:pStyle w:val="ListParagraph"/>
        <w:numPr>
          <w:ilvl w:val="0"/>
          <w:numId w:val="22"/>
        </w:numPr>
        <w:spacing w:after="160" w:line="259" w:lineRule="auto"/>
        <w:rPr>
          <w:rFonts w:ascii="Arial" w:hAnsi="Arial" w:cs="Arial"/>
        </w:rPr>
      </w:pPr>
      <w:r w:rsidRPr="00CD5602">
        <w:rPr>
          <w:rFonts w:ascii="Arial" w:hAnsi="Arial" w:cs="Arial"/>
        </w:rPr>
        <w:t>v</w:t>
      </w:r>
      <w:r w:rsidR="002D5AAE" w:rsidRPr="00CD5602">
        <w:rPr>
          <w:rFonts w:ascii="Arial" w:hAnsi="Arial" w:cs="Arial"/>
        </w:rPr>
        <w:t xml:space="preserve">ia </w:t>
      </w:r>
      <w:r w:rsidRPr="00CD5602">
        <w:rPr>
          <w:rFonts w:ascii="Arial" w:hAnsi="Arial" w:cs="Arial"/>
        </w:rPr>
        <w:t>percentage</w:t>
      </w:r>
      <w:r w:rsidR="00E666C9">
        <w:rPr>
          <w:rFonts w:ascii="Arial" w:hAnsi="Arial" w:cs="Arial"/>
        </w:rPr>
        <w:t>s</w:t>
      </w:r>
      <w:r w:rsidRPr="00CD5602">
        <w:rPr>
          <w:rFonts w:ascii="Arial" w:hAnsi="Arial" w:cs="Arial"/>
        </w:rPr>
        <w:t xml:space="preserve"> op de honoraria</w:t>
      </w:r>
    </w:p>
    <w:p w14:paraId="6FD2A1CD" w14:textId="34474A82" w:rsidR="0094771D" w:rsidRPr="00E6178A" w:rsidRDefault="0094771D" w:rsidP="0094771D">
      <w:pPr>
        <w:pStyle w:val="ListParagraph"/>
        <w:numPr>
          <w:ilvl w:val="0"/>
          <w:numId w:val="22"/>
        </w:numPr>
        <w:spacing w:after="160" w:line="259" w:lineRule="auto"/>
        <w:rPr>
          <w:rFonts w:ascii="Arial" w:hAnsi="Arial" w:cs="Arial"/>
        </w:rPr>
      </w:pPr>
      <w:r w:rsidRPr="00E6178A">
        <w:rPr>
          <w:rFonts w:ascii="Arial" w:hAnsi="Arial" w:cs="Arial"/>
        </w:rPr>
        <w:t xml:space="preserve">via </w:t>
      </w:r>
      <w:r w:rsidR="00BA5437">
        <w:rPr>
          <w:rFonts w:ascii="Arial" w:hAnsi="Arial" w:cs="Arial"/>
        </w:rPr>
        <w:t>terug</w:t>
      </w:r>
      <w:r w:rsidR="00FC611E">
        <w:rPr>
          <w:rFonts w:ascii="Arial" w:hAnsi="Arial" w:cs="Arial"/>
        </w:rPr>
        <w:t>vordering van kosten</w:t>
      </w:r>
    </w:p>
    <w:p w14:paraId="7E9623FD" w14:textId="16A7ED81" w:rsidR="0094771D" w:rsidRPr="00CD5602" w:rsidRDefault="00E5641D" w:rsidP="0094771D">
      <w:pPr>
        <w:ind w:left="708" w:firstLine="708"/>
        <w:rPr>
          <w:rFonts w:ascii="Arial" w:hAnsi="Arial" w:cs="Arial"/>
        </w:rPr>
      </w:pPr>
      <w:r w:rsidRPr="00CD5602">
        <w:rPr>
          <w:rFonts w:ascii="Arial" w:hAnsi="Arial" w:cs="Arial"/>
          <w:u w:val="single"/>
        </w:rPr>
        <w:t>noemer</w:t>
      </w:r>
      <w:r w:rsidR="0094771D" w:rsidRPr="00CD5602">
        <w:rPr>
          <w:rFonts w:ascii="Arial" w:hAnsi="Arial" w:cs="Arial"/>
        </w:rPr>
        <w:t xml:space="preserve">: </w:t>
      </w:r>
      <w:r w:rsidR="00F71D12" w:rsidRPr="00CD5602">
        <w:rPr>
          <w:rFonts w:ascii="Arial" w:hAnsi="Arial" w:cs="Arial"/>
        </w:rPr>
        <w:t>total</w:t>
      </w:r>
      <w:r w:rsidR="00D93D13">
        <w:rPr>
          <w:rFonts w:ascii="Arial" w:hAnsi="Arial" w:cs="Arial"/>
        </w:rPr>
        <w:t>e</w:t>
      </w:r>
      <w:r w:rsidR="00F71D12" w:rsidRPr="00CD5602">
        <w:rPr>
          <w:rFonts w:ascii="Arial" w:hAnsi="Arial" w:cs="Arial"/>
        </w:rPr>
        <w:t xml:space="preserve"> h</w:t>
      </w:r>
      <w:r w:rsidR="00F71D12">
        <w:rPr>
          <w:rFonts w:ascii="Arial" w:hAnsi="Arial" w:cs="Arial"/>
        </w:rPr>
        <w:t>onoraria</w:t>
      </w:r>
      <w:r w:rsidR="00D93D13">
        <w:rPr>
          <w:rFonts w:ascii="Arial" w:hAnsi="Arial" w:cs="Arial"/>
        </w:rPr>
        <w:t>massa</w:t>
      </w:r>
      <w:r w:rsidR="00F71D12">
        <w:rPr>
          <w:rFonts w:ascii="Arial" w:hAnsi="Arial" w:cs="Arial"/>
        </w:rPr>
        <w:t xml:space="preserve"> in €</w:t>
      </w:r>
    </w:p>
    <w:p w14:paraId="60EF9E1D" w14:textId="3D82F4A7" w:rsidR="0094771D" w:rsidRPr="00CD5602" w:rsidRDefault="004E55A9" w:rsidP="0094771D">
      <w:pPr>
        <w:pStyle w:val="ListParagraph"/>
        <w:numPr>
          <w:ilvl w:val="0"/>
          <w:numId w:val="22"/>
        </w:numPr>
        <w:spacing w:after="160" w:line="259" w:lineRule="auto"/>
        <w:rPr>
          <w:rFonts w:ascii="Arial" w:hAnsi="Arial" w:cs="Arial"/>
        </w:rPr>
      </w:pPr>
      <w:r w:rsidRPr="00CD5602">
        <w:rPr>
          <w:rFonts w:ascii="Arial" w:hAnsi="Arial" w:cs="Arial"/>
        </w:rPr>
        <w:t>gefactur</w:t>
      </w:r>
      <w:r w:rsidR="0060101E" w:rsidRPr="00CD5602">
        <w:rPr>
          <w:rFonts w:ascii="Arial" w:hAnsi="Arial" w:cs="Arial"/>
        </w:rPr>
        <w:t>eerd of ontvangen via h</w:t>
      </w:r>
      <w:r w:rsidR="0060101E">
        <w:rPr>
          <w:rFonts w:ascii="Arial" w:hAnsi="Arial" w:cs="Arial"/>
        </w:rPr>
        <w:t>et ziekenhuis</w:t>
      </w:r>
    </w:p>
    <w:p w14:paraId="6391AC74" w14:textId="48308D4A" w:rsidR="0094771D" w:rsidRPr="00E6178A" w:rsidRDefault="0060101E" w:rsidP="0094771D">
      <w:pPr>
        <w:pStyle w:val="ListParagraph"/>
        <w:numPr>
          <w:ilvl w:val="0"/>
          <w:numId w:val="22"/>
        </w:numPr>
        <w:spacing w:after="160" w:line="259" w:lineRule="auto"/>
        <w:rPr>
          <w:rFonts w:ascii="Arial" w:hAnsi="Arial" w:cs="Arial"/>
        </w:rPr>
      </w:pPr>
      <w:r>
        <w:rPr>
          <w:rFonts w:ascii="Arial" w:hAnsi="Arial" w:cs="Arial"/>
        </w:rPr>
        <w:t>alle zorgverleners</w:t>
      </w:r>
    </w:p>
    <w:p w14:paraId="6691C9E3" w14:textId="3F334B74" w:rsidR="0094771D" w:rsidRPr="00E6178A" w:rsidRDefault="0094771D" w:rsidP="0094771D">
      <w:pPr>
        <w:ind w:left="708" w:firstLine="708"/>
        <w:rPr>
          <w:rFonts w:ascii="Arial" w:hAnsi="Arial" w:cs="Arial"/>
        </w:rPr>
      </w:pPr>
      <w:r w:rsidRPr="00E6178A">
        <w:rPr>
          <w:rFonts w:ascii="Arial" w:hAnsi="Arial" w:cs="Arial"/>
        </w:rPr>
        <w:t>! “co</w:t>
      </w:r>
      <w:r w:rsidR="00FC57A3">
        <w:rPr>
          <w:rFonts w:ascii="Arial" w:hAnsi="Arial" w:cs="Arial"/>
        </w:rPr>
        <w:t xml:space="preserve">nsistentie </w:t>
      </w:r>
      <w:r w:rsidR="009D78BC">
        <w:rPr>
          <w:rFonts w:ascii="Arial" w:hAnsi="Arial" w:cs="Arial"/>
        </w:rPr>
        <w:t>van teller en noemer</w:t>
      </w:r>
      <w:r w:rsidRPr="00E6178A">
        <w:rPr>
          <w:rFonts w:ascii="Arial" w:hAnsi="Arial" w:cs="Arial"/>
        </w:rPr>
        <w:t>”</w:t>
      </w:r>
    </w:p>
    <w:p w14:paraId="01FAEAF3" w14:textId="77777777" w:rsidR="0094771D" w:rsidRPr="00E6178A" w:rsidRDefault="0094771D" w:rsidP="0094771D">
      <w:pPr>
        <w:pStyle w:val="ListParagraph"/>
        <w:ind w:left="4284"/>
        <w:rPr>
          <w:rFonts w:ascii="Arial" w:hAnsi="Arial" w:cs="Arial"/>
        </w:rPr>
      </w:pPr>
    </w:p>
    <w:p w14:paraId="12142BD2" w14:textId="586B948C" w:rsidR="0094771D" w:rsidRPr="00CD5602" w:rsidRDefault="0094771D" w:rsidP="0094771D">
      <w:pPr>
        <w:pStyle w:val="ListParagraph"/>
        <w:numPr>
          <w:ilvl w:val="0"/>
          <w:numId w:val="21"/>
        </w:numPr>
        <w:spacing w:after="160" w:line="259" w:lineRule="auto"/>
        <w:rPr>
          <w:rFonts w:ascii="Arial" w:hAnsi="Arial" w:cs="Arial"/>
        </w:rPr>
      </w:pPr>
      <w:r w:rsidRPr="00CD5602">
        <w:rPr>
          <w:rFonts w:ascii="Arial" w:hAnsi="Arial" w:cs="Arial"/>
        </w:rPr>
        <w:t>total</w:t>
      </w:r>
      <w:r w:rsidR="00F94240">
        <w:rPr>
          <w:rFonts w:ascii="Arial" w:hAnsi="Arial" w:cs="Arial"/>
        </w:rPr>
        <w:t>e</w:t>
      </w:r>
      <w:r w:rsidR="00484D12" w:rsidRPr="00CD5602">
        <w:rPr>
          <w:rFonts w:ascii="Arial" w:hAnsi="Arial" w:cs="Arial"/>
        </w:rPr>
        <w:t xml:space="preserve"> honoraria van alle zorgverleners = </w:t>
      </w:r>
      <w:r w:rsidR="008B363C" w:rsidRPr="00CD5602">
        <w:rPr>
          <w:rFonts w:ascii="Arial" w:hAnsi="Arial" w:cs="Arial"/>
        </w:rPr>
        <w:t xml:space="preserve">deel ziekenhuis + deel </w:t>
      </w:r>
      <w:r w:rsidR="008B363C">
        <w:rPr>
          <w:rFonts w:ascii="Arial" w:hAnsi="Arial" w:cs="Arial"/>
        </w:rPr>
        <w:t>zelfstan</w:t>
      </w:r>
      <w:r w:rsidR="008D72F7">
        <w:rPr>
          <w:rFonts w:ascii="Arial" w:hAnsi="Arial" w:cs="Arial"/>
        </w:rPr>
        <w:t xml:space="preserve">dige </w:t>
      </w:r>
      <w:r w:rsidR="008B363C" w:rsidRPr="00CD5602">
        <w:rPr>
          <w:rFonts w:ascii="Arial" w:hAnsi="Arial" w:cs="Arial"/>
        </w:rPr>
        <w:t>zorg</w:t>
      </w:r>
      <w:r w:rsidR="008B363C">
        <w:rPr>
          <w:rFonts w:ascii="Arial" w:hAnsi="Arial" w:cs="Arial"/>
        </w:rPr>
        <w:t xml:space="preserve">verleners </w:t>
      </w:r>
      <w:bookmarkStart w:id="3" w:name="_Hlk70665835"/>
    </w:p>
    <w:bookmarkEnd w:id="3"/>
    <w:p w14:paraId="2AE1CBF8" w14:textId="1F8D5919" w:rsidR="0094771D" w:rsidRPr="008E2A54" w:rsidRDefault="00F8771D" w:rsidP="0094771D">
      <w:pPr>
        <w:pStyle w:val="ListParagraph"/>
        <w:numPr>
          <w:ilvl w:val="0"/>
          <w:numId w:val="23"/>
        </w:numPr>
        <w:spacing w:after="160" w:line="259" w:lineRule="auto"/>
        <w:rPr>
          <w:rFonts w:ascii="Arial" w:hAnsi="Arial" w:cs="Arial"/>
        </w:rPr>
      </w:pPr>
      <w:r w:rsidRPr="008E2A54">
        <w:rPr>
          <w:rFonts w:ascii="Arial" w:hAnsi="Arial" w:cs="Arial"/>
        </w:rPr>
        <w:t>v</w:t>
      </w:r>
      <w:r w:rsidR="008D72F7" w:rsidRPr="008E2A54">
        <w:rPr>
          <w:rFonts w:ascii="Arial" w:hAnsi="Arial" w:cs="Arial"/>
        </w:rPr>
        <w:t xml:space="preserve">oor de berekening van het </w:t>
      </w:r>
      <w:r w:rsidRPr="008E2A54">
        <w:rPr>
          <w:rFonts w:ascii="Arial" w:hAnsi="Arial" w:cs="Arial"/>
        </w:rPr>
        <w:t>afdracht</w:t>
      </w:r>
      <w:r w:rsidR="00075CB0">
        <w:rPr>
          <w:rFonts w:ascii="Arial" w:hAnsi="Arial" w:cs="Arial"/>
        </w:rPr>
        <w:t>en</w:t>
      </w:r>
      <w:r w:rsidRPr="008E2A54">
        <w:rPr>
          <w:rFonts w:ascii="Arial" w:hAnsi="Arial" w:cs="Arial"/>
        </w:rPr>
        <w:t>percentage</w:t>
      </w:r>
      <w:r w:rsidR="008D72F7" w:rsidRPr="008E2A54">
        <w:rPr>
          <w:rFonts w:ascii="Arial" w:hAnsi="Arial" w:cs="Arial"/>
        </w:rPr>
        <w:t xml:space="preserve"> moet</w:t>
      </w:r>
      <w:r w:rsidR="009838AE">
        <w:rPr>
          <w:rFonts w:ascii="Arial" w:hAnsi="Arial" w:cs="Arial"/>
        </w:rPr>
        <w:t>en</w:t>
      </w:r>
      <w:r w:rsidR="008D72F7" w:rsidRPr="008E2A54">
        <w:rPr>
          <w:rFonts w:ascii="Arial" w:hAnsi="Arial" w:cs="Arial"/>
        </w:rPr>
        <w:t xml:space="preserve"> de totale </w:t>
      </w:r>
      <w:r w:rsidR="00C57DE6" w:rsidRPr="008E2A54">
        <w:rPr>
          <w:rFonts w:ascii="Arial" w:hAnsi="Arial" w:cs="Arial"/>
        </w:rPr>
        <w:t>honoraria</w:t>
      </w:r>
      <w:r w:rsidR="008D72F7" w:rsidRPr="008E2A54">
        <w:rPr>
          <w:rFonts w:ascii="Arial" w:hAnsi="Arial" w:cs="Arial"/>
        </w:rPr>
        <w:t xml:space="preserve"> in 2 (en slechts 2) delen worden gesplitst:</w:t>
      </w:r>
      <w:r w:rsidR="00C57DE6" w:rsidRPr="008E2A54">
        <w:rPr>
          <w:rFonts w:ascii="Arial" w:hAnsi="Arial" w:cs="Arial"/>
        </w:rPr>
        <w:t xml:space="preserve"> </w:t>
      </w:r>
    </w:p>
    <w:p w14:paraId="335AA7CF" w14:textId="6F7E9CA4" w:rsidR="0094771D" w:rsidRPr="00E6178A" w:rsidRDefault="00C57DE6" w:rsidP="0094771D">
      <w:pPr>
        <w:pStyle w:val="ListParagraph"/>
        <w:numPr>
          <w:ilvl w:val="1"/>
          <w:numId w:val="23"/>
        </w:numPr>
        <w:spacing w:after="160" w:line="259" w:lineRule="auto"/>
        <w:rPr>
          <w:rFonts w:ascii="Arial" w:hAnsi="Arial" w:cs="Arial"/>
        </w:rPr>
      </w:pPr>
      <w:r>
        <w:rPr>
          <w:rFonts w:ascii="Arial" w:hAnsi="Arial" w:cs="Arial"/>
        </w:rPr>
        <w:t>deel ziekenhuis</w:t>
      </w:r>
    </w:p>
    <w:p w14:paraId="55C1511B" w14:textId="1AC242B4" w:rsidR="0094771D" w:rsidRPr="00CD5602" w:rsidRDefault="00C57DE6" w:rsidP="00C57DE6">
      <w:pPr>
        <w:pStyle w:val="ListParagraph"/>
        <w:numPr>
          <w:ilvl w:val="1"/>
          <w:numId w:val="23"/>
        </w:numPr>
        <w:spacing w:after="160" w:line="259" w:lineRule="auto"/>
        <w:rPr>
          <w:rFonts w:ascii="Arial" w:hAnsi="Arial" w:cs="Arial"/>
          <w:lang w:val="fr-BE"/>
        </w:rPr>
      </w:pPr>
      <w:r w:rsidRPr="000E2943">
        <w:rPr>
          <w:rFonts w:ascii="Arial" w:hAnsi="Arial" w:cs="Arial"/>
        </w:rPr>
        <w:t xml:space="preserve">deel </w:t>
      </w:r>
      <w:r>
        <w:rPr>
          <w:rFonts w:ascii="Arial" w:hAnsi="Arial" w:cs="Arial"/>
        </w:rPr>
        <w:t xml:space="preserve">zelfstandige </w:t>
      </w:r>
      <w:r w:rsidRPr="000E2943">
        <w:rPr>
          <w:rFonts w:ascii="Arial" w:hAnsi="Arial" w:cs="Arial"/>
        </w:rPr>
        <w:t>zorg</w:t>
      </w:r>
      <w:r>
        <w:rPr>
          <w:rFonts w:ascii="Arial" w:hAnsi="Arial" w:cs="Arial"/>
        </w:rPr>
        <w:t>verleners</w:t>
      </w:r>
    </w:p>
    <w:p w14:paraId="2985A824" w14:textId="77777777" w:rsidR="004A2023" w:rsidRPr="00E6178A" w:rsidRDefault="004A2023" w:rsidP="00CD5602">
      <w:pPr>
        <w:pStyle w:val="ListParagraph"/>
        <w:spacing w:after="160" w:line="259" w:lineRule="auto"/>
        <w:ind w:left="2496"/>
        <w:rPr>
          <w:rFonts w:ascii="Arial" w:hAnsi="Arial" w:cs="Arial"/>
          <w:lang w:val="fr-BE"/>
        </w:rPr>
      </w:pPr>
    </w:p>
    <w:p w14:paraId="745158DD" w14:textId="0D84C055" w:rsidR="0094771D" w:rsidRPr="00CD5602" w:rsidRDefault="0094771D" w:rsidP="0094771D">
      <w:pPr>
        <w:pStyle w:val="ListParagraph"/>
        <w:numPr>
          <w:ilvl w:val="0"/>
          <w:numId w:val="21"/>
        </w:numPr>
        <w:spacing w:after="160" w:line="259" w:lineRule="auto"/>
        <w:rPr>
          <w:rFonts w:ascii="Arial" w:hAnsi="Arial" w:cs="Arial"/>
        </w:rPr>
      </w:pPr>
      <w:r w:rsidRPr="00CD5602">
        <w:rPr>
          <w:rFonts w:ascii="Arial" w:hAnsi="Arial" w:cs="Arial"/>
        </w:rPr>
        <w:t>tot</w:t>
      </w:r>
      <w:r w:rsidR="00BD19B8" w:rsidRPr="00CD5602">
        <w:rPr>
          <w:rFonts w:ascii="Arial" w:hAnsi="Arial" w:cs="Arial"/>
        </w:rPr>
        <w:t>a</w:t>
      </w:r>
      <w:r w:rsidRPr="00CD5602">
        <w:rPr>
          <w:rFonts w:ascii="Arial" w:hAnsi="Arial" w:cs="Arial"/>
        </w:rPr>
        <w:t>l</w:t>
      </w:r>
      <w:r w:rsidR="00F94240">
        <w:rPr>
          <w:rFonts w:ascii="Arial" w:hAnsi="Arial" w:cs="Arial"/>
        </w:rPr>
        <w:t>e</w:t>
      </w:r>
      <w:r w:rsidR="00BD19B8" w:rsidRPr="00CD5602">
        <w:rPr>
          <w:rFonts w:ascii="Arial" w:hAnsi="Arial" w:cs="Arial"/>
        </w:rPr>
        <w:t xml:space="preserve"> honoraria </w:t>
      </w:r>
      <w:r w:rsidR="005B4DEB" w:rsidRPr="00CD5602">
        <w:rPr>
          <w:rFonts w:ascii="Arial" w:hAnsi="Arial" w:cs="Arial"/>
        </w:rPr>
        <w:t xml:space="preserve">van alle zorgverleners = omzet 2019 </w:t>
      </w:r>
      <w:r w:rsidR="00D63928" w:rsidRPr="00CD5602">
        <w:rPr>
          <w:rFonts w:ascii="Arial" w:hAnsi="Arial" w:cs="Arial"/>
        </w:rPr>
        <w:t xml:space="preserve">geboekt onder de </w:t>
      </w:r>
      <w:r w:rsidR="00D972F7" w:rsidRPr="00CD5602">
        <w:rPr>
          <w:rFonts w:ascii="Arial" w:hAnsi="Arial" w:cs="Arial"/>
        </w:rPr>
        <w:t xml:space="preserve">post </w:t>
      </w:r>
      <w:r w:rsidR="0034123B">
        <w:rPr>
          <w:rFonts w:ascii="Arial" w:hAnsi="Arial" w:cs="Arial"/>
        </w:rPr>
        <w:t>“</w:t>
      </w:r>
      <w:r w:rsidR="00B816A7" w:rsidRPr="00CD5602">
        <w:rPr>
          <w:rFonts w:ascii="Arial" w:hAnsi="Arial" w:cs="Arial"/>
        </w:rPr>
        <w:t>honoraria</w:t>
      </w:r>
      <w:r w:rsidR="0034123B">
        <w:rPr>
          <w:rFonts w:ascii="Arial" w:hAnsi="Arial" w:cs="Arial"/>
        </w:rPr>
        <w:t>”</w:t>
      </w:r>
      <w:r w:rsidR="00B816A7" w:rsidRPr="00CD5602">
        <w:rPr>
          <w:rFonts w:ascii="Arial" w:hAnsi="Arial" w:cs="Arial"/>
        </w:rPr>
        <w:t xml:space="preserve"> (</w:t>
      </w:r>
      <w:r w:rsidR="00C25CE1" w:rsidRPr="00CD5602">
        <w:rPr>
          <w:rFonts w:ascii="Arial" w:hAnsi="Arial" w:cs="Arial"/>
        </w:rPr>
        <w:t xml:space="preserve">de boekhoudrekeningen 707 </w:t>
      </w:r>
      <w:r w:rsidR="00F94240">
        <w:rPr>
          <w:rFonts w:ascii="Arial" w:hAnsi="Arial" w:cs="Arial"/>
        </w:rPr>
        <w:t>-</w:t>
      </w:r>
      <w:r w:rsidR="00C25CE1" w:rsidRPr="00CD5602">
        <w:rPr>
          <w:rFonts w:ascii="Arial" w:hAnsi="Arial" w:cs="Arial"/>
        </w:rPr>
        <w:t xml:space="preserve"> 70</w:t>
      </w:r>
      <w:r w:rsidR="0034123B" w:rsidRPr="00CD5602">
        <w:rPr>
          <w:rFonts w:ascii="Arial" w:hAnsi="Arial" w:cs="Arial"/>
        </w:rPr>
        <w:t>8</w:t>
      </w:r>
      <w:r w:rsidR="00C25CE1" w:rsidRPr="00CD5602">
        <w:rPr>
          <w:rFonts w:ascii="Arial" w:hAnsi="Arial" w:cs="Arial"/>
        </w:rPr>
        <w:t xml:space="preserve"> </w:t>
      </w:r>
      <w:r w:rsidR="00F94240">
        <w:rPr>
          <w:rFonts w:ascii="Arial" w:hAnsi="Arial" w:cs="Arial"/>
        </w:rPr>
        <w:t>-</w:t>
      </w:r>
      <w:r w:rsidR="00C25CE1" w:rsidRPr="00CD5602">
        <w:rPr>
          <w:rFonts w:ascii="Arial" w:hAnsi="Arial" w:cs="Arial"/>
        </w:rPr>
        <w:t xml:space="preserve"> </w:t>
      </w:r>
      <w:r w:rsidR="0034123B" w:rsidRPr="00CD5602">
        <w:rPr>
          <w:rFonts w:ascii="Arial" w:hAnsi="Arial" w:cs="Arial"/>
        </w:rPr>
        <w:t>709).</w:t>
      </w:r>
    </w:p>
    <w:p w14:paraId="6FCB113D" w14:textId="77777777" w:rsidR="0094771D" w:rsidRPr="00CD5602" w:rsidRDefault="0094771D" w:rsidP="0094771D">
      <w:pPr>
        <w:pStyle w:val="ListParagraph"/>
        <w:rPr>
          <w:rFonts w:ascii="Arial" w:hAnsi="Arial" w:cs="Arial"/>
        </w:rPr>
      </w:pPr>
    </w:p>
    <w:p w14:paraId="5C615435" w14:textId="425B88B1" w:rsidR="0094771D" w:rsidRPr="00E6178A" w:rsidRDefault="0034123B" w:rsidP="0094771D">
      <w:pPr>
        <w:pStyle w:val="ListParagraph"/>
        <w:numPr>
          <w:ilvl w:val="1"/>
          <w:numId w:val="21"/>
        </w:numPr>
        <w:spacing w:after="160" w:line="259" w:lineRule="auto"/>
        <w:rPr>
          <w:rFonts w:ascii="Arial" w:hAnsi="Arial" w:cs="Arial"/>
        </w:rPr>
      </w:pPr>
      <w:r>
        <w:rPr>
          <w:rFonts w:ascii="Arial" w:hAnsi="Arial" w:cs="Arial"/>
        </w:rPr>
        <w:t>Bevat</w:t>
      </w:r>
      <w:r w:rsidR="0094771D" w:rsidRPr="00E6178A">
        <w:rPr>
          <w:rFonts w:ascii="Arial" w:hAnsi="Arial" w:cs="Arial"/>
        </w:rPr>
        <w:t xml:space="preserve">: </w:t>
      </w:r>
    </w:p>
    <w:p w14:paraId="1CE8699F" w14:textId="5C589C4C" w:rsidR="0094771D" w:rsidRPr="00E4083F" w:rsidRDefault="00326F46" w:rsidP="00A20EEB">
      <w:pPr>
        <w:pStyle w:val="ListParagraph"/>
        <w:numPr>
          <w:ilvl w:val="2"/>
          <w:numId w:val="21"/>
        </w:numPr>
        <w:spacing w:after="160" w:line="259" w:lineRule="auto"/>
        <w:jc w:val="both"/>
        <w:rPr>
          <w:rFonts w:ascii="Arial" w:hAnsi="Arial" w:cs="Arial"/>
        </w:rPr>
      </w:pPr>
      <w:r w:rsidRPr="00E4083F">
        <w:rPr>
          <w:rFonts w:ascii="Arial" w:hAnsi="Arial" w:cs="Arial"/>
        </w:rPr>
        <w:t>a</w:t>
      </w:r>
      <w:r w:rsidR="000911A6" w:rsidRPr="00E4083F">
        <w:rPr>
          <w:rFonts w:ascii="Arial" w:hAnsi="Arial" w:cs="Arial"/>
        </w:rPr>
        <w:t>mbulante of r</w:t>
      </w:r>
      <w:r w:rsidR="009E0E54" w:rsidRPr="00E4083F">
        <w:rPr>
          <w:rFonts w:ascii="Arial" w:hAnsi="Arial" w:cs="Arial"/>
        </w:rPr>
        <w:t xml:space="preserve">esidentiële </w:t>
      </w:r>
      <w:r w:rsidR="0094771D" w:rsidRPr="00E4083F">
        <w:rPr>
          <w:rFonts w:ascii="Arial" w:hAnsi="Arial" w:cs="Arial"/>
        </w:rPr>
        <w:t>honora</w:t>
      </w:r>
      <w:r w:rsidR="009E0E54" w:rsidRPr="00E4083F">
        <w:rPr>
          <w:rFonts w:ascii="Arial" w:hAnsi="Arial" w:cs="Arial"/>
        </w:rPr>
        <w:t>ria,</w:t>
      </w:r>
      <w:r w:rsidR="0094771D" w:rsidRPr="00E4083F">
        <w:rPr>
          <w:rFonts w:ascii="Arial" w:hAnsi="Arial" w:cs="Arial"/>
        </w:rPr>
        <w:t xml:space="preserve"> </w:t>
      </w:r>
      <w:r w:rsidR="008906B0" w:rsidRPr="00E4083F">
        <w:rPr>
          <w:rFonts w:ascii="Arial" w:hAnsi="Arial" w:cs="Arial"/>
        </w:rPr>
        <w:t>LVZ</w:t>
      </w:r>
      <w:r w:rsidR="002D799B" w:rsidRPr="00E4083F">
        <w:rPr>
          <w:rFonts w:ascii="Arial" w:hAnsi="Arial" w:cs="Arial"/>
        </w:rPr>
        <w:t xml:space="preserve"> (</w:t>
      </w:r>
      <w:r w:rsidR="00E4083F" w:rsidRPr="00E4083F">
        <w:rPr>
          <w:rFonts w:ascii="Arial" w:hAnsi="Arial" w:cs="Arial"/>
        </w:rPr>
        <w:t xml:space="preserve">laag </w:t>
      </w:r>
      <w:r w:rsidR="002D799B" w:rsidRPr="00E4083F">
        <w:rPr>
          <w:rFonts w:ascii="Arial" w:hAnsi="Arial" w:cs="Arial"/>
        </w:rPr>
        <w:t>variabele zorg)</w:t>
      </w:r>
      <w:r w:rsidR="008906B0" w:rsidRPr="00E4083F">
        <w:rPr>
          <w:rFonts w:ascii="Arial" w:hAnsi="Arial" w:cs="Arial"/>
        </w:rPr>
        <w:t xml:space="preserve">, </w:t>
      </w:r>
      <w:r w:rsidR="0094771D" w:rsidRPr="00E4083F">
        <w:rPr>
          <w:rFonts w:ascii="Arial" w:hAnsi="Arial" w:cs="Arial"/>
        </w:rPr>
        <w:t xml:space="preserve"> conventi</w:t>
      </w:r>
      <w:r w:rsidR="00765609" w:rsidRPr="00E4083F">
        <w:rPr>
          <w:rFonts w:ascii="Arial" w:hAnsi="Arial" w:cs="Arial"/>
        </w:rPr>
        <w:t>es</w:t>
      </w:r>
      <w:r w:rsidR="0094771D" w:rsidRPr="00E4083F">
        <w:rPr>
          <w:rFonts w:ascii="Arial" w:hAnsi="Arial" w:cs="Arial"/>
        </w:rPr>
        <w:t>, …</w:t>
      </w:r>
    </w:p>
    <w:p w14:paraId="1B28AF9D" w14:textId="1752177C" w:rsidR="0094771D" w:rsidRPr="00A20EEB" w:rsidRDefault="0094771D" w:rsidP="00A20EEB">
      <w:pPr>
        <w:pStyle w:val="ListParagraph"/>
        <w:numPr>
          <w:ilvl w:val="2"/>
          <w:numId w:val="21"/>
        </w:numPr>
        <w:spacing w:after="160" w:line="259" w:lineRule="auto"/>
        <w:jc w:val="both"/>
        <w:rPr>
          <w:rFonts w:ascii="Arial" w:hAnsi="Arial" w:cs="Arial"/>
        </w:rPr>
      </w:pPr>
      <w:r w:rsidRPr="008B126B">
        <w:rPr>
          <w:rFonts w:ascii="Arial" w:hAnsi="Arial" w:cs="Arial"/>
        </w:rPr>
        <w:t>nomenclatu</w:t>
      </w:r>
      <w:r w:rsidR="00765609" w:rsidRPr="008B126B">
        <w:rPr>
          <w:rFonts w:ascii="Arial" w:hAnsi="Arial" w:cs="Arial"/>
        </w:rPr>
        <w:t>u</w:t>
      </w:r>
      <w:r w:rsidRPr="008B126B">
        <w:rPr>
          <w:rFonts w:ascii="Arial" w:hAnsi="Arial" w:cs="Arial"/>
        </w:rPr>
        <w:t>r e</w:t>
      </w:r>
      <w:r w:rsidR="00765609" w:rsidRPr="008B126B">
        <w:rPr>
          <w:rFonts w:ascii="Arial" w:hAnsi="Arial" w:cs="Arial"/>
        </w:rPr>
        <w:t>n</w:t>
      </w:r>
      <w:r w:rsidRPr="008B126B">
        <w:rPr>
          <w:rFonts w:ascii="Arial" w:hAnsi="Arial" w:cs="Arial"/>
        </w:rPr>
        <w:t xml:space="preserve"> pseudo</w:t>
      </w:r>
      <w:r w:rsidRPr="00A20EEB">
        <w:rPr>
          <w:rFonts w:ascii="Arial" w:hAnsi="Arial" w:cs="Arial"/>
        </w:rPr>
        <w:t>nomenclatu</w:t>
      </w:r>
      <w:r w:rsidR="00765609" w:rsidRPr="00A20EEB">
        <w:rPr>
          <w:rFonts w:ascii="Arial" w:hAnsi="Arial" w:cs="Arial"/>
        </w:rPr>
        <w:t>ur</w:t>
      </w:r>
      <w:r w:rsidRPr="00A20EEB">
        <w:rPr>
          <w:rFonts w:ascii="Arial" w:hAnsi="Arial" w:cs="Arial"/>
        </w:rPr>
        <w:t xml:space="preserve">  </w:t>
      </w:r>
    </w:p>
    <w:p w14:paraId="02E5CC04" w14:textId="33515FB9" w:rsidR="0094771D" w:rsidRPr="00A20EEB" w:rsidRDefault="0094771D" w:rsidP="00A20EEB">
      <w:pPr>
        <w:pStyle w:val="ListParagraph"/>
        <w:numPr>
          <w:ilvl w:val="2"/>
          <w:numId w:val="21"/>
        </w:numPr>
        <w:spacing w:after="160" w:line="259" w:lineRule="auto"/>
        <w:jc w:val="both"/>
        <w:rPr>
          <w:rFonts w:ascii="Arial" w:hAnsi="Arial" w:cs="Arial"/>
        </w:rPr>
      </w:pPr>
      <w:r w:rsidRPr="00A20EEB">
        <w:rPr>
          <w:rFonts w:ascii="Arial" w:hAnsi="Arial" w:cs="Arial"/>
        </w:rPr>
        <w:t>forfaitair</w:t>
      </w:r>
      <w:r w:rsidR="005150DA" w:rsidRPr="00A20EEB">
        <w:rPr>
          <w:rFonts w:ascii="Arial" w:hAnsi="Arial" w:cs="Arial"/>
        </w:rPr>
        <w:t xml:space="preserve"> en</w:t>
      </w:r>
      <w:r w:rsidR="007C1B88" w:rsidRPr="00A20EEB">
        <w:rPr>
          <w:rFonts w:ascii="Arial" w:hAnsi="Arial" w:cs="Arial"/>
        </w:rPr>
        <w:t xml:space="preserve"> per</w:t>
      </w:r>
      <w:r w:rsidRPr="00A20EEB">
        <w:rPr>
          <w:rFonts w:ascii="Arial" w:hAnsi="Arial" w:cs="Arial"/>
        </w:rPr>
        <w:t xml:space="preserve"> prestat</w:t>
      </w:r>
      <w:r w:rsidR="007C1B88" w:rsidRPr="00A20EEB">
        <w:rPr>
          <w:rFonts w:ascii="Arial" w:hAnsi="Arial" w:cs="Arial"/>
        </w:rPr>
        <w:t>ie</w:t>
      </w:r>
    </w:p>
    <w:p w14:paraId="44D06ED9" w14:textId="1846CCB2" w:rsidR="0094771D" w:rsidRPr="00A20EEB" w:rsidRDefault="001952C5" w:rsidP="00A20EEB">
      <w:pPr>
        <w:pStyle w:val="ListParagraph"/>
        <w:numPr>
          <w:ilvl w:val="2"/>
          <w:numId w:val="21"/>
        </w:numPr>
        <w:spacing w:after="160" w:line="259" w:lineRule="auto"/>
        <w:jc w:val="both"/>
        <w:rPr>
          <w:rFonts w:ascii="Arial" w:hAnsi="Arial" w:cs="Arial"/>
        </w:rPr>
      </w:pPr>
      <w:r w:rsidRPr="00A20EEB">
        <w:rPr>
          <w:rFonts w:ascii="Arial" w:hAnsi="Arial" w:cs="Arial"/>
        </w:rPr>
        <w:t>honorariumsupplementen</w:t>
      </w:r>
    </w:p>
    <w:p w14:paraId="0B3959EC" w14:textId="70F64A84" w:rsidR="0094771D" w:rsidRPr="00A20EEB" w:rsidRDefault="004C66D5" w:rsidP="00A20EEB">
      <w:pPr>
        <w:pStyle w:val="ListParagraph"/>
        <w:numPr>
          <w:ilvl w:val="2"/>
          <w:numId w:val="21"/>
        </w:numPr>
        <w:spacing w:after="160" w:line="259" w:lineRule="auto"/>
        <w:jc w:val="both"/>
        <w:rPr>
          <w:rFonts w:ascii="Arial" w:hAnsi="Arial" w:cs="Arial"/>
        </w:rPr>
      </w:pPr>
      <w:r w:rsidRPr="00A20EEB">
        <w:rPr>
          <w:rFonts w:ascii="Arial" w:hAnsi="Arial" w:cs="Arial"/>
        </w:rPr>
        <w:t>beschikbaar</w:t>
      </w:r>
      <w:r w:rsidR="00BF351B" w:rsidRPr="00A20EEB">
        <w:rPr>
          <w:rFonts w:ascii="Arial" w:hAnsi="Arial" w:cs="Arial"/>
        </w:rPr>
        <w:t>heids- en permanentie</w:t>
      </w:r>
      <w:r w:rsidR="007373A3" w:rsidRPr="00A20EEB">
        <w:rPr>
          <w:rFonts w:ascii="Arial" w:hAnsi="Arial" w:cs="Arial"/>
        </w:rPr>
        <w:t xml:space="preserve">honoraria,… </w:t>
      </w:r>
    </w:p>
    <w:p w14:paraId="323B6A1C" w14:textId="6BD127E4" w:rsidR="0094771D" w:rsidRPr="005E5374" w:rsidRDefault="000828EA" w:rsidP="008E2A54">
      <w:pPr>
        <w:pStyle w:val="ListParagraph"/>
        <w:numPr>
          <w:ilvl w:val="2"/>
          <w:numId w:val="21"/>
        </w:numPr>
        <w:spacing w:line="259" w:lineRule="auto"/>
        <w:jc w:val="both"/>
        <w:rPr>
          <w:rFonts w:ascii="Arial" w:hAnsi="Arial" w:cs="Arial"/>
        </w:rPr>
      </w:pPr>
      <w:r w:rsidRPr="00A20EEB">
        <w:rPr>
          <w:rFonts w:ascii="Arial" w:hAnsi="Arial" w:cs="Arial"/>
        </w:rPr>
        <w:t xml:space="preserve">andere facturen aan patiënten of andere externe </w:t>
      </w:r>
      <w:r w:rsidR="00970EA3" w:rsidRPr="00A20EEB">
        <w:rPr>
          <w:rFonts w:ascii="Arial" w:hAnsi="Arial" w:cs="Arial"/>
        </w:rPr>
        <w:t xml:space="preserve">partijen (bv. </w:t>
      </w:r>
      <w:r w:rsidR="00A20EEB">
        <w:rPr>
          <w:rFonts w:ascii="Arial" w:hAnsi="Arial" w:cs="Arial"/>
        </w:rPr>
        <w:t>v</w:t>
      </w:r>
      <w:r w:rsidR="006A610F" w:rsidRPr="00A20EEB">
        <w:rPr>
          <w:rFonts w:ascii="Arial" w:hAnsi="Arial" w:cs="Arial"/>
        </w:rPr>
        <w:t>erzekeringsmaatschappijen,</w:t>
      </w:r>
      <w:r w:rsidR="004F3669">
        <w:rPr>
          <w:rFonts w:ascii="Arial" w:hAnsi="Arial" w:cs="Arial"/>
        </w:rPr>
        <w:t xml:space="preserve"> </w:t>
      </w:r>
      <w:r w:rsidR="00E8124C" w:rsidRPr="00A20EEB">
        <w:rPr>
          <w:rFonts w:ascii="Arial" w:hAnsi="Arial" w:cs="Arial"/>
        </w:rPr>
        <w:t>ondernemingen,</w:t>
      </w:r>
      <w:r w:rsidR="0035562A">
        <w:rPr>
          <w:rFonts w:ascii="Arial" w:hAnsi="Arial" w:cs="Arial"/>
        </w:rPr>
        <w:t xml:space="preserve"> </w:t>
      </w:r>
      <w:proofErr w:type="spellStart"/>
      <w:r w:rsidR="00E8124C" w:rsidRPr="00A20EEB">
        <w:rPr>
          <w:rFonts w:ascii="Arial" w:hAnsi="Arial" w:cs="Arial"/>
        </w:rPr>
        <w:t>sport</w:t>
      </w:r>
      <w:r w:rsidR="00A20EEB">
        <w:rPr>
          <w:rFonts w:ascii="Arial" w:hAnsi="Arial" w:cs="Arial"/>
        </w:rPr>
        <w:t>-</w:t>
      </w:r>
      <w:r w:rsidR="00E8124C" w:rsidRPr="00A20EEB">
        <w:rPr>
          <w:rFonts w:ascii="Arial" w:hAnsi="Arial" w:cs="Arial"/>
        </w:rPr>
        <w:t>verenigingen</w:t>
      </w:r>
      <w:proofErr w:type="spellEnd"/>
      <w:r w:rsidR="00E8124C" w:rsidRPr="00A20EEB">
        <w:rPr>
          <w:rFonts w:ascii="Arial" w:hAnsi="Arial" w:cs="Arial"/>
        </w:rPr>
        <w:t xml:space="preserve">,…) </w:t>
      </w:r>
      <w:r w:rsidR="00734D5E" w:rsidRPr="00A20EEB">
        <w:rPr>
          <w:rFonts w:ascii="Arial" w:hAnsi="Arial" w:cs="Arial"/>
        </w:rPr>
        <w:t xml:space="preserve">die nauw verband </w:t>
      </w:r>
      <w:r w:rsidR="00A20EEB">
        <w:rPr>
          <w:rFonts w:ascii="Arial" w:hAnsi="Arial" w:cs="Arial"/>
        </w:rPr>
        <w:t>houden</w:t>
      </w:r>
      <w:r w:rsidR="00734D5E" w:rsidRPr="00A20EEB">
        <w:rPr>
          <w:rFonts w:ascii="Arial" w:hAnsi="Arial" w:cs="Arial"/>
        </w:rPr>
        <w:t xml:space="preserve"> met de</w:t>
      </w:r>
      <w:r w:rsidR="00734D5E" w:rsidRPr="005E5374">
        <w:rPr>
          <w:rFonts w:ascii="Arial" w:hAnsi="Arial" w:cs="Arial"/>
        </w:rPr>
        <w:t xml:space="preserve"> honoraria </w:t>
      </w:r>
      <w:r w:rsidR="00535CC4" w:rsidRPr="005E5374">
        <w:rPr>
          <w:rFonts w:ascii="Arial" w:hAnsi="Arial" w:cs="Arial"/>
        </w:rPr>
        <w:t xml:space="preserve">maar </w:t>
      </w:r>
      <w:r w:rsidR="00535CC4" w:rsidRPr="005E5374">
        <w:rPr>
          <w:rFonts w:ascii="Arial" w:hAnsi="Arial" w:cs="Arial"/>
        </w:rPr>
        <w:lastRenderedPageBreak/>
        <w:t>die een factuur</w:t>
      </w:r>
      <w:r w:rsidR="007B12AA" w:rsidRPr="005E5374">
        <w:rPr>
          <w:rFonts w:ascii="Arial" w:hAnsi="Arial" w:cs="Arial"/>
        </w:rPr>
        <w:t xml:space="preserve"> betreffen</w:t>
      </w:r>
      <w:r w:rsidR="00535CC4" w:rsidRPr="005E5374">
        <w:rPr>
          <w:rFonts w:ascii="Arial" w:hAnsi="Arial" w:cs="Arial"/>
        </w:rPr>
        <w:t xml:space="preserve"> </w:t>
      </w:r>
      <w:r w:rsidR="001262C5" w:rsidRPr="005E5374">
        <w:rPr>
          <w:rFonts w:ascii="Arial" w:hAnsi="Arial" w:cs="Arial"/>
        </w:rPr>
        <w:t>voor expertises, klinische studies, preventi</w:t>
      </w:r>
      <w:r w:rsidR="007B12AA" w:rsidRPr="005E5374">
        <w:rPr>
          <w:rFonts w:ascii="Arial" w:hAnsi="Arial" w:cs="Arial"/>
        </w:rPr>
        <w:t xml:space="preserve">eve controles, (sport)check-ups,… </w:t>
      </w:r>
    </w:p>
    <w:p w14:paraId="590DEB44" w14:textId="77777777" w:rsidR="001719C8" w:rsidRDefault="00611CBB" w:rsidP="008E2A54">
      <w:pPr>
        <w:pStyle w:val="ListParagraph"/>
        <w:numPr>
          <w:ilvl w:val="2"/>
          <w:numId w:val="21"/>
        </w:numPr>
        <w:spacing w:line="259" w:lineRule="auto"/>
        <w:jc w:val="both"/>
        <w:rPr>
          <w:rFonts w:ascii="Arial" w:hAnsi="Arial"/>
        </w:rPr>
      </w:pPr>
      <w:r w:rsidRPr="00611CBB">
        <w:rPr>
          <w:rFonts w:ascii="Arial" w:hAnsi="Arial" w:cs="Arial"/>
        </w:rPr>
        <w:t>totale</w:t>
      </w:r>
      <w:r w:rsidRPr="00611CBB">
        <w:rPr>
          <w:rFonts w:ascii="Arial" w:hAnsi="Arial"/>
        </w:rPr>
        <w:t xml:space="preserve"> omzet van de honoraria (rekeningen 707+708+709)</w:t>
      </w:r>
    </w:p>
    <w:p w14:paraId="3DBDDC9F" w14:textId="77777777" w:rsidR="008B126B" w:rsidRPr="00AC1FBE" w:rsidRDefault="001719C8" w:rsidP="008B126B">
      <w:pPr>
        <w:spacing w:line="259" w:lineRule="auto"/>
        <w:ind w:left="1724" w:firstLine="360"/>
        <w:jc w:val="both"/>
        <w:rPr>
          <w:rFonts w:ascii="Arial" w:hAnsi="Arial"/>
        </w:rPr>
      </w:pPr>
      <w:r w:rsidRPr="001719C8">
        <w:rPr>
          <w:rFonts w:ascii="Arial" w:hAnsi="Arial"/>
        </w:rPr>
        <w:t xml:space="preserve">= </w:t>
      </w:r>
      <w:r w:rsidRPr="00AC1FBE">
        <w:rPr>
          <w:rFonts w:ascii="Arial" w:hAnsi="Arial" w:cs="Arial"/>
        </w:rPr>
        <w:t>deel</w:t>
      </w:r>
      <w:r w:rsidRPr="00AC1FBE">
        <w:rPr>
          <w:rFonts w:ascii="Arial" w:hAnsi="Arial"/>
        </w:rPr>
        <w:t xml:space="preserve"> zelfstandige zorgverleners + deel ziekenhuis</w:t>
      </w:r>
    </w:p>
    <w:p w14:paraId="60297FD9" w14:textId="46086808" w:rsidR="00F46CE0" w:rsidRPr="00F46CE0" w:rsidRDefault="008B126B" w:rsidP="008B126B">
      <w:pPr>
        <w:pStyle w:val="ListParagraph"/>
        <w:numPr>
          <w:ilvl w:val="0"/>
          <w:numId w:val="24"/>
        </w:numPr>
        <w:spacing w:after="160" w:line="259" w:lineRule="auto"/>
        <w:ind w:left="2835" w:hanging="425"/>
        <w:jc w:val="both"/>
        <w:rPr>
          <w:rFonts w:ascii="Arial" w:hAnsi="Arial"/>
        </w:rPr>
      </w:pPr>
      <w:r w:rsidRPr="008B126B">
        <w:rPr>
          <w:rFonts w:ascii="Arial" w:hAnsi="Arial" w:cs="Arial"/>
          <w:b/>
          <w:bCs/>
        </w:rPr>
        <w:t>deel zelfstandige zorgverleners</w:t>
      </w:r>
      <w:r w:rsidRPr="008B126B">
        <w:rPr>
          <w:rFonts w:ascii="Arial" w:hAnsi="Arial" w:cs="Arial"/>
        </w:rPr>
        <w:t xml:space="preserve"> is datgene waarop de zelfstandige zorgverleners recht hebben onmiddellijk en op termijn, rechtstreeks en onrechtstreeks, per zorgverlener, per discipline of vereniging of per beroepscategorie,... of hun toekomstige aandeel beschermt (bv. door een deel van de honoraria te storten in een solidariteits-, investerings-, kwaliteits-, opleidings-, ICT-, EPD- (elektronisch patiëntendossier), investerings-, bouw- en renovatiefonds indien het niet-hospitalisatiediensten betreft, en andere fondsen en voorzieningen en reserves van dezelfde aard, via een groepsverzekering of pensioenfonds,... steeds op voorwaarde dat de begunstigden de zelfstandige zorgverleners zijn)</w:t>
      </w:r>
    </w:p>
    <w:p w14:paraId="4B8BE0BC" w14:textId="0B09D899" w:rsidR="00F46CE0" w:rsidRDefault="0018632A" w:rsidP="00C7582F">
      <w:pPr>
        <w:pStyle w:val="ListParagraph"/>
        <w:numPr>
          <w:ilvl w:val="0"/>
          <w:numId w:val="24"/>
        </w:numPr>
        <w:spacing w:line="259" w:lineRule="auto"/>
        <w:ind w:left="2835" w:hanging="425"/>
        <w:jc w:val="both"/>
        <w:rPr>
          <w:rFonts w:ascii="Arial" w:hAnsi="Arial"/>
        </w:rPr>
      </w:pPr>
      <w:r w:rsidRPr="002433E2">
        <w:rPr>
          <w:rFonts w:ascii="Arial" w:hAnsi="Arial"/>
          <w:b/>
          <w:bCs/>
        </w:rPr>
        <w:t>deel ziekenhuis</w:t>
      </w:r>
      <w:r w:rsidRPr="0018632A">
        <w:rPr>
          <w:rFonts w:ascii="Arial" w:hAnsi="Arial"/>
        </w:rPr>
        <w:t xml:space="preserve"> (d.w.z. de werkingskosten voor de ereloondiensten, met inbegrip van de tarief-, facturerings-, inningskosten of overige soortgelijke kosten die door het ziekenhuis in rekening worden gebracht op de honoraria, met inbegrip van het behoud van het ziekenhuis)</w:t>
      </w:r>
    </w:p>
    <w:p w14:paraId="13C7238D" w14:textId="26C7A035" w:rsidR="004F3669" w:rsidRDefault="004F3669" w:rsidP="004F3669">
      <w:pPr>
        <w:spacing w:line="259" w:lineRule="auto"/>
        <w:jc w:val="both"/>
        <w:rPr>
          <w:rFonts w:ascii="Arial" w:hAnsi="Arial"/>
        </w:rPr>
      </w:pPr>
    </w:p>
    <w:p w14:paraId="172CD5BE" w14:textId="77777777" w:rsidR="004F3669" w:rsidRPr="00CD5602" w:rsidRDefault="004F3669" w:rsidP="004F3669">
      <w:pPr>
        <w:pStyle w:val="ListParagraph"/>
        <w:spacing w:after="160" w:line="254" w:lineRule="auto"/>
        <w:ind w:left="2508"/>
        <w:rPr>
          <w:rFonts w:ascii="Arial" w:hAnsi="Arial" w:cs="Arial"/>
        </w:rPr>
      </w:pPr>
      <w:r w:rsidRPr="00CD5602">
        <w:rPr>
          <w:rFonts w:ascii="Arial" w:hAnsi="Arial" w:cs="Arial"/>
        </w:rPr>
        <w:t xml:space="preserve">Dit betekent bijvoorbeeld ook dat het deel van de honoraria dat in 2019 in een fonds wordt gestort, </w:t>
      </w:r>
      <w:proofErr w:type="spellStart"/>
      <w:r w:rsidRPr="00CD5602">
        <w:rPr>
          <w:rFonts w:ascii="Arial" w:hAnsi="Arial" w:cs="Arial"/>
        </w:rPr>
        <w:t>geprovisioneerd</w:t>
      </w:r>
      <w:proofErr w:type="spellEnd"/>
      <w:r w:rsidRPr="00CD5602">
        <w:rPr>
          <w:rFonts w:ascii="Arial" w:hAnsi="Arial" w:cs="Arial"/>
        </w:rPr>
        <w:t xml:space="preserve"> of gereserveerd waarbij de bestemming van de middelen onherroepelijk is, in de berekening op dezelfde manier wordt behandeld alsof die middelen onmiddellijk toegekend worden.  Een fonds, voorziening of reservering komt (nu of later) ofwel de artsen ten goede, ofwel het ziekenhuis. Om dubbeltellingen te vermijden worden enkel de </w:t>
      </w:r>
      <w:r w:rsidRPr="00CD5602">
        <w:rPr>
          <w:rFonts w:ascii="Arial" w:hAnsi="Arial" w:cs="Arial"/>
          <w:u w:val="single"/>
        </w:rPr>
        <w:t>toevoegingen</w:t>
      </w:r>
      <w:r w:rsidRPr="00CD5602">
        <w:rPr>
          <w:rFonts w:ascii="Arial" w:hAnsi="Arial" w:cs="Arial"/>
        </w:rPr>
        <w:t xml:space="preserve"> (en dus niet het gebruik) aan fondsen, voorzieningen en reserveringen gebruikt in de berekening van het afdrachtenpercentage. </w:t>
      </w:r>
    </w:p>
    <w:p w14:paraId="60F60C2E" w14:textId="77F0D266" w:rsidR="0018632A" w:rsidRDefault="0018632A" w:rsidP="00C7582F">
      <w:pPr>
        <w:spacing w:line="259" w:lineRule="auto"/>
        <w:jc w:val="both"/>
        <w:rPr>
          <w:rFonts w:ascii="Arial" w:hAnsi="Arial"/>
        </w:rPr>
      </w:pPr>
    </w:p>
    <w:p w14:paraId="7D149819" w14:textId="77777777" w:rsidR="00141D30" w:rsidRPr="00141D30" w:rsidRDefault="00141D30" w:rsidP="00141D30">
      <w:pPr>
        <w:pStyle w:val="ListParagraph"/>
        <w:numPr>
          <w:ilvl w:val="1"/>
          <w:numId w:val="21"/>
        </w:numPr>
        <w:spacing w:line="259" w:lineRule="auto"/>
        <w:jc w:val="both"/>
        <w:rPr>
          <w:rFonts w:ascii="Arial" w:hAnsi="Arial"/>
        </w:rPr>
      </w:pPr>
      <w:r w:rsidRPr="00141D30">
        <w:rPr>
          <w:rFonts w:ascii="Arial" w:hAnsi="Arial" w:cs="Arial"/>
        </w:rPr>
        <w:t>omvat niet (noch in de totale honoraria, noch in het deel van de zelfstandige zorgverleners, noch in het deel van het ziekenhuis):</w:t>
      </w:r>
    </w:p>
    <w:p w14:paraId="4BDE5E99" w14:textId="2CE00267" w:rsidR="00DC4CC6" w:rsidRDefault="00DC4CC6" w:rsidP="00DC4CC6">
      <w:pPr>
        <w:pStyle w:val="ListParagraph"/>
        <w:numPr>
          <w:ilvl w:val="2"/>
          <w:numId w:val="21"/>
        </w:numPr>
        <w:spacing w:line="259" w:lineRule="auto"/>
        <w:jc w:val="both"/>
        <w:rPr>
          <w:rFonts w:ascii="Arial" w:hAnsi="Arial"/>
        </w:rPr>
      </w:pPr>
      <w:r w:rsidRPr="00DC4CC6">
        <w:rPr>
          <w:rFonts w:ascii="Arial" w:hAnsi="Arial" w:cs="Arial"/>
        </w:rPr>
        <w:lastRenderedPageBreak/>
        <w:t>sponsoring</w:t>
      </w:r>
      <w:r w:rsidRPr="00DC4CC6">
        <w:rPr>
          <w:rFonts w:ascii="Arial" w:hAnsi="Arial"/>
        </w:rPr>
        <w:t xml:space="preserve"> en mecenaat, inkomsten uit de organisatie van of presentatie op conferenties, seminaries, enz.</w:t>
      </w:r>
    </w:p>
    <w:p w14:paraId="28C8F5B2" w14:textId="4BF25311" w:rsidR="00DC4CC6" w:rsidRDefault="00081C0C" w:rsidP="00DC4CC6">
      <w:pPr>
        <w:pStyle w:val="ListParagraph"/>
        <w:numPr>
          <w:ilvl w:val="2"/>
          <w:numId w:val="21"/>
        </w:numPr>
        <w:spacing w:line="259" w:lineRule="auto"/>
        <w:jc w:val="both"/>
        <w:rPr>
          <w:rFonts w:ascii="Arial" w:hAnsi="Arial"/>
        </w:rPr>
      </w:pPr>
      <w:r w:rsidRPr="00081C0C">
        <w:rPr>
          <w:rFonts w:ascii="Arial" w:hAnsi="Arial"/>
        </w:rPr>
        <w:t>forfaits (dag)ziekenhuis, forfaits dialyse, forfaits pijnkliniek, forfaits oncologie, enz.</w:t>
      </w:r>
      <w:r w:rsidR="009C5F62">
        <w:rPr>
          <w:rFonts w:ascii="Arial" w:hAnsi="Arial"/>
        </w:rPr>
        <w:t xml:space="preserve"> (zelfs als er een korting </w:t>
      </w:r>
      <w:r w:rsidR="00590A19">
        <w:rPr>
          <w:rFonts w:ascii="Arial" w:hAnsi="Arial"/>
        </w:rPr>
        <w:t xml:space="preserve">voor de zelfstandige zorgverleners </w:t>
      </w:r>
      <w:r w:rsidR="0095422C">
        <w:rPr>
          <w:rFonts w:ascii="Arial" w:hAnsi="Arial"/>
        </w:rPr>
        <w:t xml:space="preserve">voorzien </w:t>
      </w:r>
      <w:r w:rsidR="00590A19">
        <w:rPr>
          <w:rFonts w:ascii="Arial" w:hAnsi="Arial"/>
        </w:rPr>
        <w:t>is)</w:t>
      </w:r>
    </w:p>
    <w:p w14:paraId="0908D61B" w14:textId="5DFE6E35" w:rsidR="00081C0C" w:rsidRDefault="007507D1" w:rsidP="00DC4CC6">
      <w:pPr>
        <w:pStyle w:val="ListParagraph"/>
        <w:numPr>
          <w:ilvl w:val="2"/>
          <w:numId w:val="21"/>
        </w:numPr>
        <w:spacing w:line="259" w:lineRule="auto"/>
        <w:jc w:val="both"/>
        <w:rPr>
          <w:rFonts w:ascii="Arial" w:hAnsi="Arial"/>
        </w:rPr>
      </w:pPr>
      <w:r w:rsidRPr="007507D1">
        <w:rPr>
          <w:rFonts w:ascii="Arial" w:hAnsi="Arial"/>
        </w:rPr>
        <w:t>het aandeel van de zelfstandige zorgverleners mag nooit bedragen bevatten van:</w:t>
      </w:r>
    </w:p>
    <w:p w14:paraId="04D6DAA6" w14:textId="69188218" w:rsidR="00094E9F" w:rsidRDefault="0001493F" w:rsidP="00751B39">
      <w:pPr>
        <w:pStyle w:val="ListParagraph"/>
        <w:numPr>
          <w:ilvl w:val="0"/>
          <w:numId w:val="24"/>
        </w:numPr>
        <w:spacing w:after="160" w:line="259" w:lineRule="auto"/>
        <w:ind w:left="2835" w:hanging="425"/>
        <w:jc w:val="both"/>
        <w:rPr>
          <w:rFonts w:ascii="Arial" w:hAnsi="Arial"/>
        </w:rPr>
      </w:pPr>
      <w:r w:rsidRPr="00751B39">
        <w:rPr>
          <w:rFonts w:ascii="Arial" w:hAnsi="Arial" w:cs="Arial"/>
        </w:rPr>
        <w:t>creditnota's</w:t>
      </w:r>
      <w:r w:rsidRPr="00751B39">
        <w:rPr>
          <w:rFonts w:ascii="Arial" w:hAnsi="Arial"/>
        </w:rPr>
        <w:t xml:space="preserve"> v</w:t>
      </w:r>
      <w:r w:rsidRPr="0001493F">
        <w:rPr>
          <w:rFonts w:ascii="Arial" w:hAnsi="Arial"/>
        </w:rPr>
        <w:t>oor (volume)kortingen of winstmarges op implantaten, geneesmiddelen,... die zouden worden terugbetaald aan zelfstandige verstrekkers (of verenigingen) of hun “fondsen”, enz.</w:t>
      </w:r>
    </w:p>
    <w:p w14:paraId="6C43C056" w14:textId="4C5957CD" w:rsidR="00CE71A4" w:rsidRDefault="00FD2CD8" w:rsidP="000160FF">
      <w:pPr>
        <w:pStyle w:val="ListParagraph"/>
        <w:numPr>
          <w:ilvl w:val="0"/>
          <w:numId w:val="24"/>
        </w:numPr>
        <w:spacing w:after="160" w:line="259" w:lineRule="auto"/>
        <w:ind w:left="2835" w:hanging="425"/>
        <w:jc w:val="both"/>
        <w:rPr>
          <w:rFonts w:ascii="Arial" w:hAnsi="Arial"/>
        </w:rPr>
      </w:pPr>
      <w:r w:rsidRPr="00FD2CD8">
        <w:rPr>
          <w:rFonts w:ascii="Arial" w:hAnsi="Arial"/>
        </w:rPr>
        <w:t xml:space="preserve">de financieringsbron Budget van Financiële Middelen </w:t>
      </w:r>
      <w:r w:rsidR="0066585A">
        <w:rPr>
          <w:rFonts w:ascii="Arial" w:hAnsi="Arial"/>
        </w:rPr>
        <w:t xml:space="preserve">(BFM) </w:t>
      </w:r>
      <w:r w:rsidRPr="00FD2CD8">
        <w:rPr>
          <w:rFonts w:ascii="Arial" w:hAnsi="Arial"/>
        </w:rPr>
        <w:t>voor de terugbetaling van zelfstandige zorgverleners (bijv. hoofdarts, arts van het palliatieve zorgteam, algoloog, arts van het multidisciplinaire pijnteam, ziekenhuis</w:t>
      </w:r>
      <w:r w:rsidR="004A07EA">
        <w:rPr>
          <w:rFonts w:ascii="Arial" w:hAnsi="Arial"/>
        </w:rPr>
        <w:t>-</w:t>
      </w:r>
      <w:r w:rsidRPr="00FD2CD8">
        <w:rPr>
          <w:rFonts w:ascii="Arial" w:hAnsi="Arial"/>
        </w:rPr>
        <w:t>hygiënist, arts gegevensbeheer/</w:t>
      </w:r>
      <w:r w:rsidR="008446A2">
        <w:rPr>
          <w:rFonts w:ascii="Arial" w:hAnsi="Arial"/>
        </w:rPr>
        <w:t>-</w:t>
      </w:r>
      <w:r w:rsidRPr="00FD2CD8">
        <w:rPr>
          <w:rFonts w:ascii="Arial" w:hAnsi="Arial"/>
        </w:rPr>
        <w:t>registratie, enz.)</w:t>
      </w:r>
    </w:p>
    <w:p w14:paraId="4FF128F8" w14:textId="4C3B2A14" w:rsidR="00817784" w:rsidRDefault="00701E59" w:rsidP="00701E59">
      <w:pPr>
        <w:ind w:left="2880"/>
        <w:jc w:val="both"/>
        <w:rPr>
          <w:rFonts w:ascii="Arial" w:hAnsi="Arial"/>
          <w:i/>
          <w:iCs/>
        </w:rPr>
      </w:pPr>
      <w:r w:rsidRPr="00701E59">
        <w:rPr>
          <w:rFonts w:ascii="Arial" w:hAnsi="Arial"/>
          <w:i/>
          <w:iCs/>
        </w:rPr>
        <w:t>Evenwel: een hoofdarts, een arts die belast is met de gegevensregistratie, enz. kunnen gedeeltelijk worden vergoed door de geconsolideerde honoraria (deel boven de tussenkomst van het BMF) en dit deel maakt deel uit van het aandeel van de artsen.</w:t>
      </w:r>
    </w:p>
    <w:p w14:paraId="6BEF3AF7" w14:textId="77777777" w:rsidR="007F306D" w:rsidRDefault="00C52B62" w:rsidP="002F4C0D">
      <w:pPr>
        <w:pStyle w:val="ListParagraph"/>
        <w:numPr>
          <w:ilvl w:val="0"/>
          <w:numId w:val="16"/>
        </w:numPr>
        <w:ind w:left="2127" w:hanging="426"/>
        <w:rPr>
          <w:rFonts w:ascii="Arial" w:hAnsi="Arial"/>
        </w:rPr>
      </w:pPr>
      <w:r w:rsidRPr="005679A6">
        <w:rPr>
          <w:rFonts w:ascii="Arial" w:hAnsi="Arial"/>
        </w:rPr>
        <w:t>deel van het ziekenhuis bevat dus nooit bedragen</w:t>
      </w:r>
      <w:r w:rsidR="00B03F83">
        <w:rPr>
          <w:rFonts w:ascii="Arial" w:hAnsi="Arial"/>
        </w:rPr>
        <w:t xml:space="preserve"> van</w:t>
      </w:r>
      <w:r w:rsidRPr="005679A6">
        <w:rPr>
          <w:rFonts w:ascii="Arial" w:hAnsi="Arial"/>
        </w:rPr>
        <w:t>:</w:t>
      </w:r>
    </w:p>
    <w:p w14:paraId="5A156DC9" w14:textId="77B9711E" w:rsidR="006F3FB7" w:rsidRDefault="00EF6DB5" w:rsidP="004A07EA">
      <w:pPr>
        <w:pStyle w:val="ListParagraph"/>
        <w:numPr>
          <w:ilvl w:val="0"/>
          <w:numId w:val="24"/>
        </w:numPr>
        <w:spacing w:after="160" w:line="259" w:lineRule="auto"/>
        <w:ind w:left="2835" w:hanging="425"/>
        <w:jc w:val="both"/>
        <w:rPr>
          <w:rFonts w:ascii="Arial" w:hAnsi="Arial"/>
        </w:rPr>
      </w:pPr>
      <w:r w:rsidRPr="00EF6DB5">
        <w:rPr>
          <w:rFonts w:ascii="Arial" w:hAnsi="Arial"/>
        </w:rPr>
        <w:t>kosten die vergelijkbaar zijn met die van een privépraktijk buiten het ziekenhuis: facturering door het ziekenhuis aan zelfstandige zorgverleners voor het gebruik van poliklinieken, dagklinieken, ambulante activiteiten, enz. (b.v. voor huur en onderhoud van infrastructuur, secretariaatsdiensten, verbruiksgoederen, enz.)</w:t>
      </w:r>
      <w:r w:rsidR="00A86ABD">
        <w:rPr>
          <w:rFonts w:ascii="Arial" w:hAnsi="Arial"/>
        </w:rPr>
        <w:t xml:space="preserve"> </w:t>
      </w:r>
      <w:r w:rsidR="0064449C" w:rsidRPr="0064449C">
        <w:rPr>
          <w:rFonts w:ascii="Arial" w:hAnsi="Arial"/>
        </w:rPr>
        <w:t>INDIEN de honoraria [gegenereerd in deze gehuurde ziekenhuis</w:t>
      </w:r>
      <w:r w:rsidR="000C2F6C">
        <w:rPr>
          <w:rFonts w:ascii="Arial" w:hAnsi="Arial"/>
        </w:rPr>
        <w:t>-</w:t>
      </w:r>
      <w:r w:rsidR="0064449C" w:rsidRPr="0064449C">
        <w:rPr>
          <w:rFonts w:ascii="Arial" w:hAnsi="Arial"/>
        </w:rPr>
        <w:t>ruimten, in dit tijdslot] zelf niet in de boekhouding van het ziekenhuis zijn opgenomen.</w:t>
      </w:r>
    </w:p>
    <w:p w14:paraId="6BD3F23D" w14:textId="77777777" w:rsidR="00FC69B4" w:rsidRPr="00FC69B4" w:rsidRDefault="00FC69B4" w:rsidP="00FC69B4">
      <w:pPr>
        <w:spacing w:line="259" w:lineRule="auto"/>
        <w:ind w:left="1724"/>
        <w:jc w:val="both"/>
        <w:rPr>
          <w:rFonts w:ascii="Arial" w:hAnsi="Arial"/>
        </w:rPr>
      </w:pPr>
    </w:p>
    <w:p w14:paraId="596ECF1A" w14:textId="77777777" w:rsidR="00643420" w:rsidRDefault="00F9501B" w:rsidP="00B66DB6">
      <w:pPr>
        <w:pStyle w:val="ListParagraph"/>
        <w:numPr>
          <w:ilvl w:val="1"/>
          <w:numId w:val="21"/>
        </w:numPr>
        <w:spacing w:line="259" w:lineRule="auto"/>
        <w:jc w:val="both"/>
        <w:rPr>
          <w:rFonts w:ascii="Arial" w:hAnsi="Arial"/>
        </w:rPr>
      </w:pPr>
      <w:r w:rsidRPr="000C2F6C">
        <w:rPr>
          <w:rFonts w:ascii="Arial" w:hAnsi="Arial" w:cs="Arial"/>
        </w:rPr>
        <w:t>waarbij</w:t>
      </w:r>
      <w:r w:rsidRPr="00F9501B">
        <w:rPr>
          <w:rFonts w:ascii="Arial" w:hAnsi="Arial"/>
        </w:rPr>
        <w:t xml:space="preserve"> er geen verschil is voor de omzet van de (pseudo)honoraria</w:t>
      </w:r>
    </w:p>
    <w:p w14:paraId="3C0A6636" w14:textId="45364C95" w:rsidR="002F406C" w:rsidRDefault="00B66DB6" w:rsidP="002F406C">
      <w:pPr>
        <w:pStyle w:val="ListParagraph"/>
        <w:numPr>
          <w:ilvl w:val="0"/>
          <w:numId w:val="16"/>
        </w:numPr>
        <w:ind w:left="2127" w:hanging="426"/>
        <w:jc w:val="both"/>
        <w:rPr>
          <w:rFonts w:ascii="Arial" w:hAnsi="Arial"/>
        </w:rPr>
      </w:pPr>
      <w:r w:rsidRPr="002F406C">
        <w:rPr>
          <w:rFonts w:ascii="Arial" w:hAnsi="Arial"/>
        </w:rPr>
        <w:t>de omzet via facturering door het ziekenhuis of via een betaling op initiatief van het RIZIV voor, bijvoorbeeld, de beschikbaarheids- en permanentiehonoraria, enz.</w:t>
      </w:r>
    </w:p>
    <w:p w14:paraId="4F24B882" w14:textId="3ADF4BBD" w:rsidR="002675CC" w:rsidRDefault="00020414" w:rsidP="002F406C">
      <w:pPr>
        <w:pStyle w:val="ListParagraph"/>
        <w:numPr>
          <w:ilvl w:val="0"/>
          <w:numId w:val="16"/>
        </w:numPr>
        <w:ind w:left="2127" w:hanging="426"/>
        <w:jc w:val="both"/>
        <w:rPr>
          <w:rFonts w:ascii="Arial" w:hAnsi="Arial"/>
        </w:rPr>
      </w:pPr>
      <w:r w:rsidRPr="00020414">
        <w:rPr>
          <w:rFonts w:ascii="Arial" w:hAnsi="Arial"/>
        </w:rPr>
        <w:lastRenderedPageBreak/>
        <w:t>Prestaties 2019: gefactureerd in 2019 of geboekt op 31.12.2019 als “te factureren”</w:t>
      </w:r>
    </w:p>
    <w:p w14:paraId="579753E6" w14:textId="707C1D07" w:rsidR="00020414" w:rsidRDefault="00020414" w:rsidP="002F406C">
      <w:pPr>
        <w:pStyle w:val="ListParagraph"/>
        <w:numPr>
          <w:ilvl w:val="0"/>
          <w:numId w:val="16"/>
        </w:numPr>
        <w:ind w:left="2127" w:hanging="426"/>
        <w:jc w:val="both"/>
        <w:rPr>
          <w:rFonts w:ascii="Arial" w:hAnsi="Arial"/>
        </w:rPr>
      </w:pPr>
      <w:r w:rsidRPr="00020414">
        <w:rPr>
          <w:rFonts w:ascii="Arial" w:hAnsi="Arial"/>
        </w:rPr>
        <w:t>Aan wie de factuur gericht is (de mutualiteit/het RIZIV, de patiënt, verzekeringsmaatschappij, OCMW, enz.)</w:t>
      </w:r>
    </w:p>
    <w:p w14:paraId="647276B9" w14:textId="0E8F1E66" w:rsidR="006F5C94" w:rsidRDefault="00C81755" w:rsidP="002F406C">
      <w:pPr>
        <w:pStyle w:val="ListParagraph"/>
        <w:numPr>
          <w:ilvl w:val="0"/>
          <w:numId w:val="16"/>
        </w:numPr>
        <w:ind w:left="2127" w:hanging="426"/>
        <w:jc w:val="both"/>
        <w:rPr>
          <w:rFonts w:ascii="Arial" w:hAnsi="Arial"/>
        </w:rPr>
      </w:pPr>
      <w:r w:rsidRPr="00C81755">
        <w:rPr>
          <w:rFonts w:ascii="Arial" w:hAnsi="Arial"/>
        </w:rPr>
        <w:t>nog te innen of “dubieuze” vordering</w:t>
      </w:r>
    </w:p>
    <w:p w14:paraId="238DE7A1" w14:textId="4B4294F7" w:rsidR="008F1BA7" w:rsidRDefault="003F2A0E" w:rsidP="002F406C">
      <w:pPr>
        <w:pStyle w:val="ListParagraph"/>
        <w:numPr>
          <w:ilvl w:val="0"/>
          <w:numId w:val="16"/>
        </w:numPr>
        <w:ind w:left="2127" w:hanging="426"/>
        <w:jc w:val="both"/>
        <w:rPr>
          <w:rFonts w:ascii="Arial" w:hAnsi="Arial"/>
        </w:rPr>
      </w:pPr>
      <w:r w:rsidRPr="003F2A0E">
        <w:rPr>
          <w:rFonts w:ascii="Arial" w:hAnsi="Arial"/>
        </w:rPr>
        <w:t>voor residentiële patiënten: een centrale inning door het ziekenhuis of (gedeeltelijk</w:t>
      </w:r>
      <w:r w:rsidR="00CB2FE3">
        <w:rPr>
          <w:rFonts w:ascii="Arial" w:hAnsi="Arial"/>
        </w:rPr>
        <w:t>)</w:t>
      </w:r>
      <w:r w:rsidRPr="003F2A0E">
        <w:rPr>
          <w:rFonts w:ascii="Arial" w:hAnsi="Arial"/>
        </w:rPr>
        <w:t xml:space="preserve"> door (een vzw van) de medische raad</w:t>
      </w:r>
    </w:p>
    <w:p w14:paraId="74B74027" w14:textId="30ED962F" w:rsidR="00C67C68" w:rsidRDefault="00D2380C" w:rsidP="002F406C">
      <w:pPr>
        <w:pStyle w:val="ListParagraph"/>
        <w:numPr>
          <w:ilvl w:val="0"/>
          <w:numId w:val="16"/>
        </w:numPr>
        <w:ind w:left="2127" w:hanging="426"/>
        <w:jc w:val="both"/>
        <w:rPr>
          <w:rFonts w:ascii="Arial" w:hAnsi="Arial"/>
        </w:rPr>
      </w:pPr>
      <w:r w:rsidRPr="00D2380C">
        <w:rPr>
          <w:rFonts w:ascii="Arial" w:hAnsi="Arial"/>
        </w:rPr>
        <w:t>voor ambulante patiënten: inning door de individuele artsen of door het ziekenhuis (maar zie hierboven: de omzet moet worden opgenomen in de boekhouding van het ziekenhuis!)</w:t>
      </w:r>
    </w:p>
    <w:p w14:paraId="25A75DAC" w14:textId="474F4D8B" w:rsidR="007E5F67" w:rsidRDefault="00404C5D" w:rsidP="002F406C">
      <w:pPr>
        <w:pStyle w:val="ListParagraph"/>
        <w:numPr>
          <w:ilvl w:val="0"/>
          <w:numId w:val="16"/>
        </w:numPr>
        <w:ind w:left="2127" w:hanging="426"/>
        <w:jc w:val="both"/>
        <w:rPr>
          <w:rFonts w:ascii="Arial" w:hAnsi="Arial"/>
        </w:rPr>
      </w:pPr>
      <w:r w:rsidRPr="00404C5D">
        <w:rPr>
          <w:rFonts w:ascii="Arial" w:hAnsi="Arial"/>
        </w:rPr>
        <w:t>deel voor de zelfstandige zorgverleners reeds betaald in 2019 of op 31.12.2019 door het ziekenhuis “nog te betalen aan de zelfstandige zorgverleners”</w:t>
      </w:r>
    </w:p>
    <w:p w14:paraId="485EA0D1" w14:textId="6636B760" w:rsidR="00714C49" w:rsidRDefault="00714C49" w:rsidP="002F406C">
      <w:pPr>
        <w:pStyle w:val="ListParagraph"/>
        <w:numPr>
          <w:ilvl w:val="0"/>
          <w:numId w:val="16"/>
        </w:numPr>
        <w:ind w:left="2127" w:hanging="426"/>
        <w:jc w:val="both"/>
        <w:rPr>
          <w:rFonts w:ascii="Arial" w:hAnsi="Arial"/>
        </w:rPr>
      </w:pPr>
      <w:r w:rsidRPr="00714C49">
        <w:rPr>
          <w:rFonts w:ascii="Arial" w:hAnsi="Arial"/>
        </w:rPr>
        <w:t>Omzet van de artsen of andere zorgverleners</w:t>
      </w:r>
    </w:p>
    <w:p w14:paraId="5C25CE1E" w14:textId="7490C8CC" w:rsidR="00714C49" w:rsidRPr="00404C5D" w:rsidRDefault="00E4249B" w:rsidP="002F406C">
      <w:pPr>
        <w:pStyle w:val="ListParagraph"/>
        <w:numPr>
          <w:ilvl w:val="0"/>
          <w:numId w:val="16"/>
        </w:numPr>
        <w:ind w:left="2127" w:hanging="426"/>
        <w:jc w:val="both"/>
        <w:rPr>
          <w:rFonts w:ascii="Arial" w:hAnsi="Arial"/>
        </w:rPr>
      </w:pPr>
      <w:r w:rsidRPr="00E4249B">
        <w:rPr>
          <w:rFonts w:ascii="Arial" w:hAnsi="Arial"/>
        </w:rPr>
        <w:t>Omzet van de zelfstandige of gesalarieerde zorgverleners</w:t>
      </w:r>
    </w:p>
    <w:p w14:paraId="321B445A" w14:textId="51F436DC" w:rsidR="001E303D" w:rsidRDefault="001E303D">
      <w:pPr>
        <w:jc w:val="both"/>
        <w:rPr>
          <w:rFonts w:ascii="Arial" w:hAnsi="Arial"/>
        </w:rPr>
      </w:pPr>
    </w:p>
    <w:p w14:paraId="65802097" w14:textId="4DA640AB" w:rsidR="009B6FF4" w:rsidRPr="00CD5602" w:rsidRDefault="009B6FF4" w:rsidP="009B6FF4">
      <w:pPr>
        <w:rPr>
          <w:rFonts w:ascii="Arial" w:hAnsi="Arial" w:cs="Arial"/>
          <w:u w:val="single"/>
        </w:rPr>
      </w:pPr>
      <w:r w:rsidRPr="00CD5602">
        <w:rPr>
          <w:rFonts w:ascii="Arial" w:hAnsi="Arial" w:cs="Arial"/>
          <w:u w:val="single"/>
        </w:rPr>
        <w:t xml:space="preserve">Bijkomende toelichting </w:t>
      </w:r>
      <w:proofErr w:type="spellStart"/>
      <w:r w:rsidRPr="00CD5602">
        <w:rPr>
          <w:rFonts w:ascii="Arial" w:hAnsi="Arial" w:cs="Arial"/>
          <w:u w:val="single"/>
        </w:rPr>
        <w:t>i.v.m</w:t>
      </w:r>
      <w:proofErr w:type="spellEnd"/>
      <w:r w:rsidRPr="00CD5602">
        <w:rPr>
          <w:rFonts w:ascii="Arial" w:hAnsi="Arial" w:cs="Arial"/>
          <w:u w:val="single"/>
        </w:rPr>
        <w:t xml:space="preserve"> berekening </w:t>
      </w:r>
      <w:proofErr w:type="spellStart"/>
      <w:r w:rsidRPr="00CD5602">
        <w:rPr>
          <w:rFonts w:ascii="Arial" w:hAnsi="Arial" w:cs="Arial"/>
          <w:u w:val="single"/>
        </w:rPr>
        <w:t>afdrachtenpercentagen</w:t>
      </w:r>
      <w:proofErr w:type="spellEnd"/>
      <w:r w:rsidRPr="00CD5602">
        <w:rPr>
          <w:rFonts w:ascii="Arial" w:hAnsi="Arial" w:cs="Arial"/>
          <w:u w:val="single"/>
        </w:rPr>
        <w:t xml:space="preserve"> en UFFT-tussenkomst voor de waarborg van de basisvergoeding van de </w:t>
      </w:r>
      <w:proofErr w:type="spellStart"/>
      <w:r w:rsidRPr="00CD5602">
        <w:rPr>
          <w:rFonts w:ascii="Arial" w:hAnsi="Arial" w:cs="Arial"/>
          <w:u w:val="single"/>
        </w:rPr>
        <w:t>ASO’s</w:t>
      </w:r>
      <w:proofErr w:type="spellEnd"/>
      <w:r w:rsidRPr="00CD5602">
        <w:rPr>
          <w:rFonts w:ascii="Arial" w:hAnsi="Arial" w:cs="Arial"/>
          <w:u w:val="single"/>
        </w:rPr>
        <w:t>:</w:t>
      </w:r>
    </w:p>
    <w:p w14:paraId="7E0BB191" w14:textId="77777777" w:rsidR="009B6FF4" w:rsidRPr="00CD5602" w:rsidRDefault="009B6FF4" w:rsidP="009B6FF4">
      <w:pPr>
        <w:rPr>
          <w:rFonts w:ascii="Arial" w:hAnsi="Arial" w:cs="Arial"/>
          <w:u w:val="single"/>
        </w:rPr>
      </w:pPr>
    </w:p>
    <w:p w14:paraId="7F6F2B06" w14:textId="77777777" w:rsidR="009B6FF4" w:rsidRPr="00CD5602" w:rsidRDefault="009B6FF4" w:rsidP="009B6FF4">
      <w:pPr>
        <w:rPr>
          <w:rFonts w:ascii="Arial" w:hAnsi="Arial" w:cs="Arial"/>
          <w:u w:val="single"/>
        </w:rPr>
      </w:pPr>
      <w:r w:rsidRPr="00CD5602">
        <w:rPr>
          <w:rFonts w:ascii="Arial" w:hAnsi="Arial" w:cs="Arial"/>
          <w:u w:val="single"/>
        </w:rPr>
        <w:t>Situatie 1:</w:t>
      </w:r>
    </w:p>
    <w:p w14:paraId="66D29424" w14:textId="77777777" w:rsidR="009B6FF4" w:rsidRPr="00CD5602" w:rsidRDefault="009B6FF4" w:rsidP="009B6FF4">
      <w:pPr>
        <w:rPr>
          <w:rFonts w:ascii="Arial" w:hAnsi="Arial" w:cs="Arial"/>
        </w:rPr>
      </w:pPr>
      <w:r w:rsidRPr="00CD5602">
        <w:rPr>
          <w:rFonts w:ascii="Arial" w:hAnsi="Arial" w:cs="Arial"/>
        </w:rPr>
        <w:t xml:space="preserve">In de ziekenhuizen waar de </w:t>
      </w:r>
      <w:r w:rsidRPr="00CD5602">
        <w:rPr>
          <w:rFonts w:ascii="Arial" w:hAnsi="Arial" w:cs="Arial"/>
          <w:b/>
          <w:bCs/>
        </w:rPr>
        <w:t>stagemeesters gesalarieerd</w:t>
      </w:r>
      <w:r w:rsidRPr="00CD5602">
        <w:rPr>
          <w:rFonts w:ascii="Arial" w:hAnsi="Arial" w:cs="Arial"/>
        </w:rPr>
        <w:t xml:space="preserve"> zijn, draagt het (vaak universitair) ziekenhuis de personeelskosten van de ASO.</w:t>
      </w:r>
    </w:p>
    <w:p w14:paraId="378A18CC" w14:textId="77777777" w:rsidR="009B6FF4" w:rsidRPr="00CD5602" w:rsidRDefault="009B6FF4" w:rsidP="009B6FF4">
      <w:pPr>
        <w:pStyle w:val="ListParagraph"/>
        <w:numPr>
          <w:ilvl w:val="2"/>
          <w:numId w:val="25"/>
        </w:numPr>
        <w:spacing w:after="160" w:line="256" w:lineRule="auto"/>
        <w:ind w:left="2160"/>
        <w:rPr>
          <w:rFonts w:ascii="Arial" w:hAnsi="Arial" w:cs="Arial"/>
        </w:rPr>
      </w:pPr>
      <w:r w:rsidRPr="00CD5602">
        <w:rPr>
          <w:rFonts w:ascii="Arial" w:hAnsi="Arial" w:cs="Arial"/>
        </w:rPr>
        <w:t xml:space="preserve">zie verder onder punt A </w:t>
      </w:r>
    </w:p>
    <w:p w14:paraId="47E61D48" w14:textId="77777777" w:rsidR="009B6FF4" w:rsidRPr="00CD5602" w:rsidRDefault="009B6FF4" w:rsidP="009B6FF4">
      <w:pPr>
        <w:rPr>
          <w:rFonts w:ascii="Arial" w:hAnsi="Arial" w:cs="Arial"/>
          <w:u w:val="single"/>
        </w:rPr>
      </w:pPr>
    </w:p>
    <w:p w14:paraId="61FE1E75" w14:textId="77777777" w:rsidR="009B6FF4" w:rsidRPr="00CD5602" w:rsidRDefault="009B6FF4" w:rsidP="009B6FF4">
      <w:pPr>
        <w:rPr>
          <w:rFonts w:ascii="Arial" w:hAnsi="Arial" w:cs="Arial"/>
          <w:u w:val="single"/>
        </w:rPr>
      </w:pPr>
      <w:r w:rsidRPr="00CD5602">
        <w:rPr>
          <w:rFonts w:ascii="Arial" w:hAnsi="Arial" w:cs="Arial"/>
          <w:u w:val="single"/>
        </w:rPr>
        <w:t>Situatie 2:</w:t>
      </w:r>
    </w:p>
    <w:p w14:paraId="6CE35D65" w14:textId="77777777" w:rsidR="009B6FF4" w:rsidRPr="00CD5602" w:rsidRDefault="009B6FF4" w:rsidP="009B6FF4">
      <w:pPr>
        <w:rPr>
          <w:rFonts w:ascii="Arial" w:hAnsi="Arial" w:cs="Arial"/>
        </w:rPr>
      </w:pPr>
      <w:r w:rsidRPr="00CD5602">
        <w:rPr>
          <w:rFonts w:ascii="Arial" w:hAnsi="Arial" w:cs="Arial"/>
        </w:rPr>
        <w:t xml:space="preserve">In de ziekenhuizen met </w:t>
      </w:r>
      <w:r w:rsidRPr="00CD5602">
        <w:rPr>
          <w:rFonts w:ascii="Arial" w:hAnsi="Arial" w:cs="Arial"/>
          <w:b/>
          <w:bCs/>
        </w:rPr>
        <w:t>zelfstandige stagemeesters</w:t>
      </w:r>
      <w:r w:rsidRPr="00CD5602">
        <w:rPr>
          <w:rFonts w:ascii="Arial" w:hAnsi="Arial" w:cs="Arial"/>
        </w:rPr>
        <w:t>:</w:t>
      </w:r>
    </w:p>
    <w:p w14:paraId="6982E54C" w14:textId="77777777" w:rsidR="009B6FF4" w:rsidRPr="00CD5602" w:rsidRDefault="009B6FF4" w:rsidP="009B6FF4">
      <w:pPr>
        <w:pStyle w:val="ListParagraph"/>
        <w:numPr>
          <w:ilvl w:val="0"/>
          <w:numId w:val="25"/>
        </w:numPr>
        <w:spacing w:after="160" w:line="256" w:lineRule="auto"/>
        <w:ind w:left="720"/>
        <w:rPr>
          <w:rFonts w:ascii="Arial" w:hAnsi="Arial" w:cs="Arial"/>
        </w:rPr>
      </w:pPr>
      <w:r w:rsidRPr="00CD5602">
        <w:rPr>
          <w:rFonts w:ascii="Arial" w:hAnsi="Arial" w:cs="Arial"/>
        </w:rPr>
        <w:t xml:space="preserve">Het ziekenhuis draagt de kost van de ASO (net als voor </w:t>
      </w:r>
      <w:proofErr w:type="spellStart"/>
      <w:r w:rsidRPr="00CD5602">
        <w:rPr>
          <w:rFonts w:ascii="Arial" w:hAnsi="Arial" w:cs="Arial"/>
        </w:rPr>
        <w:t>bvb</w:t>
      </w:r>
      <w:proofErr w:type="spellEnd"/>
      <w:r w:rsidRPr="00CD5602">
        <w:rPr>
          <w:rFonts w:ascii="Arial" w:hAnsi="Arial" w:cs="Arial"/>
        </w:rPr>
        <w:t xml:space="preserve">. de andere medewerkers op de honorariumdiensten)  </w:t>
      </w:r>
    </w:p>
    <w:p w14:paraId="5DA38D51" w14:textId="77777777" w:rsidR="009B6FF4" w:rsidRPr="00CD5602" w:rsidRDefault="009B6FF4" w:rsidP="009B6FF4">
      <w:pPr>
        <w:ind w:left="360" w:firstLine="348"/>
        <w:rPr>
          <w:rFonts w:ascii="Arial" w:hAnsi="Arial" w:cs="Arial"/>
          <w:u w:val="single"/>
        </w:rPr>
      </w:pPr>
      <w:r w:rsidRPr="00CD5602">
        <w:rPr>
          <w:rFonts w:ascii="Arial" w:hAnsi="Arial" w:cs="Arial"/>
          <w:u w:val="single"/>
        </w:rPr>
        <w:t>Situatie 2.1:</w:t>
      </w:r>
    </w:p>
    <w:p w14:paraId="66714E2A" w14:textId="77777777" w:rsidR="009B6FF4" w:rsidRPr="00CD5602" w:rsidRDefault="009B6FF4" w:rsidP="009B6FF4">
      <w:pPr>
        <w:ind w:left="708"/>
        <w:rPr>
          <w:rFonts w:ascii="Arial" w:hAnsi="Arial" w:cs="Arial"/>
        </w:rPr>
      </w:pPr>
      <w:r w:rsidRPr="00CD5602">
        <w:rPr>
          <w:rFonts w:ascii="Arial" w:hAnsi="Arial" w:cs="Arial"/>
        </w:rPr>
        <w:t>De zelfstandige zorgverleners dragen de personeelskosten via het afdrachtenpercentage:</w:t>
      </w:r>
    </w:p>
    <w:p w14:paraId="4EEC5B9C" w14:textId="6109849C" w:rsidR="009B6FF4" w:rsidRDefault="009B6FF4" w:rsidP="009B6FF4">
      <w:pPr>
        <w:pStyle w:val="ListParagraph"/>
        <w:numPr>
          <w:ilvl w:val="2"/>
          <w:numId w:val="25"/>
        </w:numPr>
        <w:spacing w:after="160" w:line="256" w:lineRule="auto"/>
        <w:ind w:left="2160"/>
        <w:rPr>
          <w:rFonts w:ascii="Arial" w:hAnsi="Arial" w:cs="Arial"/>
        </w:rPr>
      </w:pPr>
      <w:r w:rsidRPr="00CD5602">
        <w:rPr>
          <w:rFonts w:ascii="Arial" w:hAnsi="Arial" w:cs="Arial"/>
        </w:rPr>
        <w:t>zie verder onder punt A</w:t>
      </w:r>
    </w:p>
    <w:p w14:paraId="45313D1F" w14:textId="77777777" w:rsidR="009B6FF4" w:rsidRPr="00CD5602" w:rsidRDefault="009B6FF4" w:rsidP="00CD5602">
      <w:pPr>
        <w:pStyle w:val="ListParagraph"/>
        <w:spacing w:after="160" w:line="256" w:lineRule="auto"/>
        <w:ind w:left="2160"/>
        <w:rPr>
          <w:rFonts w:ascii="Arial" w:hAnsi="Arial" w:cs="Arial"/>
        </w:rPr>
      </w:pPr>
    </w:p>
    <w:p w14:paraId="5C8356EC" w14:textId="77777777" w:rsidR="009B6FF4" w:rsidRPr="00CD5602" w:rsidRDefault="009B6FF4" w:rsidP="009B6FF4">
      <w:pPr>
        <w:pStyle w:val="ListParagraph"/>
        <w:numPr>
          <w:ilvl w:val="0"/>
          <w:numId w:val="25"/>
        </w:numPr>
        <w:spacing w:after="160" w:line="256" w:lineRule="auto"/>
        <w:ind w:left="720"/>
        <w:rPr>
          <w:rFonts w:ascii="Arial" w:hAnsi="Arial" w:cs="Arial"/>
        </w:rPr>
      </w:pPr>
      <w:r w:rsidRPr="00CD5602">
        <w:rPr>
          <w:rFonts w:ascii="Arial" w:hAnsi="Arial" w:cs="Arial"/>
        </w:rPr>
        <w:t xml:space="preserve">Het ziekenhuis kan in eerste instantie optreden als betaler van de </w:t>
      </w:r>
      <w:proofErr w:type="spellStart"/>
      <w:r w:rsidRPr="00CD5602">
        <w:rPr>
          <w:rFonts w:ascii="Arial" w:hAnsi="Arial" w:cs="Arial"/>
        </w:rPr>
        <w:t>ASO’s</w:t>
      </w:r>
      <w:proofErr w:type="spellEnd"/>
      <w:r w:rsidRPr="00CD5602">
        <w:rPr>
          <w:rFonts w:ascii="Arial" w:hAnsi="Arial" w:cs="Arial"/>
        </w:rPr>
        <w:t xml:space="preserve"> (a.h.w. als een sociaal secretariaat), maar wordt nadien deze personeelskost door het ziekenhuis doorgerekend aan de zelfstandige artsen(associaties). Twee mogelijkheden (2.2 en 2.3)</w:t>
      </w:r>
    </w:p>
    <w:p w14:paraId="35AA811D" w14:textId="77777777" w:rsidR="009B6FF4" w:rsidRPr="00CD5602" w:rsidRDefault="009B6FF4" w:rsidP="009B6FF4">
      <w:pPr>
        <w:ind w:left="360" w:firstLine="348"/>
        <w:rPr>
          <w:rFonts w:ascii="Arial" w:hAnsi="Arial" w:cs="Arial"/>
          <w:u w:val="single"/>
        </w:rPr>
      </w:pPr>
      <w:r w:rsidRPr="00CD5602">
        <w:rPr>
          <w:rFonts w:ascii="Arial" w:hAnsi="Arial" w:cs="Arial"/>
          <w:u w:val="single"/>
        </w:rPr>
        <w:t xml:space="preserve">Situatie 2.2: </w:t>
      </w:r>
    </w:p>
    <w:p w14:paraId="69280628" w14:textId="77777777" w:rsidR="009B6FF4" w:rsidRPr="00CD5602" w:rsidRDefault="009B6FF4" w:rsidP="009B6FF4">
      <w:pPr>
        <w:pStyle w:val="ListParagraph"/>
        <w:rPr>
          <w:rFonts w:ascii="Arial" w:hAnsi="Arial" w:cs="Arial"/>
          <w:b/>
          <w:bCs/>
        </w:rPr>
      </w:pPr>
      <w:r w:rsidRPr="00CD5602">
        <w:rPr>
          <w:rFonts w:ascii="Arial" w:hAnsi="Arial" w:cs="Arial"/>
        </w:rPr>
        <w:lastRenderedPageBreak/>
        <w:t xml:space="preserve">De loonkost van de </w:t>
      </w:r>
      <w:proofErr w:type="spellStart"/>
      <w:r w:rsidRPr="00CD5602">
        <w:rPr>
          <w:rFonts w:ascii="Arial" w:hAnsi="Arial" w:cs="Arial"/>
        </w:rPr>
        <w:t>ASO’s</w:t>
      </w:r>
      <w:proofErr w:type="spellEnd"/>
      <w:r w:rsidRPr="00CD5602">
        <w:rPr>
          <w:rFonts w:ascii="Arial" w:hAnsi="Arial" w:cs="Arial"/>
        </w:rPr>
        <w:t xml:space="preserve"> wordt gefactureerd aan de (associatie van) zelfstandige artsen en dit is bij de bovengenoemde berekening van het afdrachtenpercentage opgenomen is </w:t>
      </w:r>
      <w:r w:rsidRPr="00CD5602">
        <w:rPr>
          <w:rFonts w:ascii="Arial" w:hAnsi="Arial" w:cs="Arial"/>
          <w:b/>
          <w:bCs/>
        </w:rPr>
        <w:t>in het ziekenhuisaandeel:</w:t>
      </w:r>
    </w:p>
    <w:p w14:paraId="3F811774" w14:textId="77777777" w:rsidR="009B6FF4" w:rsidRPr="00CD5602" w:rsidRDefault="009B6FF4" w:rsidP="009B6FF4">
      <w:pPr>
        <w:pStyle w:val="ListParagraph"/>
        <w:rPr>
          <w:rFonts w:ascii="Arial" w:hAnsi="Arial" w:cs="Arial"/>
        </w:rPr>
      </w:pPr>
    </w:p>
    <w:p w14:paraId="566D9EB2" w14:textId="77777777" w:rsidR="009B6FF4" w:rsidRPr="00CD5602" w:rsidRDefault="009B6FF4" w:rsidP="009B6FF4">
      <w:pPr>
        <w:pStyle w:val="ListParagraph"/>
        <w:numPr>
          <w:ilvl w:val="2"/>
          <w:numId w:val="25"/>
        </w:numPr>
        <w:spacing w:after="160" w:line="256" w:lineRule="auto"/>
        <w:ind w:left="2160"/>
        <w:rPr>
          <w:rFonts w:ascii="Arial" w:hAnsi="Arial" w:cs="Arial"/>
        </w:rPr>
      </w:pPr>
      <w:r w:rsidRPr="00CD5602">
        <w:rPr>
          <w:rFonts w:ascii="Arial" w:hAnsi="Arial" w:cs="Arial"/>
        </w:rPr>
        <w:t>zie verder onder punt A</w:t>
      </w:r>
    </w:p>
    <w:p w14:paraId="466DFF89" w14:textId="77777777" w:rsidR="009B6FF4" w:rsidRPr="00CD5602" w:rsidRDefault="009B6FF4" w:rsidP="009B6FF4">
      <w:pPr>
        <w:pStyle w:val="ListParagraph"/>
        <w:rPr>
          <w:rFonts w:ascii="Arial" w:hAnsi="Arial" w:cs="Arial"/>
        </w:rPr>
      </w:pPr>
    </w:p>
    <w:p w14:paraId="04F101B1" w14:textId="77777777" w:rsidR="009B6FF4" w:rsidRPr="00CD5602" w:rsidRDefault="009B6FF4" w:rsidP="009B6FF4">
      <w:pPr>
        <w:ind w:left="360" w:firstLine="348"/>
        <w:rPr>
          <w:rFonts w:ascii="Arial" w:hAnsi="Arial" w:cs="Arial"/>
          <w:u w:val="single"/>
        </w:rPr>
      </w:pPr>
      <w:r w:rsidRPr="00CD5602">
        <w:rPr>
          <w:rFonts w:ascii="Arial" w:hAnsi="Arial" w:cs="Arial"/>
          <w:u w:val="single"/>
        </w:rPr>
        <w:t xml:space="preserve">Situatie 2.3: </w:t>
      </w:r>
    </w:p>
    <w:p w14:paraId="2CDA8B64" w14:textId="77777777" w:rsidR="009B6FF4" w:rsidRPr="00CD5602" w:rsidRDefault="009B6FF4" w:rsidP="009B6FF4">
      <w:pPr>
        <w:pStyle w:val="ListParagraph"/>
        <w:rPr>
          <w:rFonts w:ascii="Arial" w:hAnsi="Arial" w:cs="Arial"/>
          <w:b/>
          <w:bCs/>
        </w:rPr>
      </w:pPr>
      <w:r w:rsidRPr="00CD5602">
        <w:rPr>
          <w:rFonts w:ascii="Arial" w:hAnsi="Arial" w:cs="Arial"/>
        </w:rPr>
        <w:t xml:space="preserve">De loonkost van de </w:t>
      </w:r>
      <w:proofErr w:type="spellStart"/>
      <w:r w:rsidRPr="00CD5602">
        <w:rPr>
          <w:rFonts w:ascii="Arial" w:hAnsi="Arial" w:cs="Arial"/>
        </w:rPr>
        <w:t>ASO’s</w:t>
      </w:r>
      <w:proofErr w:type="spellEnd"/>
      <w:r w:rsidRPr="00CD5602">
        <w:rPr>
          <w:rFonts w:ascii="Arial" w:hAnsi="Arial" w:cs="Arial"/>
        </w:rPr>
        <w:t xml:space="preserve"> wordt gefactureerd aan de (associatie van) zelfstandige artsen en deze aanrekening is bij de bovengenoemde berekening van het afdrachtenpercentage </w:t>
      </w:r>
      <w:r w:rsidRPr="00CD5602">
        <w:rPr>
          <w:rFonts w:ascii="Arial" w:hAnsi="Arial" w:cs="Arial"/>
          <w:b/>
          <w:bCs/>
        </w:rPr>
        <w:t>niet</w:t>
      </w:r>
      <w:r w:rsidRPr="00CD5602">
        <w:rPr>
          <w:rFonts w:ascii="Arial" w:hAnsi="Arial" w:cs="Arial"/>
        </w:rPr>
        <w:t xml:space="preserve"> opgenomen in het ziekenhuisaandeel</w:t>
      </w:r>
      <w:r w:rsidRPr="00CD5602">
        <w:rPr>
          <w:rFonts w:ascii="Arial" w:hAnsi="Arial" w:cs="Arial"/>
          <w:b/>
          <w:bCs/>
        </w:rPr>
        <w:t>:</w:t>
      </w:r>
    </w:p>
    <w:p w14:paraId="5722359F" w14:textId="77777777" w:rsidR="009B6FF4" w:rsidRPr="00CD5602" w:rsidRDefault="009B6FF4" w:rsidP="009B6FF4">
      <w:pPr>
        <w:pStyle w:val="ListParagraph"/>
        <w:rPr>
          <w:rFonts w:ascii="Arial" w:hAnsi="Arial" w:cs="Arial"/>
        </w:rPr>
      </w:pPr>
    </w:p>
    <w:p w14:paraId="566FFABD" w14:textId="77777777" w:rsidR="009B6FF4" w:rsidRPr="00CD5602" w:rsidRDefault="009B6FF4" w:rsidP="009B6FF4">
      <w:pPr>
        <w:pStyle w:val="ListParagraph"/>
        <w:numPr>
          <w:ilvl w:val="2"/>
          <w:numId w:val="25"/>
        </w:numPr>
        <w:spacing w:after="160" w:line="256" w:lineRule="auto"/>
        <w:ind w:left="2160"/>
        <w:rPr>
          <w:rFonts w:ascii="Arial" w:hAnsi="Arial" w:cs="Arial"/>
        </w:rPr>
      </w:pPr>
      <w:r w:rsidRPr="00CD5602">
        <w:rPr>
          <w:rFonts w:ascii="Arial" w:hAnsi="Arial" w:cs="Arial"/>
        </w:rPr>
        <w:t>zie verder onder punt B</w:t>
      </w:r>
    </w:p>
    <w:p w14:paraId="26539814" w14:textId="77777777" w:rsidR="009B6FF4" w:rsidRPr="00CD5602" w:rsidRDefault="009B6FF4" w:rsidP="00CD5602">
      <w:pPr>
        <w:rPr>
          <w:rFonts w:ascii="Arial" w:hAnsi="Arial" w:cs="Arial"/>
        </w:rPr>
      </w:pPr>
    </w:p>
    <w:p w14:paraId="6FFDF574" w14:textId="77777777" w:rsidR="009B6FF4" w:rsidRPr="00CD5602" w:rsidRDefault="009B6FF4" w:rsidP="009B6FF4">
      <w:pPr>
        <w:pStyle w:val="ListParagraph"/>
        <w:numPr>
          <w:ilvl w:val="0"/>
          <w:numId w:val="25"/>
        </w:numPr>
        <w:spacing w:after="160" w:line="256" w:lineRule="auto"/>
        <w:ind w:left="720"/>
        <w:rPr>
          <w:rFonts w:ascii="Arial" w:hAnsi="Arial" w:cs="Arial"/>
        </w:rPr>
      </w:pPr>
      <w:r w:rsidRPr="00CD5602">
        <w:rPr>
          <w:rFonts w:ascii="Arial" w:hAnsi="Arial" w:cs="Arial"/>
        </w:rPr>
        <w:t xml:space="preserve">De (associatie van de) zelfstandige stagemeester financiert onmiddellijk (al dan niet via uitbetaling door een sociaal secretariaat) de </w:t>
      </w:r>
      <w:proofErr w:type="spellStart"/>
      <w:r w:rsidRPr="00CD5602">
        <w:rPr>
          <w:rFonts w:ascii="Arial" w:hAnsi="Arial" w:cs="Arial"/>
        </w:rPr>
        <w:t>ASO’s</w:t>
      </w:r>
      <w:proofErr w:type="spellEnd"/>
      <w:r w:rsidRPr="00CD5602">
        <w:rPr>
          <w:rFonts w:ascii="Arial" w:hAnsi="Arial" w:cs="Arial"/>
        </w:rPr>
        <w:t>:</w:t>
      </w:r>
    </w:p>
    <w:p w14:paraId="7CBE5A33" w14:textId="77777777" w:rsidR="009B6FF4" w:rsidRPr="00CD5602" w:rsidRDefault="009B6FF4" w:rsidP="009B6FF4">
      <w:pPr>
        <w:pStyle w:val="ListParagraph"/>
        <w:rPr>
          <w:rFonts w:ascii="Arial" w:hAnsi="Arial" w:cs="Arial"/>
        </w:rPr>
      </w:pPr>
    </w:p>
    <w:p w14:paraId="2D97487F" w14:textId="77777777" w:rsidR="009B6FF4" w:rsidRPr="00CD5602" w:rsidRDefault="009B6FF4" w:rsidP="009B6FF4">
      <w:pPr>
        <w:pStyle w:val="ListParagraph"/>
        <w:numPr>
          <w:ilvl w:val="2"/>
          <w:numId w:val="25"/>
        </w:numPr>
        <w:spacing w:after="160" w:line="256" w:lineRule="auto"/>
        <w:ind w:left="2160"/>
        <w:rPr>
          <w:rFonts w:ascii="Arial" w:hAnsi="Arial" w:cs="Arial"/>
        </w:rPr>
      </w:pPr>
      <w:r w:rsidRPr="00CD5602">
        <w:rPr>
          <w:rFonts w:ascii="Arial" w:hAnsi="Arial" w:cs="Arial"/>
        </w:rPr>
        <w:t>zie verder onder punt B</w:t>
      </w:r>
    </w:p>
    <w:p w14:paraId="1FC4EE41" w14:textId="77777777" w:rsidR="009B6FF4" w:rsidRPr="00CD5602" w:rsidRDefault="009B6FF4" w:rsidP="009B6FF4">
      <w:pPr>
        <w:rPr>
          <w:rFonts w:ascii="Arial" w:hAnsi="Arial" w:cs="Arial"/>
        </w:rPr>
      </w:pPr>
    </w:p>
    <w:p w14:paraId="60F4FD57" w14:textId="77777777" w:rsidR="009B6FF4" w:rsidRPr="00CD5602" w:rsidRDefault="009B6FF4" w:rsidP="009B6FF4">
      <w:pPr>
        <w:rPr>
          <w:rFonts w:ascii="Arial" w:hAnsi="Arial" w:cs="Arial"/>
          <w:b/>
          <w:bCs/>
        </w:rPr>
      </w:pPr>
      <w:r w:rsidRPr="00CD5602">
        <w:rPr>
          <w:rFonts w:ascii="Arial" w:hAnsi="Arial" w:cs="Arial"/>
          <w:b/>
          <w:bCs/>
        </w:rPr>
        <w:t>Gevolgen A</w:t>
      </w:r>
    </w:p>
    <w:p w14:paraId="31A7E89E" w14:textId="77777777" w:rsidR="009B6FF4" w:rsidRPr="00CD5602" w:rsidRDefault="009B6FF4" w:rsidP="009B6FF4">
      <w:pPr>
        <w:pStyle w:val="ListParagraph"/>
        <w:numPr>
          <w:ilvl w:val="0"/>
          <w:numId w:val="25"/>
        </w:numPr>
        <w:spacing w:after="160" w:line="256" w:lineRule="auto"/>
        <w:ind w:left="720"/>
        <w:rPr>
          <w:rFonts w:ascii="Arial" w:hAnsi="Arial" w:cs="Arial"/>
        </w:rPr>
      </w:pPr>
      <w:r w:rsidRPr="00CD5602">
        <w:rPr>
          <w:rFonts w:ascii="Arial" w:hAnsi="Arial" w:cs="Arial"/>
        </w:rPr>
        <w:t xml:space="preserve">de loonkost van de basisvergoeding voor de </w:t>
      </w:r>
      <w:proofErr w:type="spellStart"/>
      <w:r w:rsidRPr="00CD5602">
        <w:rPr>
          <w:rFonts w:ascii="Arial" w:hAnsi="Arial" w:cs="Arial"/>
        </w:rPr>
        <w:t>ASO’s</w:t>
      </w:r>
      <w:proofErr w:type="spellEnd"/>
      <w:r w:rsidRPr="00CD5602">
        <w:rPr>
          <w:rFonts w:ascii="Arial" w:hAnsi="Arial" w:cs="Arial"/>
        </w:rPr>
        <w:t xml:space="preserve"> bij verminderde activiteit ten gevolge van de epidemie, wordt in de UFFT gegarandeerd via de </w:t>
      </w:r>
      <w:proofErr w:type="spellStart"/>
      <w:r w:rsidRPr="00CD5602">
        <w:rPr>
          <w:rFonts w:ascii="Arial" w:hAnsi="Arial" w:cs="Arial"/>
        </w:rPr>
        <w:t>bijpassing</w:t>
      </w:r>
      <w:proofErr w:type="spellEnd"/>
      <w:r w:rsidRPr="00CD5602">
        <w:rPr>
          <w:rFonts w:ascii="Arial" w:hAnsi="Arial" w:cs="Arial"/>
        </w:rPr>
        <w:t xml:space="preserve"> van de werkingskosten van de honorariumdiensten (afdrachtenpercentage x ‘gemiste’ facturatie).</w:t>
      </w:r>
    </w:p>
    <w:p w14:paraId="1193D276" w14:textId="77777777" w:rsidR="009B6FF4" w:rsidRPr="00CD5602" w:rsidRDefault="009B6FF4" w:rsidP="009B6FF4">
      <w:pPr>
        <w:pStyle w:val="ListParagraph"/>
        <w:numPr>
          <w:ilvl w:val="0"/>
          <w:numId w:val="25"/>
        </w:numPr>
        <w:spacing w:after="160" w:line="256" w:lineRule="auto"/>
        <w:ind w:left="720"/>
        <w:rPr>
          <w:rFonts w:ascii="Arial" w:hAnsi="Arial" w:cs="Arial"/>
        </w:rPr>
      </w:pPr>
      <w:r w:rsidRPr="00CD5602">
        <w:rPr>
          <w:rFonts w:ascii="Arial" w:hAnsi="Arial" w:cs="Arial"/>
        </w:rPr>
        <w:t xml:space="preserve"> voor de gegevensinzameling: </w:t>
      </w:r>
      <w:proofErr w:type="spellStart"/>
      <w:r w:rsidRPr="00CD5602">
        <w:rPr>
          <w:rFonts w:ascii="Arial" w:hAnsi="Arial" w:cs="Arial"/>
        </w:rPr>
        <w:t>ASO’s</w:t>
      </w:r>
      <w:proofErr w:type="spellEnd"/>
      <w:r w:rsidRPr="00CD5602">
        <w:rPr>
          <w:rFonts w:ascii="Arial" w:hAnsi="Arial" w:cs="Arial"/>
        </w:rPr>
        <w:t xml:space="preserve"> weer te geven in de rubriek ‘ten laste van het ziekenhuis’.</w:t>
      </w:r>
    </w:p>
    <w:p w14:paraId="6EFDC345" w14:textId="77777777" w:rsidR="009B6FF4" w:rsidRPr="00CD5602" w:rsidRDefault="009B6FF4" w:rsidP="009B6FF4">
      <w:pPr>
        <w:pStyle w:val="ListParagraph"/>
        <w:numPr>
          <w:ilvl w:val="0"/>
          <w:numId w:val="25"/>
        </w:numPr>
        <w:spacing w:after="160" w:line="256" w:lineRule="auto"/>
        <w:ind w:left="720"/>
        <w:rPr>
          <w:rFonts w:ascii="Arial" w:hAnsi="Arial" w:cs="Arial"/>
        </w:rPr>
      </w:pPr>
      <w:proofErr w:type="spellStart"/>
      <w:r w:rsidRPr="00CD5602">
        <w:rPr>
          <w:rFonts w:ascii="Arial" w:hAnsi="Arial" w:cs="Arial"/>
        </w:rPr>
        <w:t>bijpassing</w:t>
      </w:r>
      <w:proofErr w:type="spellEnd"/>
      <w:r w:rsidRPr="00CD5602">
        <w:rPr>
          <w:rFonts w:ascii="Arial" w:hAnsi="Arial" w:cs="Arial"/>
        </w:rPr>
        <w:t xml:space="preserve"> komt de </w:t>
      </w:r>
      <w:proofErr w:type="spellStart"/>
      <w:r w:rsidRPr="00CD5602">
        <w:rPr>
          <w:rFonts w:ascii="Arial" w:hAnsi="Arial" w:cs="Arial"/>
        </w:rPr>
        <w:t>financierder</w:t>
      </w:r>
      <w:proofErr w:type="spellEnd"/>
      <w:r w:rsidRPr="00CD5602">
        <w:rPr>
          <w:rFonts w:ascii="Arial" w:hAnsi="Arial" w:cs="Arial"/>
        </w:rPr>
        <w:t xml:space="preserve"> van de </w:t>
      </w:r>
      <w:proofErr w:type="spellStart"/>
      <w:r w:rsidRPr="00CD5602">
        <w:rPr>
          <w:rFonts w:ascii="Arial" w:hAnsi="Arial" w:cs="Arial"/>
        </w:rPr>
        <w:t>ASO’s</w:t>
      </w:r>
      <w:proofErr w:type="spellEnd"/>
      <w:r w:rsidRPr="00CD5602">
        <w:rPr>
          <w:rFonts w:ascii="Arial" w:hAnsi="Arial" w:cs="Arial"/>
        </w:rPr>
        <w:t xml:space="preserve"> toe: het ziekenhuis.</w:t>
      </w:r>
    </w:p>
    <w:p w14:paraId="18391612" w14:textId="77777777" w:rsidR="009B6FF4" w:rsidRPr="00CD5602" w:rsidRDefault="009B6FF4" w:rsidP="009B6FF4">
      <w:pPr>
        <w:rPr>
          <w:rFonts w:ascii="Arial" w:hAnsi="Arial" w:cs="Arial"/>
          <w:b/>
          <w:bCs/>
        </w:rPr>
      </w:pPr>
    </w:p>
    <w:p w14:paraId="61106882" w14:textId="77777777" w:rsidR="009B6FF4" w:rsidRPr="00CD5602" w:rsidRDefault="009B6FF4" w:rsidP="009B6FF4">
      <w:pPr>
        <w:rPr>
          <w:rFonts w:ascii="Arial" w:hAnsi="Arial" w:cs="Arial"/>
          <w:b/>
          <w:bCs/>
        </w:rPr>
      </w:pPr>
      <w:r w:rsidRPr="00CD5602">
        <w:rPr>
          <w:rFonts w:ascii="Arial" w:hAnsi="Arial" w:cs="Arial"/>
          <w:b/>
          <w:bCs/>
        </w:rPr>
        <w:t>Gevolgen B</w:t>
      </w:r>
    </w:p>
    <w:p w14:paraId="4D86375D" w14:textId="77777777" w:rsidR="009B6FF4" w:rsidRPr="00CD5602" w:rsidRDefault="009B6FF4" w:rsidP="009B6FF4">
      <w:pPr>
        <w:pStyle w:val="ListParagraph"/>
        <w:numPr>
          <w:ilvl w:val="0"/>
          <w:numId w:val="25"/>
        </w:numPr>
        <w:spacing w:after="160" w:line="256" w:lineRule="auto"/>
        <w:ind w:left="720"/>
        <w:rPr>
          <w:rFonts w:ascii="Arial" w:hAnsi="Arial" w:cs="Arial"/>
        </w:rPr>
      </w:pPr>
      <w:r w:rsidRPr="00CD5602">
        <w:rPr>
          <w:rFonts w:ascii="Arial" w:hAnsi="Arial" w:cs="Arial"/>
        </w:rPr>
        <w:t xml:space="preserve">de loonkost van de basisvergoeding voor de </w:t>
      </w:r>
      <w:proofErr w:type="spellStart"/>
      <w:r w:rsidRPr="00CD5602">
        <w:rPr>
          <w:rFonts w:ascii="Arial" w:hAnsi="Arial" w:cs="Arial"/>
        </w:rPr>
        <w:t>ASO’s</w:t>
      </w:r>
      <w:proofErr w:type="spellEnd"/>
      <w:r w:rsidRPr="00CD5602">
        <w:rPr>
          <w:rFonts w:ascii="Arial" w:hAnsi="Arial" w:cs="Arial"/>
        </w:rPr>
        <w:t xml:space="preserve"> bij verminderde activiteit wordt in de UFFT gegarandeerd via de berekening per betrokken maand: </w:t>
      </w:r>
    </w:p>
    <w:p w14:paraId="3106D975" w14:textId="77777777" w:rsidR="009B6FF4" w:rsidRPr="00CD5602" w:rsidRDefault="009B6FF4" w:rsidP="009B6FF4">
      <w:pPr>
        <w:pStyle w:val="ListParagraph"/>
        <w:rPr>
          <w:rFonts w:ascii="Arial" w:hAnsi="Arial" w:cs="Arial"/>
        </w:rPr>
      </w:pPr>
      <w:r w:rsidRPr="00CD5602">
        <w:rPr>
          <w:rFonts w:ascii="Arial" w:hAnsi="Arial" w:cs="Arial"/>
        </w:rPr>
        <w:t xml:space="preserve">aantal </w:t>
      </w:r>
      <w:proofErr w:type="spellStart"/>
      <w:r w:rsidRPr="00CD5602">
        <w:rPr>
          <w:rFonts w:ascii="Arial" w:hAnsi="Arial" w:cs="Arial"/>
        </w:rPr>
        <w:t>ASO’s</w:t>
      </w:r>
      <w:proofErr w:type="spellEnd"/>
      <w:r w:rsidRPr="00CD5602">
        <w:rPr>
          <w:rFonts w:ascii="Arial" w:hAnsi="Arial" w:cs="Arial"/>
        </w:rPr>
        <w:t xml:space="preserve"> x 5.000€ x % nationale vermindering activiteit.</w:t>
      </w:r>
    </w:p>
    <w:p w14:paraId="6ED11BD7" w14:textId="77777777" w:rsidR="009B6FF4" w:rsidRPr="00CD5602" w:rsidRDefault="009B6FF4" w:rsidP="009B6FF4">
      <w:pPr>
        <w:pStyle w:val="ListParagraph"/>
        <w:numPr>
          <w:ilvl w:val="0"/>
          <w:numId w:val="25"/>
        </w:numPr>
        <w:spacing w:after="160" w:line="256" w:lineRule="auto"/>
        <w:ind w:left="720"/>
        <w:rPr>
          <w:rFonts w:ascii="Arial" w:hAnsi="Arial" w:cs="Arial"/>
        </w:rPr>
      </w:pPr>
      <w:r w:rsidRPr="00CD5602">
        <w:rPr>
          <w:rFonts w:ascii="Arial" w:hAnsi="Arial" w:cs="Arial"/>
        </w:rPr>
        <w:t xml:space="preserve">voor de gegevensinzameling: </w:t>
      </w:r>
      <w:proofErr w:type="spellStart"/>
      <w:r w:rsidRPr="00CD5602">
        <w:rPr>
          <w:rFonts w:ascii="Arial" w:hAnsi="Arial" w:cs="Arial"/>
        </w:rPr>
        <w:t>ASO’s</w:t>
      </w:r>
      <w:proofErr w:type="spellEnd"/>
      <w:r w:rsidRPr="00CD5602">
        <w:rPr>
          <w:rFonts w:ascii="Arial" w:hAnsi="Arial" w:cs="Arial"/>
        </w:rPr>
        <w:t xml:space="preserve"> weer te geven met aanduiding ‘(uiteindelijk) ten laste van de (associatie van) de zelfstandige stagemeester’.</w:t>
      </w:r>
    </w:p>
    <w:p w14:paraId="67260C1A" w14:textId="77777777" w:rsidR="009B6FF4" w:rsidRPr="00CD5602" w:rsidRDefault="009B6FF4" w:rsidP="009B6FF4">
      <w:pPr>
        <w:pStyle w:val="ListParagraph"/>
        <w:numPr>
          <w:ilvl w:val="0"/>
          <w:numId w:val="25"/>
        </w:numPr>
        <w:spacing w:after="160" w:line="256" w:lineRule="auto"/>
        <w:ind w:left="720"/>
        <w:rPr>
          <w:rFonts w:ascii="Arial" w:hAnsi="Arial" w:cs="Arial"/>
        </w:rPr>
      </w:pPr>
      <w:r w:rsidRPr="00CD5602">
        <w:rPr>
          <w:rFonts w:ascii="Arial" w:hAnsi="Arial" w:cs="Arial"/>
        </w:rPr>
        <w:t>bijkomend bedrag wordt door de medische raad (volgens eigen afspraken) toegewezen aan de zelfstandige artsen.</w:t>
      </w:r>
    </w:p>
    <w:p w14:paraId="1DC42329" w14:textId="6A77D87A" w:rsidR="009B6FF4" w:rsidRDefault="009B6FF4">
      <w:pPr>
        <w:rPr>
          <w:rFonts w:ascii="Arial" w:hAnsi="Arial"/>
          <w:b/>
          <w:lang w:val="nl-NL" w:eastAsia="en-US"/>
        </w:rPr>
      </w:pPr>
    </w:p>
    <w:p w14:paraId="146BAF0B" w14:textId="37BECE83" w:rsidR="006227B6" w:rsidRPr="00127AB1" w:rsidRDefault="006227B6" w:rsidP="00CD5602">
      <w:pPr>
        <w:pStyle w:val="MinorHead"/>
        <w:spacing w:before="0" w:line="240" w:lineRule="auto"/>
        <w:jc w:val="both"/>
        <w:rPr>
          <w:rFonts w:ascii="Arial" w:hAnsi="Arial" w:cs="Arial"/>
          <w:szCs w:val="24"/>
          <w:lang w:val="nl-NL"/>
        </w:rPr>
      </w:pPr>
      <w:r w:rsidRPr="00127AB1">
        <w:rPr>
          <w:rFonts w:ascii="Arial" w:hAnsi="Arial"/>
          <w:szCs w:val="24"/>
          <w:lang w:val="nl-NL"/>
        </w:rPr>
        <w:lastRenderedPageBreak/>
        <w:t xml:space="preserve">BIJLAGE </w:t>
      </w:r>
      <w:r w:rsidR="001E303D">
        <w:rPr>
          <w:rFonts w:ascii="Arial" w:hAnsi="Arial"/>
          <w:szCs w:val="24"/>
          <w:lang w:val="nl-NL"/>
        </w:rPr>
        <w:t>F</w:t>
      </w:r>
      <w:r w:rsidRPr="00127AB1">
        <w:rPr>
          <w:rFonts w:ascii="Arial" w:hAnsi="Arial"/>
          <w:szCs w:val="24"/>
          <w:lang w:val="nl-NL"/>
        </w:rPr>
        <w:t>: Algemene voorwaarden (</w:t>
      </w:r>
      <w:r w:rsidR="00AF5298">
        <w:rPr>
          <w:rFonts w:ascii="Arial" w:hAnsi="Arial"/>
          <w:szCs w:val="24"/>
          <w:lang w:val="nl-NL"/>
        </w:rPr>
        <w:t>facultatief</w:t>
      </w:r>
      <w:r w:rsidRPr="00127AB1">
        <w:rPr>
          <w:rFonts w:ascii="Arial" w:hAnsi="Arial"/>
          <w:szCs w:val="24"/>
          <w:lang w:val="nl-NL"/>
        </w:rPr>
        <w:t>)</w:t>
      </w:r>
    </w:p>
    <w:p w14:paraId="435F5527" w14:textId="77777777" w:rsidR="006227B6" w:rsidRPr="00127AB1" w:rsidRDefault="006227B6" w:rsidP="00FE51AE">
      <w:pPr>
        <w:pStyle w:val="ListParagraph"/>
        <w:widowControl w:val="0"/>
        <w:ind w:left="718"/>
        <w:jc w:val="both"/>
        <w:rPr>
          <w:rFonts w:ascii="Arial" w:eastAsia="Georgia" w:hAnsi="Arial" w:cs="Arial"/>
          <w:lang w:val="nl-NL"/>
        </w:rPr>
      </w:pPr>
    </w:p>
    <w:sectPr w:rsidR="006227B6" w:rsidRPr="00127AB1">
      <w:headerReference w:type="even" r:id="rId13"/>
      <w:headerReference w:type="default" r:id="rId14"/>
      <w:footerReference w:type="even" r:id="rId15"/>
      <w:footerReference w:type="default" r:id="rId16"/>
      <w:headerReference w:type="first" r:id="rId17"/>
      <w:footerReference w:type="first" r:id="rId18"/>
      <w:pgSz w:w="11907" w:h="16839"/>
      <w:pgMar w:top="3136" w:right="851" w:bottom="2410" w:left="1985" w:header="567" w:footer="3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6838" w14:textId="77777777" w:rsidR="00603CA8" w:rsidRPr="00127AB1" w:rsidRDefault="00603CA8">
      <w:pPr>
        <w:rPr>
          <w:lang w:val="nl-NL"/>
        </w:rPr>
      </w:pPr>
      <w:r w:rsidRPr="00127AB1">
        <w:rPr>
          <w:lang w:val="nl-NL"/>
        </w:rPr>
        <w:separator/>
      </w:r>
    </w:p>
  </w:endnote>
  <w:endnote w:type="continuationSeparator" w:id="0">
    <w:p w14:paraId="6D45FF40" w14:textId="77777777" w:rsidR="00603CA8" w:rsidRPr="00127AB1" w:rsidRDefault="00603CA8">
      <w:pPr>
        <w:rPr>
          <w:lang w:val="nl-NL"/>
        </w:rPr>
      </w:pPr>
      <w:r w:rsidRPr="00127AB1">
        <w:rPr>
          <w:lang w:val="nl-NL"/>
        </w:rPr>
        <w:continuationSeparator/>
      </w:r>
    </w:p>
  </w:endnote>
  <w:endnote w:type="continuationNotice" w:id="1">
    <w:p w14:paraId="04AAE046" w14:textId="77777777" w:rsidR="00603CA8" w:rsidRPr="00127AB1" w:rsidRDefault="00603CA8">
      <w:pPr>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1879" w14:textId="77777777" w:rsidR="0073656A" w:rsidRPr="00127AB1" w:rsidRDefault="005946DF">
    <w:pPr>
      <w:pBdr>
        <w:top w:val="nil"/>
        <w:left w:val="nil"/>
        <w:bottom w:val="nil"/>
        <w:right w:val="nil"/>
        <w:between w:val="nil"/>
      </w:pBdr>
      <w:tabs>
        <w:tab w:val="center" w:pos="4400"/>
        <w:tab w:val="right" w:pos="8780"/>
      </w:tabs>
      <w:spacing w:after="180"/>
      <w:jc w:val="right"/>
      <w:rPr>
        <w:color w:val="000000"/>
        <w:sz w:val="18"/>
        <w:szCs w:val="18"/>
        <w:lang w:val="nl-NL"/>
      </w:rPr>
    </w:pPr>
    <w:r w:rsidRPr="00127AB1">
      <w:rPr>
        <w:color w:val="000000"/>
        <w:sz w:val="18"/>
        <w:szCs w:val="18"/>
        <w:lang w:val="nl-NL"/>
      </w:rPr>
      <w:t>(</w:t>
    </w:r>
    <w:r w:rsidRPr="00127AB1">
      <w:rPr>
        <w:color w:val="000000"/>
        <w:sz w:val="18"/>
        <w:szCs w:val="18"/>
        <w:lang w:val="nl-NL"/>
      </w:rPr>
      <w:fldChar w:fldCharType="begin"/>
    </w:r>
    <w:r w:rsidRPr="00127AB1">
      <w:rPr>
        <w:color w:val="000000"/>
        <w:sz w:val="18"/>
        <w:szCs w:val="18"/>
        <w:lang w:val="nl-NL"/>
      </w:rPr>
      <w:instrText>PAGE</w:instrText>
    </w:r>
    <w:r w:rsidRPr="00127AB1">
      <w:rPr>
        <w:color w:val="000000"/>
        <w:sz w:val="18"/>
        <w:szCs w:val="18"/>
        <w:lang w:val="nl-NL"/>
      </w:rPr>
      <w:fldChar w:fldCharType="end"/>
    </w:r>
    <w:r w:rsidRPr="00127AB1">
      <w:rPr>
        <w:color w:val="000000"/>
        <w:sz w:val="18"/>
        <w:szCs w:val="18"/>
        <w:lang w:val="nl-N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866" w14:textId="50983E05" w:rsidR="0073656A" w:rsidRPr="00127AB1" w:rsidRDefault="005946DF">
    <w:pPr>
      <w:pBdr>
        <w:top w:val="nil"/>
        <w:left w:val="nil"/>
        <w:bottom w:val="nil"/>
        <w:right w:val="nil"/>
        <w:between w:val="nil"/>
      </w:pBdr>
      <w:tabs>
        <w:tab w:val="center" w:pos="4400"/>
        <w:tab w:val="right" w:pos="8780"/>
      </w:tabs>
      <w:spacing w:after="180"/>
      <w:rPr>
        <w:rFonts w:ascii="Arial" w:eastAsia="Arial" w:hAnsi="Arial" w:cs="Arial"/>
        <w:color w:val="000000"/>
        <w:sz w:val="18"/>
        <w:szCs w:val="18"/>
        <w:lang w:val="nl-NL"/>
      </w:rPr>
    </w:pPr>
    <w:r w:rsidRPr="00127AB1">
      <w:rPr>
        <w:rFonts w:ascii="Arial" w:eastAsia="Arial" w:hAnsi="Arial" w:cs="Arial"/>
        <w:color w:val="000000"/>
        <w:sz w:val="18"/>
        <w:szCs w:val="18"/>
        <w:lang w:val="nl-NL"/>
      </w:rPr>
      <w:fldChar w:fldCharType="begin"/>
    </w:r>
    <w:r w:rsidRPr="00127AB1">
      <w:rPr>
        <w:rFonts w:ascii="Arial" w:eastAsia="Arial" w:hAnsi="Arial" w:cs="Arial"/>
        <w:color w:val="000000"/>
        <w:sz w:val="18"/>
        <w:szCs w:val="18"/>
        <w:lang w:val="nl-NL"/>
      </w:rPr>
      <w:instrText>PAGE</w:instrText>
    </w:r>
    <w:r w:rsidRPr="00127AB1">
      <w:rPr>
        <w:rFonts w:ascii="Arial" w:eastAsia="Arial" w:hAnsi="Arial" w:cs="Arial"/>
        <w:color w:val="000000"/>
        <w:sz w:val="18"/>
        <w:szCs w:val="18"/>
        <w:lang w:val="nl-NL"/>
      </w:rPr>
      <w:fldChar w:fldCharType="separate"/>
    </w:r>
    <w:r w:rsidR="00E54B3A" w:rsidRPr="00127AB1">
      <w:rPr>
        <w:rFonts w:ascii="Arial" w:eastAsia="Arial" w:hAnsi="Arial" w:cs="Arial"/>
        <w:color w:val="000000"/>
        <w:sz w:val="18"/>
        <w:szCs w:val="18"/>
        <w:lang w:val="nl-NL"/>
      </w:rPr>
      <w:t>19</w:t>
    </w:r>
    <w:r w:rsidRPr="00127AB1">
      <w:rPr>
        <w:rFonts w:ascii="Arial" w:eastAsia="Arial" w:hAnsi="Arial" w:cs="Arial"/>
        <w:color w:val="000000"/>
        <w:sz w:val="18"/>
        <w:szCs w:val="18"/>
        <w:lang w:val="nl-NL"/>
      </w:rPr>
      <w:fldChar w:fldCharType="end"/>
    </w:r>
    <w:r w:rsidRPr="00127AB1">
      <w:rPr>
        <w:rFonts w:ascii="Arial" w:hAnsi="Arial"/>
        <w:color w:val="000000"/>
        <w:sz w:val="18"/>
        <w:szCs w:val="18"/>
        <w:lang w:val="nl-NL"/>
      </w:rPr>
      <w:t xml:space="preserve"> van </w:t>
    </w:r>
    <w:r w:rsidR="00CD5602">
      <w:rPr>
        <w:rFonts w:ascii="Arial" w:hAnsi="Arial"/>
        <w:color w:val="000000"/>
        <w:sz w:val="18"/>
        <w:szCs w:val="18"/>
        <w:lang w:val="nl-NL"/>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B445" w14:textId="77777777" w:rsidR="0073656A" w:rsidRPr="00127AB1" w:rsidRDefault="0073656A">
    <w:pPr>
      <w:pBdr>
        <w:top w:val="nil"/>
        <w:left w:val="nil"/>
        <w:bottom w:val="nil"/>
        <w:right w:val="nil"/>
        <w:between w:val="nil"/>
      </w:pBdr>
      <w:spacing w:after="60"/>
      <w:rPr>
        <w:rFonts w:ascii="Arial" w:eastAsia="Arial" w:hAnsi="Arial" w:cs="Arial"/>
        <w:color w:val="000000"/>
        <w:sz w:val="14"/>
        <w:szCs w:val="14"/>
        <w:lang w:val="nl-NL"/>
      </w:rPr>
    </w:pPr>
    <w:bookmarkStart w:id="4" w:name="1fob9te"/>
    <w:bookmarkEnd w:id="4"/>
  </w:p>
  <w:p w14:paraId="5EEF798E" w14:textId="77777777" w:rsidR="0073656A" w:rsidRPr="00127AB1" w:rsidRDefault="0073656A">
    <w:pPr>
      <w:pBdr>
        <w:top w:val="nil"/>
        <w:left w:val="nil"/>
        <w:bottom w:val="nil"/>
        <w:right w:val="nil"/>
        <w:between w:val="nil"/>
      </w:pBdr>
      <w:spacing w:after="60"/>
      <w:rPr>
        <w:rFonts w:ascii="Arial" w:eastAsia="Arial" w:hAnsi="Arial" w:cs="Arial"/>
        <w:color w:val="000000"/>
        <w:sz w:val="14"/>
        <w:szCs w:val="14"/>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50BD" w14:textId="77777777" w:rsidR="00603CA8" w:rsidRPr="00127AB1" w:rsidRDefault="00603CA8">
      <w:pPr>
        <w:rPr>
          <w:lang w:val="nl-NL"/>
        </w:rPr>
      </w:pPr>
      <w:r w:rsidRPr="00127AB1">
        <w:rPr>
          <w:lang w:val="nl-NL"/>
        </w:rPr>
        <w:separator/>
      </w:r>
    </w:p>
  </w:footnote>
  <w:footnote w:type="continuationSeparator" w:id="0">
    <w:p w14:paraId="11F087D6" w14:textId="77777777" w:rsidR="00603CA8" w:rsidRPr="00127AB1" w:rsidRDefault="00603CA8">
      <w:pPr>
        <w:rPr>
          <w:lang w:val="nl-NL"/>
        </w:rPr>
      </w:pPr>
      <w:r w:rsidRPr="00127AB1">
        <w:rPr>
          <w:lang w:val="nl-NL"/>
        </w:rPr>
        <w:continuationSeparator/>
      </w:r>
    </w:p>
  </w:footnote>
  <w:footnote w:type="continuationNotice" w:id="1">
    <w:p w14:paraId="00F97315" w14:textId="77777777" w:rsidR="00603CA8" w:rsidRPr="00127AB1" w:rsidRDefault="00603CA8">
      <w:pPr>
        <w:rPr>
          <w:lang w:val="nl-NL"/>
        </w:rPr>
      </w:pPr>
    </w:p>
  </w:footnote>
  <w:footnote w:id="2">
    <w:p w14:paraId="20FE0BA1" w14:textId="345C8ABB" w:rsidR="009808B1" w:rsidRPr="00127AB1" w:rsidRDefault="009808B1">
      <w:pPr>
        <w:pStyle w:val="FootnoteText"/>
        <w:rPr>
          <w:lang w:val="nl-NL"/>
        </w:rPr>
      </w:pPr>
      <w:r w:rsidRPr="00127AB1">
        <w:rPr>
          <w:rStyle w:val="FootnoteReference"/>
          <w:lang w:val="nl-NL"/>
        </w:rPr>
        <w:footnoteRef/>
      </w:r>
      <w:r w:rsidRPr="00127AB1">
        <w:rPr>
          <w:lang w:val="nl-NL"/>
        </w:rPr>
        <w:t xml:space="preserve"> Tekst kan naargelang de situatie worden aangepast. </w:t>
      </w:r>
    </w:p>
  </w:footnote>
  <w:footnote w:id="3">
    <w:p w14:paraId="1C709565" w14:textId="79BBA410" w:rsidR="00384206" w:rsidRPr="00127AB1" w:rsidRDefault="00384206">
      <w:pPr>
        <w:pStyle w:val="FootnoteText"/>
        <w:rPr>
          <w:lang w:val="nl-NL"/>
        </w:rPr>
      </w:pPr>
      <w:r w:rsidRPr="00127AB1">
        <w:rPr>
          <w:rStyle w:val="FootnoteReference"/>
          <w:lang w:val="nl-NL"/>
        </w:rPr>
        <w:footnoteRef/>
      </w:r>
      <w:r w:rsidRPr="00127AB1">
        <w:rPr>
          <w:lang w:val="nl-NL"/>
        </w:rPr>
        <w:t xml:space="preserve"> Afdeling opnemen indien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E62D" w14:textId="77777777" w:rsidR="0073656A" w:rsidRPr="00127AB1" w:rsidRDefault="0073656A">
    <w:pPr>
      <w:pBdr>
        <w:top w:val="nil"/>
        <w:left w:val="nil"/>
        <w:bottom w:val="nil"/>
        <w:right w:val="nil"/>
        <w:between w:val="nil"/>
      </w:pBdr>
      <w:tabs>
        <w:tab w:val="center" w:pos="4400"/>
        <w:tab w:val="right" w:pos="8780"/>
      </w:tabs>
      <w:spacing w:after="200"/>
      <w:rPr>
        <w:color w:val="000000"/>
        <w:sz w:val="16"/>
        <w:szCs w:val="16"/>
        <w:lang w:val="nl-NL"/>
      </w:rPr>
    </w:pPr>
  </w:p>
  <w:p w14:paraId="3C76309A" w14:textId="77777777" w:rsidR="0073656A" w:rsidRPr="00127AB1" w:rsidRDefault="0073656A">
    <w:pPr>
      <w:pBdr>
        <w:top w:val="nil"/>
        <w:left w:val="nil"/>
        <w:bottom w:val="nil"/>
        <w:right w:val="nil"/>
        <w:between w:val="nil"/>
      </w:pBdr>
      <w:tabs>
        <w:tab w:val="center" w:pos="4400"/>
        <w:tab w:val="right" w:pos="8780"/>
      </w:tabs>
      <w:spacing w:after="200"/>
      <w:rPr>
        <w:color w:val="000000"/>
        <w:sz w:val="16"/>
        <w:szCs w:val="16"/>
        <w:lang w:val="nl-NL"/>
      </w:rPr>
    </w:pPr>
  </w:p>
  <w:p w14:paraId="1D335F23" w14:textId="77777777" w:rsidR="0073656A" w:rsidRPr="00127AB1" w:rsidRDefault="0073656A">
    <w:pPr>
      <w:pBdr>
        <w:top w:val="nil"/>
        <w:left w:val="nil"/>
        <w:bottom w:val="nil"/>
        <w:right w:val="nil"/>
        <w:between w:val="nil"/>
      </w:pBdr>
      <w:tabs>
        <w:tab w:val="center" w:pos="4400"/>
        <w:tab w:val="right" w:pos="8780"/>
      </w:tabs>
      <w:spacing w:after="200"/>
      <w:rPr>
        <w:color w:val="000000"/>
        <w:sz w:val="16"/>
        <w:szCs w:val="16"/>
        <w:lang w:val="nl-NL"/>
      </w:rPr>
    </w:pPr>
  </w:p>
  <w:p w14:paraId="56D5775D" w14:textId="77777777" w:rsidR="0073656A" w:rsidRPr="00127AB1" w:rsidRDefault="005946DF">
    <w:pPr>
      <w:pBdr>
        <w:top w:val="nil"/>
        <w:left w:val="nil"/>
        <w:bottom w:val="nil"/>
        <w:right w:val="nil"/>
        <w:between w:val="nil"/>
      </w:pBdr>
      <w:tabs>
        <w:tab w:val="center" w:pos="4400"/>
        <w:tab w:val="right" w:pos="8780"/>
      </w:tabs>
      <w:spacing w:after="200"/>
      <w:rPr>
        <w:color w:val="000000"/>
        <w:sz w:val="16"/>
        <w:szCs w:val="16"/>
        <w:lang w:val="nl-NL"/>
      </w:rPr>
    </w:pPr>
    <w:r w:rsidRPr="00127AB1">
      <w:rPr>
        <w:noProof/>
        <w:lang w:val="nl-NL"/>
      </w:rPr>
      <w:drawing>
        <wp:anchor distT="0" distB="0" distL="114300" distR="114300" simplePos="0" relativeHeight="251658240" behindDoc="0" locked="0" layoutInCell="1" hidden="0" allowOverlap="1" wp14:anchorId="63D3F846" wp14:editId="55E8727D">
          <wp:simplePos x="0" y="0"/>
          <wp:positionH relativeFrom="column">
            <wp:posOffset>-212088</wp:posOffset>
          </wp:positionH>
          <wp:positionV relativeFrom="paragraph">
            <wp:posOffset>0</wp:posOffset>
          </wp:positionV>
          <wp:extent cx="3131820" cy="366395"/>
          <wp:effectExtent l="0" t="0" r="0" b="0"/>
          <wp:wrapNone/>
          <wp:docPr id="1" name="image1.png" descr="pwclarge"/>
          <wp:cNvGraphicFramePr/>
          <a:graphic xmlns:a="http://schemas.openxmlformats.org/drawingml/2006/main">
            <a:graphicData uri="http://schemas.openxmlformats.org/drawingml/2006/picture">
              <pic:pic xmlns:pic="http://schemas.openxmlformats.org/drawingml/2006/picture">
                <pic:nvPicPr>
                  <pic:cNvPr id="0" name="image1.png" descr="pwclarge"/>
                  <pic:cNvPicPr preferRelativeResize="0"/>
                </pic:nvPicPr>
                <pic:blipFill>
                  <a:blip r:embed="rId1"/>
                  <a:srcRect/>
                  <a:stretch>
                    <a:fillRect/>
                  </a:stretch>
                </pic:blipFill>
                <pic:spPr>
                  <a:xfrm>
                    <a:off x="0" y="0"/>
                    <a:ext cx="3131820" cy="3663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BC2C" w14:textId="77777777" w:rsidR="0073656A" w:rsidRPr="00127AB1" w:rsidRDefault="0073656A">
    <w:pPr>
      <w:pBdr>
        <w:top w:val="nil"/>
        <w:left w:val="nil"/>
        <w:bottom w:val="nil"/>
        <w:right w:val="nil"/>
        <w:between w:val="nil"/>
      </w:pBdr>
      <w:tabs>
        <w:tab w:val="center" w:pos="4400"/>
        <w:tab w:val="right" w:pos="8780"/>
      </w:tabs>
      <w:rPr>
        <w:color w:val="000000"/>
        <w:sz w:val="16"/>
        <w:szCs w:val="16"/>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AFC0" w14:textId="77777777" w:rsidR="0073656A" w:rsidRPr="00127AB1" w:rsidRDefault="0073656A">
    <w:pPr>
      <w:pBdr>
        <w:top w:val="nil"/>
        <w:left w:val="nil"/>
        <w:bottom w:val="nil"/>
        <w:right w:val="nil"/>
        <w:between w:val="nil"/>
      </w:pBdr>
      <w:tabs>
        <w:tab w:val="center" w:pos="4400"/>
        <w:tab w:val="right" w:pos="8780"/>
      </w:tabs>
      <w:spacing w:after="200"/>
      <w:rPr>
        <w:color w:val="000000"/>
        <w:sz w:val="16"/>
        <w:szCs w:val="1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0049"/>
    <w:multiLevelType w:val="hybridMultilevel"/>
    <w:tmpl w:val="C00616E0"/>
    <w:lvl w:ilvl="0" w:tplc="1AEADBA4">
      <w:numFmt w:val="bullet"/>
      <w:lvlText w:val=""/>
      <w:lvlJc w:val="left"/>
      <w:pPr>
        <w:ind w:left="1776" w:hanging="360"/>
      </w:pPr>
      <w:rPr>
        <w:rFonts w:ascii="Wingdings" w:eastAsiaTheme="minorHAnsi" w:hAnsi="Wingdings" w:cstheme="minorBid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144C525B"/>
    <w:multiLevelType w:val="hybridMultilevel"/>
    <w:tmpl w:val="90B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A7A9B"/>
    <w:multiLevelType w:val="multilevel"/>
    <w:tmpl w:val="CCB6E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076304"/>
    <w:multiLevelType w:val="multilevel"/>
    <w:tmpl w:val="BCAE0CBC"/>
    <w:lvl w:ilvl="0">
      <w:start w:val="5"/>
      <w:numFmt w:val="lowerRoman"/>
      <w:lvlText w:val="(i%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A76236"/>
    <w:multiLevelType w:val="hybridMultilevel"/>
    <w:tmpl w:val="1AE06B26"/>
    <w:lvl w:ilvl="0" w:tplc="0813000D">
      <w:start w:val="1"/>
      <w:numFmt w:val="bullet"/>
      <w:lvlText w:val=""/>
      <w:lvlJc w:val="left"/>
      <w:pPr>
        <w:ind w:left="2844" w:hanging="360"/>
      </w:pPr>
      <w:rPr>
        <w:rFonts w:ascii="Wingdings" w:hAnsi="Wingdings" w:hint="default"/>
      </w:rPr>
    </w:lvl>
    <w:lvl w:ilvl="1" w:tplc="08130003" w:tentative="1">
      <w:start w:val="1"/>
      <w:numFmt w:val="bullet"/>
      <w:lvlText w:val="o"/>
      <w:lvlJc w:val="left"/>
      <w:pPr>
        <w:ind w:left="3564" w:hanging="360"/>
      </w:pPr>
      <w:rPr>
        <w:rFonts w:ascii="Courier New" w:hAnsi="Courier New" w:cs="Courier New" w:hint="default"/>
      </w:rPr>
    </w:lvl>
    <w:lvl w:ilvl="2" w:tplc="08130005">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5" w15:restartNumberingAfterBreak="0">
    <w:nsid w:val="27F40793"/>
    <w:multiLevelType w:val="hybridMultilevel"/>
    <w:tmpl w:val="07C4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B5880"/>
    <w:multiLevelType w:val="hybridMultilevel"/>
    <w:tmpl w:val="FE2C856A"/>
    <w:lvl w:ilvl="0" w:tplc="DCDA18AE">
      <w:start w:val="1"/>
      <w:numFmt w:val="bullet"/>
      <w:lvlText w:val=""/>
      <w:lvlJc w:val="left"/>
      <w:pPr>
        <w:ind w:left="786" w:hanging="360"/>
      </w:pPr>
      <w:rPr>
        <w:rFonts w:ascii="Wingdings" w:hAnsi="Wingdings" w:hint="default"/>
        <w:color w:val="9BBB59" w:themeColor="accent3"/>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7" w15:restartNumberingAfterBreak="0">
    <w:nsid w:val="2C920A79"/>
    <w:multiLevelType w:val="hybridMultilevel"/>
    <w:tmpl w:val="F11A296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393E4A07"/>
    <w:multiLevelType w:val="multilevel"/>
    <w:tmpl w:val="A3AA324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D7482D"/>
    <w:multiLevelType w:val="hybridMultilevel"/>
    <w:tmpl w:val="708C219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418D0858"/>
    <w:multiLevelType w:val="multilevel"/>
    <w:tmpl w:val="A3AA324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0505B0"/>
    <w:multiLevelType w:val="hybridMultilevel"/>
    <w:tmpl w:val="A248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D6E5A"/>
    <w:multiLevelType w:val="hybridMultilevel"/>
    <w:tmpl w:val="823A8750"/>
    <w:lvl w:ilvl="0" w:tplc="1AEADBA4">
      <w:numFmt w:val="bullet"/>
      <w:lvlText w:val=""/>
      <w:lvlJc w:val="left"/>
      <w:pPr>
        <w:ind w:left="644" w:hanging="360"/>
      </w:pPr>
      <w:rPr>
        <w:rFonts w:ascii="Wingdings" w:eastAsiaTheme="minorHAnsi" w:hAnsi="Wingdings" w:cstheme="minorBidi"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20000003">
      <w:start w:val="1"/>
      <w:numFmt w:val="bullet"/>
      <w:lvlText w:val="o"/>
      <w:lvlJc w:val="left"/>
      <w:pPr>
        <w:ind w:left="2804" w:hanging="360"/>
      </w:pPr>
      <w:rPr>
        <w:rFonts w:ascii="Courier New" w:hAnsi="Courier New" w:cs="Courier New" w:hint="default"/>
      </w:rPr>
    </w:lvl>
    <w:lvl w:ilvl="4" w:tplc="08130003">
      <w:start w:val="1"/>
      <w:numFmt w:val="bullet"/>
      <w:lvlText w:val="o"/>
      <w:lvlJc w:val="left"/>
      <w:pPr>
        <w:ind w:left="3524" w:hanging="360"/>
      </w:pPr>
      <w:rPr>
        <w:rFonts w:ascii="Courier New" w:hAnsi="Courier New" w:cs="Courier New" w:hint="default"/>
      </w:rPr>
    </w:lvl>
    <w:lvl w:ilvl="5" w:tplc="2A0A0CC2">
      <w:numFmt w:val="bullet"/>
      <w:lvlText w:val=""/>
      <w:lvlJc w:val="left"/>
      <w:pPr>
        <w:ind w:left="4244" w:hanging="360"/>
      </w:pPr>
      <w:rPr>
        <w:rFonts w:ascii="Wingdings" w:eastAsiaTheme="minorHAnsi" w:hAnsi="Wingdings" w:cstheme="minorBidi"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3" w15:restartNumberingAfterBreak="0">
    <w:nsid w:val="49CD0607"/>
    <w:multiLevelType w:val="hybridMultilevel"/>
    <w:tmpl w:val="EF9CB5AA"/>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FB2197D"/>
    <w:multiLevelType w:val="multilevel"/>
    <w:tmpl w:val="BCAE0CBC"/>
    <w:lvl w:ilvl="0">
      <w:start w:val="5"/>
      <w:numFmt w:val="lowerRoman"/>
      <w:lvlText w:val="(i%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2E51FE"/>
    <w:multiLevelType w:val="hybridMultilevel"/>
    <w:tmpl w:val="8AB6CEDE"/>
    <w:lvl w:ilvl="0" w:tplc="08090001">
      <w:start w:val="1"/>
      <w:numFmt w:val="bullet"/>
      <w:lvlText w:val=""/>
      <w:lvlJc w:val="left"/>
      <w:pPr>
        <w:ind w:left="3164" w:hanging="360"/>
      </w:pPr>
      <w:rPr>
        <w:rFonts w:ascii="Symbol" w:hAnsi="Symbol" w:hint="default"/>
      </w:rPr>
    </w:lvl>
    <w:lvl w:ilvl="1" w:tplc="20000003" w:tentative="1">
      <w:start w:val="1"/>
      <w:numFmt w:val="bullet"/>
      <w:lvlText w:val="o"/>
      <w:lvlJc w:val="left"/>
      <w:pPr>
        <w:ind w:left="3884" w:hanging="360"/>
      </w:pPr>
      <w:rPr>
        <w:rFonts w:ascii="Courier New" w:hAnsi="Courier New" w:cs="Courier New" w:hint="default"/>
      </w:rPr>
    </w:lvl>
    <w:lvl w:ilvl="2" w:tplc="20000005" w:tentative="1">
      <w:start w:val="1"/>
      <w:numFmt w:val="bullet"/>
      <w:lvlText w:val=""/>
      <w:lvlJc w:val="left"/>
      <w:pPr>
        <w:ind w:left="4604" w:hanging="360"/>
      </w:pPr>
      <w:rPr>
        <w:rFonts w:ascii="Wingdings" w:hAnsi="Wingdings" w:hint="default"/>
      </w:rPr>
    </w:lvl>
    <w:lvl w:ilvl="3" w:tplc="20000001" w:tentative="1">
      <w:start w:val="1"/>
      <w:numFmt w:val="bullet"/>
      <w:lvlText w:val=""/>
      <w:lvlJc w:val="left"/>
      <w:pPr>
        <w:ind w:left="5324" w:hanging="360"/>
      </w:pPr>
      <w:rPr>
        <w:rFonts w:ascii="Symbol" w:hAnsi="Symbol" w:hint="default"/>
      </w:rPr>
    </w:lvl>
    <w:lvl w:ilvl="4" w:tplc="20000003" w:tentative="1">
      <w:start w:val="1"/>
      <w:numFmt w:val="bullet"/>
      <w:lvlText w:val="o"/>
      <w:lvlJc w:val="left"/>
      <w:pPr>
        <w:ind w:left="6044" w:hanging="360"/>
      </w:pPr>
      <w:rPr>
        <w:rFonts w:ascii="Courier New" w:hAnsi="Courier New" w:cs="Courier New" w:hint="default"/>
      </w:rPr>
    </w:lvl>
    <w:lvl w:ilvl="5" w:tplc="20000005" w:tentative="1">
      <w:start w:val="1"/>
      <w:numFmt w:val="bullet"/>
      <w:lvlText w:val=""/>
      <w:lvlJc w:val="left"/>
      <w:pPr>
        <w:ind w:left="6764" w:hanging="360"/>
      </w:pPr>
      <w:rPr>
        <w:rFonts w:ascii="Wingdings" w:hAnsi="Wingdings" w:hint="default"/>
      </w:rPr>
    </w:lvl>
    <w:lvl w:ilvl="6" w:tplc="20000001" w:tentative="1">
      <w:start w:val="1"/>
      <w:numFmt w:val="bullet"/>
      <w:lvlText w:val=""/>
      <w:lvlJc w:val="left"/>
      <w:pPr>
        <w:ind w:left="7484" w:hanging="360"/>
      </w:pPr>
      <w:rPr>
        <w:rFonts w:ascii="Symbol" w:hAnsi="Symbol" w:hint="default"/>
      </w:rPr>
    </w:lvl>
    <w:lvl w:ilvl="7" w:tplc="20000003" w:tentative="1">
      <w:start w:val="1"/>
      <w:numFmt w:val="bullet"/>
      <w:lvlText w:val="o"/>
      <w:lvlJc w:val="left"/>
      <w:pPr>
        <w:ind w:left="8204" w:hanging="360"/>
      </w:pPr>
      <w:rPr>
        <w:rFonts w:ascii="Courier New" w:hAnsi="Courier New" w:cs="Courier New" w:hint="default"/>
      </w:rPr>
    </w:lvl>
    <w:lvl w:ilvl="8" w:tplc="20000005" w:tentative="1">
      <w:start w:val="1"/>
      <w:numFmt w:val="bullet"/>
      <w:lvlText w:val=""/>
      <w:lvlJc w:val="left"/>
      <w:pPr>
        <w:ind w:left="8924" w:hanging="360"/>
      </w:pPr>
      <w:rPr>
        <w:rFonts w:ascii="Wingdings" w:hAnsi="Wingdings" w:hint="default"/>
      </w:rPr>
    </w:lvl>
  </w:abstractNum>
  <w:abstractNum w:abstractNumId="16" w15:restartNumberingAfterBreak="0">
    <w:nsid w:val="634F190D"/>
    <w:multiLevelType w:val="multilevel"/>
    <w:tmpl w:val="BCAE0CBC"/>
    <w:lvl w:ilvl="0">
      <w:start w:val="5"/>
      <w:numFmt w:val="lowerRoman"/>
      <w:lvlText w:val="(i%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EA5965"/>
    <w:multiLevelType w:val="hybridMultilevel"/>
    <w:tmpl w:val="A226130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8" w15:restartNumberingAfterBreak="0">
    <w:nsid w:val="68F84510"/>
    <w:multiLevelType w:val="hybridMultilevel"/>
    <w:tmpl w:val="5B52AAD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6923446D"/>
    <w:multiLevelType w:val="hybridMultilevel"/>
    <w:tmpl w:val="B69ABCC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6A8E1EEB"/>
    <w:multiLevelType w:val="multilevel"/>
    <w:tmpl w:val="BCAE0CBC"/>
    <w:lvl w:ilvl="0">
      <w:start w:val="5"/>
      <w:numFmt w:val="lowerRoman"/>
      <w:lvlText w:val="(i%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0F768D"/>
    <w:multiLevelType w:val="multilevel"/>
    <w:tmpl w:val="A3AA324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CD4DD2"/>
    <w:multiLevelType w:val="multilevel"/>
    <w:tmpl w:val="BCAE0CBC"/>
    <w:lvl w:ilvl="0">
      <w:start w:val="5"/>
      <w:numFmt w:val="lowerRoman"/>
      <w:lvlText w:val="(i%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636090"/>
    <w:multiLevelType w:val="hybridMultilevel"/>
    <w:tmpl w:val="62DC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0"/>
  </w:num>
  <w:num w:numId="4">
    <w:abstractNumId w:val="23"/>
  </w:num>
  <w:num w:numId="5">
    <w:abstractNumId w:val="8"/>
  </w:num>
  <w:num w:numId="6">
    <w:abstractNumId w:val="11"/>
  </w:num>
  <w:num w:numId="7">
    <w:abstractNumId w:val="5"/>
  </w:num>
  <w:num w:numId="8">
    <w:abstractNumId w:val="17"/>
  </w:num>
  <w:num w:numId="9">
    <w:abstractNumId w:val="1"/>
  </w:num>
  <w:num w:numId="10">
    <w:abstractNumId w:val="3"/>
  </w:num>
  <w:num w:numId="11">
    <w:abstractNumId w:val="14"/>
  </w:num>
  <w:num w:numId="12">
    <w:abstractNumId w:val="18"/>
  </w:num>
  <w:num w:numId="13">
    <w:abstractNumId w:val="7"/>
  </w:num>
  <w:num w:numId="14">
    <w:abstractNumId w:val="9"/>
  </w:num>
  <w:num w:numId="15">
    <w:abstractNumId w:val="19"/>
  </w:num>
  <w:num w:numId="16">
    <w:abstractNumId w:val="13"/>
  </w:num>
  <w:num w:numId="17">
    <w:abstractNumId w:val="22"/>
  </w:num>
  <w:num w:numId="18">
    <w:abstractNumId w:val="21"/>
  </w:num>
  <w:num w:numId="19">
    <w:abstractNumId w:val="16"/>
  </w:num>
  <w:num w:numId="20">
    <w:abstractNumId w:val="6"/>
  </w:num>
  <w:num w:numId="21">
    <w:abstractNumId w:val="12"/>
  </w:num>
  <w:num w:numId="22">
    <w:abstractNumId w:val="4"/>
  </w:num>
  <w:num w:numId="23">
    <w:abstractNumId w:val="0"/>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6A"/>
    <w:rsid w:val="000136F4"/>
    <w:rsid w:val="0001493F"/>
    <w:rsid w:val="000160FF"/>
    <w:rsid w:val="000167AF"/>
    <w:rsid w:val="00020414"/>
    <w:rsid w:val="00021A78"/>
    <w:rsid w:val="00023EF7"/>
    <w:rsid w:val="000303F7"/>
    <w:rsid w:val="00030F97"/>
    <w:rsid w:val="00041EF4"/>
    <w:rsid w:val="000504CD"/>
    <w:rsid w:val="00055F75"/>
    <w:rsid w:val="00057161"/>
    <w:rsid w:val="00061FFD"/>
    <w:rsid w:val="000669A5"/>
    <w:rsid w:val="0006799F"/>
    <w:rsid w:val="00072E07"/>
    <w:rsid w:val="00075CB0"/>
    <w:rsid w:val="00081C0C"/>
    <w:rsid w:val="000828EA"/>
    <w:rsid w:val="00083F83"/>
    <w:rsid w:val="000873A6"/>
    <w:rsid w:val="00090FE1"/>
    <w:rsid w:val="000911A6"/>
    <w:rsid w:val="00092D05"/>
    <w:rsid w:val="00094784"/>
    <w:rsid w:val="00094E9F"/>
    <w:rsid w:val="00096853"/>
    <w:rsid w:val="000B26DA"/>
    <w:rsid w:val="000B6A5D"/>
    <w:rsid w:val="000B741A"/>
    <w:rsid w:val="000C2F6C"/>
    <w:rsid w:val="000C5EA0"/>
    <w:rsid w:val="000D14D5"/>
    <w:rsid w:val="000D481E"/>
    <w:rsid w:val="000E1E49"/>
    <w:rsid w:val="000E2385"/>
    <w:rsid w:val="000E7536"/>
    <w:rsid w:val="000E7830"/>
    <w:rsid w:val="000F000F"/>
    <w:rsid w:val="000F4F12"/>
    <w:rsid w:val="000F5890"/>
    <w:rsid w:val="000F5ED9"/>
    <w:rsid w:val="000F7850"/>
    <w:rsid w:val="001003FA"/>
    <w:rsid w:val="001052F5"/>
    <w:rsid w:val="001068AD"/>
    <w:rsid w:val="001070DE"/>
    <w:rsid w:val="0011213C"/>
    <w:rsid w:val="0011234C"/>
    <w:rsid w:val="00112599"/>
    <w:rsid w:val="00112FAC"/>
    <w:rsid w:val="00120200"/>
    <w:rsid w:val="001262C5"/>
    <w:rsid w:val="00127AB1"/>
    <w:rsid w:val="00132118"/>
    <w:rsid w:val="00132585"/>
    <w:rsid w:val="00134DD5"/>
    <w:rsid w:val="0014133C"/>
    <w:rsid w:val="00141504"/>
    <w:rsid w:val="00141D30"/>
    <w:rsid w:val="00142C16"/>
    <w:rsid w:val="00142EF5"/>
    <w:rsid w:val="00146EAC"/>
    <w:rsid w:val="00151B69"/>
    <w:rsid w:val="00154F6F"/>
    <w:rsid w:val="00160D48"/>
    <w:rsid w:val="00163504"/>
    <w:rsid w:val="00163526"/>
    <w:rsid w:val="00166B56"/>
    <w:rsid w:val="00171566"/>
    <w:rsid w:val="001719C8"/>
    <w:rsid w:val="00172626"/>
    <w:rsid w:val="00180693"/>
    <w:rsid w:val="00180ED3"/>
    <w:rsid w:val="00183EAE"/>
    <w:rsid w:val="0018632A"/>
    <w:rsid w:val="00191EBD"/>
    <w:rsid w:val="001936F1"/>
    <w:rsid w:val="001947D2"/>
    <w:rsid w:val="00194E0D"/>
    <w:rsid w:val="001952C5"/>
    <w:rsid w:val="00197FAC"/>
    <w:rsid w:val="001A2907"/>
    <w:rsid w:val="001A49ED"/>
    <w:rsid w:val="001A506E"/>
    <w:rsid w:val="001A7A58"/>
    <w:rsid w:val="001B655B"/>
    <w:rsid w:val="001B66B2"/>
    <w:rsid w:val="001C1E12"/>
    <w:rsid w:val="001C32B7"/>
    <w:rsid w:val="001C6E36"/>
    <w:rsid w:val="001D2CAF"/>
    <w:rsid w:val="001D469E"/>
    <w:rsid w:val="001E09CF"/>
    <w:rsid w:val="001E303D"/>
    <w:rsid w:val="001E3B45"/>
    <w:rsid w:val="001E73E9"/>
    <w:rsid w:val="001F0438"/>
    <w:rsid w:val="001F2552"/>
    <w:rsid w:val="001F2649"/>
    <w:rsid w:val="001F56B1"/>
    <w:rsid w:val="0020031B"/>
    <w:rsid w:val="00203DAC"/>
    <w:rsid w:val="002142DD"/>
    <w:rsid w:val="00214396"/>
    <w:rsid w:val="00216104"/>
    <w:rsid w:val="002164A8"/>
    <w:rsid w:val="00225BC0"/>
    <w:rsid w:val="002310A1"/>
    <w:rsid w:val="002433E2"/>
    <w:rsid w:val="00246397"/>
    <w:rsid w:val="002466F0"/>
    <w:rsid w:val="00247C38"/>
    <w:rsid w:val="00247C3E"/>
    <w:rsid w:val="002521D2"/>
    <w:rsid w:val="002556C6"/>
    <w:rsid w:val="00260C4E"/>
    <w:rsid w:val="002675CC"/>
    <w:rsid w:val="002702F6"/>
    <w:rsid w:val="0027574B"/>
    <w:rsid w:val="00281DAF"/>
    <w:rsid w:val="002841E1"/>
    <w:rsid w:val="002845EC"/>
    <w:rsid w:val="00285F95"/>
    <w:rsid w:val="002875D8"/>
    <w:rsid w:val="00295C88"/>
    <w:rsid w:val="002A4C96"/>
    <w:rsid w:val="002A6B9F"/>
    <w:rsid w:val="002B6E43"/>
    <w:rsid w:val="002C4167"/>
    <w:rsid w:val="002D000D"/>
    <w:rsid w:val="002D36FE"/>
    <w:rsid w:val="002D5AAE"/>
    <w:rsid w:val="002D799B"/>
    <w:rsid w:val="002E005E"/>
    <w:rsid w:val="002E2900"/>
    <w:rsid w:val="002E555F"/>
    <w:rsid w:val="002E61BB"/>
    <w:rsid w:val="002E76BA"/>
    <w:rsid w:val="002F23E8"/>
    <w:rsid w:val="002F2800"/>
    <w:rsid w:val="002F406C"/>
    <w:rsid w:val="002F45A5"/>
    <w:rsid w:val="002F4C0D"/>
    <w:rsid w:val="00307B2B"/>
    <w:rsid w:val="00313849"/>
    <w:rsid w:val="00314A37"/>
    <w:rsid w:val="0031552F"/>
    <w:rsid w:val="00317DC2"/>
    <w:rsid w:val="00321F7C"/>
    <w:rsid w:val="00323CC2"/>
    <w:rsid w:val="003251E5"/>
    <w:rsid w:val="00326AF3"/>
    <w:rsid w:val="00326F46"/>
    <w:rsid w:val="00332BC8"/>
    <w:rsid w:val="0034123B"/>
    <w:rsid w:val="00345DAC"/>
    <w:rsid w:val="00346C82"/>
    <w:rsid w:val="0035392A"/>
    <w:rsid w:val="0035562A"/>
    <w:rsid w:val="003571AC"/>
    <w:rsid w:val="00357905"/>
    <w:rsid w:val="00360D7F"/>
    <w:rsid w:val="00362188"/>
    <w:rsid w:val="00362865"/>
    <w:rsid w:val="00363031"/>
    <w:rsid w:val="0037087B"/>
    <w:rsid w:val="003714F8"/>
    <w:rsid w:val="003802F8"/>
    <w:rsid w:val="00382C2C"/>
    <w:rsid w:val="00383774"/>
    <w:rsid w:val="00384206"/>
    <w:rsid w:val="0038489B"/>
    <w:rsid w:val="00385744"/>
    <w:rsid w:val="00392789"/>
    <w:rsid w:val="0039604B"/>
    <w:rsid w:val="003A19CC"/>
    <w:rsid w:val="003A2977"/>
    <w:rsid w:val="003A5322"/>
    <w:rsid w:val="003A724A"/>
    <w:rsid w:val="003A755A"/>
    <w:rsid w:val="003C3181"/>
    <w:rsid w:val="003C730C"/>
    <w:rsid w:val="003D1F78"/>
    <w:rsid w:val="003D4546"/>
    <w:rsid w:val="003D51E1"/>
    <w:rsid w:val="003D55F8"/>
    <w:rsid w:val="003D5A80"/>
    <w:rsid w:val="003E0412"/>
    <w:rsid w:val="003E40F6"/>
    <w:rsid w:val="003E4722"/>
    <w:rsid w:val="003F083F"/>
    <w:rsid w:val="003F2A0E"/>
    <w:rsid w:val="00401C1A"/>
    <w:rsid w:val="00404C5D"/>
    <w:rsid w:val="0040521A"/>
    <w:rsid w:val="00414AF9"/>
    <w:rsid w:val="0041648E"/>
    <w:rsid w:val="00416E02"/>
    <w:rsid w:val="004204CF"/>
    <w:rsid w:val="00423BC4"/>
    <w:rsid w:val="00430B7F"/>
    <w:rsid w:val="00432E3C"/>
    <w:rsid w:val="00437E13"/>
    <w:rsid w:val="00440139"/>
    <w:rsid w:val="00440780"/>
    <w:rsid w:val="00440F2E"/>
    <w:rsid w:val="00441D8A"/>
    <w:rsid w:val="00444939"/>
    <w:rsid w:val="00446C34"/>
    <w:rsid w:val="00453178"/>
    <w:rsid w:val="004544D9"/>
    <w:rsid w:val="00455B5E"/>
    <w:rsid w:val="00463F6A"/>
    <w:rsid w:val="0047289E"/>
    <w:rsid w:val="00474962"/>
    <w:rsid w:val="00474C85"/>
    <w:rsid w:val="004829D1"/>
    <w:rsid w:val="00482BF4"/>
    <w:rsid w:val="00483435"/>
    <w:rsid w:val="004847CD"/>
    <w:rsid w:val="00484D12"/>
    <w:rsid w:val="00486886"/>
    <w:rsid w:val="00490302"/>
    <w:rsid w:val="0049271B"/>
    <w:rsid w:val="00492E7A"/>
    <w:rsid w:val="00497C7E"/>
    <w:rsid w:val="004A07EA"/>
    <w:rsid w:val="004A07EE"/>
    <w:rsid w:val="004A07F9"/>
    <w:rsid w:val="004A2023"/>
    <w:rsid w:val="004A73E5"/>
    <w:rsid w:val="004A75A5"/>
    <w:rsid w:val="004B76C2"/>
    <w:rsid w:val="004C59DB"/>
    <w:rsid w:val="004C66D5"/>
    <w:rsid w:val="004E1568"/>
    <w:rsid w:val="004E30C5"/>
    <w:rsid w:val="004E55A9"/>
    <w:rsid w:val="004F3434"/>
    <w:rsid w:val="004F3669"/>
    <w:rsid w:val="004F5448"/>
    <w:rsid w:val="005007BD"/>
    <w:rsid w:val="005054EB"/>
    <w:rsid w:val="0050559F"/>
    <w:rsid w:val="0050674B"/>
    <w:rsid w:val="005122DA"/>
    <w:rsid w:val="005147A5"/>
    <w:rsid w:val="005150DA"/>
    <w:rsid w:val="00515B29"/>
    <w:rsid w:val="005239FC"/>
    <w:rsid w:val="00525193"/>
    <w:rsid w:val="00527652"/>
    <w:rsid w:val="0053112C"/>
    <w:rsid w:val="005336E6"/>
    <w:rsid w:val="00535CC4"/>
    <w:rsid w:val="005361BE"/>
    <w:rsid w:val="005469A9"/>
    <w:rsid w:val="005473C0"/>
    <w:rsid w:val="00550028"/>
    <w:rsid w:val="005533CD"/>
    <w:rsid w:val="005565DD"/>
    <w:rsid w:val="00556D2C"/>
    <w:rsid w:val="005572DD"/>
    <w:rsid w:val="005605C2"/>
    <w:rsid w:val="00560DF8"/>
    <w:rsid w:val="005632F4"/>
    <w:rsid w:val="0056443B"/>
    <w:rsid w:val="005679A6"/>
    <w:rsid w:val="005703A8"/>
    <w:rsid w:val="0057605C"/>
    <w:rsid w:val="00576797"/>
    <w:rsid w:val="0058665A"/>
    <w:rsid w:val="00590A19"/>
    <w:rsid w:val="005926E9"/>
    <w:rsid w:val="005946DF"/>
    <w:rsid w:val="00595A9B"/>
    <w:rsid w:val="00595CD9"/>
    <w:rsid w:val="00597D13"/>
    <w:rsid w:val="005A209B"/>
    <w:rsid w:val="005A6431"/>
    <w:rsid w:val="005B0224"/>
    <w:rsid w:val="005B1D0A"/>
    <w:rsid w:val="005B242B"/>
    <w:rsid w:val="005B2465"/>
    <w:rsid w:val="005B4DEB"/>
    <w:rsid w:val="005B70C8"/>
    <w:rsid w:val="005B7AD7"/>
    <w:rsid w:val="005C22D7"/>
    <w:rsid w:val="005C2F6C"/>
    <w:rsid w:val="005C4B4F"/>
    <w:rsid w:val="005C65B4"/>
    <w:rsid w:val="005D519B"/>
    <w:rsid w:val="005D571C"/>
    <w:rsid w:val="005D6770"/>
    <w:rsid w:val="005E1046"/>
    <w:rsid w:val="005E4E4D"/>
    <w:rsid w:val="005E5374"/>
    <w:rsid w:val="005E6231"/>
    <w:rsid w:val="005F1102"/>
    <w:rsid w:val="005F3E55"/>
    <w:rsid w:val="005F44F6"/>
    <w:rsid w:val="005F5206"/>
    <w:rsid w:val="005F770D"/>
    <w:rsid w:val="00600DFE"/>
    <w:rsid w:val="0060101E"/>
    <w:rsid w:val="00603CA8"/>
    <w:rsid w:val="0060741A"/>
    <w:rsid w:val="00610A13"/>
    <w:rsid w:val="00611B6C"/>
    <w:rsid w:val="00611CBB"/>
    <w:rsid w:val="0061474A"/>
    <w:rsid w:val="0061727B"/>
    <w:rsid w:val="006227B6"/>
    <w:rsid w:val="006232B0"/>
    <w:rsid w:val="006234D6"/>
    <w:rsid w:val="00625D21"/>
    <w:rsid w:val="00630D27"/>
    <w:rsid w:val="00632C3A"/>
    <w:rsid w:val="00633D3D"/>
    <w:rsid w:val="00637331"/>
    <w:rsid w:val="006401C8"/>
    <w:rsid w:val="00641C00"/>
    <w:rsid w:val="006421EB"/>
    <w:rsid w:val="00643420"/>
    <w:rsid w:val="0064342F"/>
    <w:rsid w:val="00644282"/>
    <w:rsid w:val="0064449C"/>
    <w:rsid w:val="0064491A"/>
    <w:rsid w:val="00644B56"/>
    <w:rsid w:val="00647315"/>
    <w:rsid w:val="006530D8"/>
    <w:rsid w:val="00653B92"/>
    <w:rsid w:val="00655CFA"/>
    <w:rsid w:val="00657483"/>
    <w:rsid w:val="006578E3"/>
    <w:rsid w:val="00657EC4"/>
    <w:rsid w:val="006611E0"/>
    <w:rsid w:val="00661A93"/>
    <w:rsid w:val="00662FC3"/>
    <w:rsid w:val="0066585A"/>
    <w:rsid w:val="0067096E"/>
    <w:rsid w:val="00677733"/>
    <w:rsid w:val="00677F52"/>
    <w:rsid w:val="00683898"/>
    <w:rsid w:val="006859B4"/>
    <w:rsid w:val="00687F68"/>
    <w:rsid w:val="00691510"/>
    <w:rsid w:val="0069259F"/>
    <w:rsid w:val="00694E4D"/>
    <w:rsid w:val="00696AAD"/>
    <w:rsid w:val="00696D4B"/>
    <w:rsid w:val="006A0677"/>
    <w:rsid w:val="006A610F"/>
    <w:rsid w:val="006A6CEB"/>
    <w:rsid w:val="006B2609"/>
    <w:rsid w:val="006B2820"/>
    <w:rsid w:val="006B6CA4"/>
    <w:rsid w:val="006C1634"/>
    <w:rsid w:val="006C1859"/>
    <w:rsid w:val="006C2BBF"/>
    <w:rsid w:val="006C4E9A"/>
    <w:rsid w:val="006C73F6"/>
    <w:rsid w:val="006D16CA"/>
    <w:rsid w:val="006D1C20"/>
    <w:rsid w:val="006D6C59"/>
    <w:rsid w:val="006E2114"/>
    <w:rsid w:val="006E486C"/>
    <w:rsid w:val="006F1676"/>
    <w:rsid w:val="006F3FB7"/>
    <w:rsid w:val="006F5C94"/>
    <w:rsid w:val="006F63ED"/>
    <w:rsid w:val="006F7C04"/>
    <w:rsid w:val="007000BC"/>
    <w:rsid w:val="0070153C"/>
    <w:rsid w:val="00701E59"/>
    <w:rsid w:val="00704077"/>
    <w:rsid w:val="007077B0"/>
    <w:rsid w:val="007105BF"/>
    <w:rsid w:val="0071104D"/>
    <w:rsid w:val="00714C49"/>
    <w:rsid w:val="007153B7"/>
    <w:rsid w:val="007155BD"/>
    <w:rsid w:val="00722776"/>
    <w:rsid w:val="00727C0E"/>
    <w:rsid w:val="00734D5E"/>
    <w:rsid w:val="0073656A"/>
    <w:rsid w:val="007373A3"/>
    <w:rsid w:val="00742FBD"/>
    <w:rsid w:val="0074481C"/>
    <w:rsid w:val="0074642B"/>
    <w:rsid w:val="007507D1"/>
    <w:rsid w:val="00751B39"/>
    <w:rsid w:val="00752483"/>
    <w:rsid w:val="00754090"/>
    <w:rsid w:val="007550D6"/>
    <w:rsid w:val="007648F0"/>
    <w:rsid w:val="00764D92"/>
    <w:rsid w:val="00765609"/>
    <w:rsid w:val="00774771"/>
    <w:rsid w:val="00781603"/>
    <w:rsid w:val="007834B2"/>
    <w:rsid w:val="007848DC"/>
    <w:rsid w:val="00785C82"/>
    <w:rsid w:val="00787671"/>
    <w:rsid w:val="00793535"/>
    <w:rsid w:val="007A351F"/>
    <w:rsid w:val="007B12AA"/>
    <w:rsid w:val="007B48B9"/>
    <w:rsid w:val="007C1B88"/>
    <w:rsid w:val="007C4422"/>
    <w:rsid w:val="007C462E"/>
    <w:rsid w:val="007C58E2"/>
    <w:rsid w:val="007C6CB0"/>
    <w:rsid w:val="007D152B"/>
    <w:rsid w:val="007D2F75"/>
    <w:rsid w:val="007D326D"/>
    <w:rsid w:val="007D541A"/>
    <w:rsid w:val="007D7B83"/>
    <w:rsid w:val="007E0822"/>
    <w:rsid w:val="007E5F67"/>
    <w:rsid w:val="007F306D"/>
    <w:rsid w:val="00802585"/>
    <w:rsid w:val="0080427C"/>
    <w:rsid w:val="00806773"/>
    <w:rsid w:val="00817784"/>
    <w:rsid w:val="00820691"/>
    <w:rsid w:val="00832C08"/>
    <w:rsid w:val="008337C4"/>
    <w:rsid w:val="00835BDE"/>
    <w:rsid w:val="008425EC"/>
    <w:rsid w:val="008446A2"/>
    <w:rsid w:val="00844F66"/>
    <w:rsid w:val="00847F49"/>
    <w:rsid w:val="00853280"/>
    <w:rsid w:val="008542F6"/>
    <w:rsid w:val="00854D8B"/>
    <w:rsid w:val="008554A8"/>
    <w:rsid w:val="00862125"/>
    <w:rsid w:val="00867DBF"/>
    <w:rsid w:val="008702EB"/>
    <w:rsid w:val="00877F35"/>
    <w:rsid w:val="00881999"/>
    <w:rsid w:val="00885B07"/>
    <w:rsid w:val="008906B0"/>
    <w:rsid w:val="008906BF"/>
    <w:rsid w:val="00891C61"/>
    <w:rsid w:val="00893B48"/>
    <w:rsid w:val="00896A16"/>
    <w:rsid w:val="008A1047"/>
    <w:rsid w:val="008A3540"/>
    <w:rsid w:val="008A4B10"/>
    <w:rsid w:val="008A54F5"/>
    <w:rsid w:val="008A7406"/>
    <w:rsid w:val="008B126B"/>
    <w:rsid w:val="008B363C"/>
    <w:rsid w:val="008C34A4"/>
    <w:rsid w:val="008C7762"/>
    <w:rsid w:val="008D72F7"/>
    <w:rsid w:val="008E2A54"/>
    <w:rsid w:val="008F0287"/>
    <w:rsid w:val="008F1613"/>
    <w:rsid w:val="008F1BA7"/>
    <w:rsid w:val="008F282C"/>
    <w:rsid w:val="008F470C"/>
    <w:rsid w:val="008F4AB9"/>
    <w:rsid w:val="008F62A8"/>
    <w:rsid w:val="008F6948"/>
    <w:rsid w:val="0090095D"/>
    <w:rsid w:val="00902B61"/>
    <w:rsid w:val="00904FFF"/>
    <w:rsid w:val="00911AD9"/>
    <w:rsid w:val="00913937"/>
    <w:rsid w:val="00914753"/>
    <w:rsid w:val="00921F07"/>
    <w:rsid w:val="00925C29"/>
    <w:rsid w:val="0092711C"/>
    <w:rsid w:val="00931B00"/>
    <w:rsid w:val="00932EFD"/>
    <w:rsid w:val="00937800"/>
    <w:rsid w:val="009379FA"/>
    <w:rsid w:val="009407B8"/>
    <w:rsid w:val="0094771D"/>
    <w:rsid w:val="0095422C"/>
    <w:rsid w:val="00955FB9"/>
    <w:rsid w:val="00963188"/>
    <w:rsid w:val="00970EA3"/>
    <w:rsid w:val="00975A8F"/>
    <w:rsid w:val="0097720A"/>
    <w:rsid w:val="00980104"/>
    <w:rsid w:val="009808B1"/>
    <w:rsid w:val="009819C5"/>
    <w:rsid w:val="00982B77"/>
    <w:rsid w:val="0098312D"/>
    <w:rsid w:val="009838AE"/>
    <w:rsid w:val="0098705F"/>
    <w:rsid w:val="00990B08"/>
    <w:rsid w:val="009911B0"/>
    <w:rsid w:val="009A243E"/>
    <w:rsid w:val="009A28DF"/>
    <w:rsid w:val="009A74E1"/>
    <w:rsid w:val="009A7B93"/>
    <w:rsid w:val="009B19DF"/>
    <w:rsid w:val="009B4410"/>
    <w:rsid w:val="009B5915"/>
    <w:rsid w:val="009B6FF4"/>
    <w:rsid w:val="009C414C"/>
    <w:rsid w:val="009C5F62"/>
    <w:rsid w:val="009D0570"/>
    <w:rsid w:val="009D1506"/>
    <w:rsid w:val="009D2B64"/>
    <w:rsid w:val="009D509D"/>
    <w:rsid w:val="009D666F"/>
    <w:rsid w:val="009D688B"/>
    <w:rsid w:val="009D778E"/>
    <w:rsid w:val="009D78BC"/>
    <w:rsid w:val="009E0E54"/>
    <w:rsid w:val="009E4FEC"/>
    <w:rsid w:val="009F0E80"/>
    <w:rsid w:val="009F1F01"/>
    <w:rsid w:val="00A00902"/>
    <w:rsid w:val="00A026F2"/>
    <w:rsid w:val="00A02949"/>
    <w:rsid w:val="00A030D4"/>
    <w:rsid w:val="00A0729A"/>
    <w:rsid w:val="00A07752"/>
    <w:rsid w:val="00A13E16"/>
    <w:rsid w:val="00A14FCA"/>
    <w:rsid w:val="00A20EEB"/>
    <w:rsid w:val="00A21FEA"/>
    <w:rsid w:val="00A27A61"/>
    <w:rsid w:val="00A37058"/>
    <w:rsid w:val="00A40326"/>
    <w:rsid w:val="00A40F89"/>
    <w:rsid w:val="00A43435"/>
    <w:rsid w:val="00A44FA2"/>
    <w:rsid w:val="00A53314"/>
    <w:rsid w:val="00A539E5"/>
    <w:rsid w:val="00A556EE"/>
    <w:rsid w:val="00A60851"/>
    <w:rsid w:val="00A64773"/>
    <w:rsid w:val="00A652FE"/>
    <w:rsid w:val="00A67582"/>
    <w:rsid w:val="00A67813"/>
    <w:rsid w:val="00A736A4"/>
    <w:rsid w:val="00A82CAA"/>
    <w:rsid w:val="00A840EF"/>
    <w:rsid w:val="00A84A5E"/>
    <w:rsid w:val="00A86ABD"/>
    <w:rsid w:val="00A86D10"/>
    <w:rsid w:val="00A86F0D"/>
    <w:rsid w:val="00A874A0"/>
    <w:rsid w:val="00A91B59"/>
    <w:rsid w:val="00A94B24"/>
    <w:rsid w:val="00A9508A"/>
    <w:rsid w:val="00AA1DC2"/>
    <w:rsid w:val="00AA23DE"/>
    <w:rsid w:val="00AA3E9D"/>
    <w:rsid w:val="00AA42B6"/>
    <w:rsid w:val="00AA5B0D"/>
    <w:rsid w:val="00AA6C28"/>
    <w:rsid w:val="00AA7956"/>
    <w:rsid w:val="00AB1442"/>
    <w:rsid w:val="00AB1810"/>
    <w:rsid w:val="00AB2770"/>
    <w:rsid w:val="00AB3C53"/>
    <w:rsid w:val="00AB6223"/>
    <w:rsid w:val="00AC1FBE"/>
    <w:rsid w:val="00AC4527"/>
    <w:rsid w:val="00AC457D"/>
    <w:rsid w:val="00AD3CD8"/>
    <w:rsid w:val="00AD52F5"/>
    <w:rsid w:val="00AE20A9"/>
    <w:rsid w:val="00AE257B"/>
    <w:rsid w:val="00AE46CE"/>
    <w:rsid w:val="00AE7D05"/>
    <w:rsid w:val="00AF182A"/>
    <w:rsid w:val="00AF5298"/>
    <w:rsid w:val="00AF6A0B"/>
    <w:rsid w:val="00B00E27"/>
    <w:rsid w:val="00B01533"/>
    <w:rsid w:val="00B03E9A"/>
    <w:rsid w:val="00B03F83"/>
    <w:rsid w:val="00B11EEE"/>
    <w:rsid w:val="00B13F92"/>
    <w:rsid w:val="00B20863"/>
    <w:rsid w:val="00B24A29"/>
    <w:rsid w:val="00B24BAF"/>
    <w:rsid w:val="00B33A59"/>
    <w:rsid w:val="00B3424A"/>
    <w:rsid w:val="00B41F56"/>
    <w:rsid w:val="00B46D09"/>
    <w:rsid w:val="00B513F5"/>
    <w:rsid w:val="00B5196D"/>
    <w:rsid w:val="00B51AA4"/>
    <w:rsid w:val="00B523F5"/>
    <w:rsid w:val="00B53CF4"/>
    <w:rsid w:val="00B54DBA"/>
    <w:rsid w:val="00B554AE"/>
    <w:rsid w:val="00B5691D"/>
    <w:rsid w:val="00B56F6A"/>
    <w:rsid w:val="00B60597"/>
    <w:rsid w:val="00B61525"/>
    <w:rsid w:val="00B61D46"/>
    <w:rsid w:val="00B6347A"/>
    <w:rsid w:val="00B65B4F"/>
    <w:rsid w:val="00B66DB6"/>
    <w:rsid w:val="00B7078E"/>
    <w:rsid w:val="00B816A7"/>
    <w:rsid w:val="00B83A6A"/>
    <w:rsid w:val="00B86FE7"/>
    <w:rsid w:val="00B91028"/>
    <w:rsid w:val="00B91ADA"/>
    <w:rsid w:val="00BA5437"/>
    <w:rsid w:val="00BA7131"/>
    <w:rsid w:val="00BA7C24"/>
    <w:rsid w:val="00BB6ECD"/>
    <w:rsid w:val="00BC0B24"/>
    <w:rsid w:val="00BC46DC"/>
    <w:rsid w:val="00BC6CD8"/>
    <w:rsid w:val="00BC6FD8"/>
    <w:rsid w:val="00BD02D4"/>
    <w:rsid w:val="00BD15A6"/>
    <w:rsid w:val="00BD19B8"/>
    <w:rsid w:val="00BD2F89"/>
    <w:rsid w:val="00BD7CCD"/>
    <w:rsid w:val="00BE2F77"/>
    <w:rsid w:val="00BE5284"/>
    <w:rsid w:val="00BF105F"/>
    <w:rsid w:val="00BF2BD1"/>
    <w:rsid w:val="00BF351B"/>
    <w:rsid w:val="00BF49D7"/>
    <w:rsid w:val="00BF5C35"/>
    <w:rsid w:val="00C005B3"/>
    <w:rsid w:val="00C01A2D"/>
    <w:rsid w:val="00C1276C"/>
    <w:rsid w:val="00C145D7"/>
    <w:rsid w:val="00C20AF5"/>
    <w:rsid w:val="00C23F4C"/>
    <w:rsid w:val="00C25CE1"/>
    <w:rsid w:val="00C334D9"/>
    <w:rsid w:val="00C346FE"/>
    <w:rsid w:val="00C40D57"/>
    <w:rsid w:val="00C44949"/>
    <w:rsid w:val="00C45AED"/>
    <w:rsid w:val="00C4721B"/>
    <w:rsid w:val="00C5100A"/>
    <w:rsid w:val="00C526AF"/>
    <w:rsid w:val="00C52B62"/>
    <w:rsid w:val="00C57DE6"/>
    <w:rsid w:val="00C60AAD"/>
    <w:rsid w:val="00C60DDE"/>
    <w:rsid w:val="00C62DB3"/>
    <w:rsid w:val="00C67C68"/>
    <w:rsid w:val="00C67D1D"/>
    <w:rsid w:val="00C709A3"/>
    <w:rsid w:val="00C717F4"/>
    <w:rsid w:val="00C7570B"/>
    <w:rsid w:val="00C7582F"/>
    <w:rsid w:val="00C76AD0"/>
    <w:rsid w:val="00C81755"/>
    <w:rsid w:val="00C85368"/>
    <w:rsid w:val="00C87850"/>
    <w:rsid w:val="00C9181E"/>
    <w:rsid w:val="00C92660"/>
    <w:rsid w:val="00C96CB4"/>
    <w:rsid w:val="00C975D5"/>
    <w:rsid w:val="00C97621"/>
    <w:rsid w:val="00CA2F8F"/>
    <w:rsid w:val="00CB0636"/>
    <w:rsid w:val="00CB189D"/>
    <w:rsid w:val="00CB2FE3"/>
    <w:rsid w:val="00CC5412"/>
    <w:rsid w:val="00CC7749"/>
    <w:rsid w:val="00CD5602"/>
    <w:rsid w:val="00CD5BEA"/>
    <w:rsid w:val="00CE68E2"/>
    <w:rsid w:val="00CE71A4"/>
    <w:rsid w:val="00CF35FE"/>
    <w:rsid w:val="00CF6661"/>
    <w:rsid w:val="00D00230"/>
    <w:rsid w:val="00D011FB"/>
    <w:rsid w:val="00D0444A"/>
    <w:rsid w:val="00D06CF8"/>
    <w:rsid w:val="00D10755"/>
    <w:rsid w:val="00D15648"/>
    <w:rsid w:val="00D21CEC"/>
    <w:rsid w:val="00D2380C"/>
    <w:rsid w:val="00D252CE"/>
    <w:rsid w:val="00D26459"/>
    <w:rsid w:val="00D41627"/>
    <w:rsid w:val="00D44FE4"/>
    <w:rsid w:val="00D52559"/>
    <w:rsid w:val="00D5398B"/>
    <w:rsid w:val="00D53E50"/>
    <w:rsid w:val="00D540C3"/>
    <w:rsid w:val="00D6201B"/>
    <w:rsid w:val="00D63928"/>
    <w:rsid w:val="00D63A1A"/>
    <w:rsid w:val="00D642E7"/>
    <w:rsid w:val="00D82D5A"/>
    <w:rsid w:val="00D833C2"/>
    <w:rsid w:val="00D8522C"/>
    <w:rsid w:val="00D9013C"/>
    <w:rsid w:val="00D903FA"/>
    <w:rsid w:val="00D9233A"/>
    <w:rsid w:val="00D923F4"/>
    <w:rsid w:val="00D9256C"/>
    <w:rsid w:val="00D92F84"/>
    <w:rsid w:val="00D93D13"/>
    <w:rsid w:val="00D972F7"/>
    <w:rsid w:val="00DA436F"/>
    <w:rsid w:val="00DA4B75"/>
    <w:rsid w:val="00DA69D7"/>
    <w:rsid w:val="00DC19CC"/>
    <w:rsid w:val="00DC2ED6"/>
    <w:rsid w:val="00DC4CC6"/>
    <w:rsid w:val="00DC5A10"/>
    <w:rsid w:val="00DD0763"/>
    <w:rsid w:val="00DD409D"/>
    <w:rsid w:val="00DD7BED"/>
    <w:rsid w:val="00DE0C46"/>
    <w:rsid w:val="00DE62B0"/>
    <w:rsid w:val="00DF2E88"/>
    <w:rsid w:val="00DF452F"/>
    <w:rsid w:val="00E015C0"/>
    <w:rsid w:val="00E068D2"/>
    <w:rsid w:val="00E068DA"/>
    <w:rsid w:val="00E20078"/>
    <w:rsid w:val="00E2192D"/>
    <w:rsid w:val="00E263C5"/>
    <w:rsid w:val="00E27450"/>
    <w:rsid w:val="00E30E17"/>
    <w:rsid w:val="00E33F87"/>
    <w:rsid w:val="00E36538"/>
    <w:rsid w:val="00E4083F"/>
    <w:rsid w:val="00E4249B"/>
    <w:rsid w:val="00E528B0"/>
    <w:rsid w:val="00E54B3A"/>
    <w:rsid w:val="00E5641D"/>
    <w:rsid w:val="00E6276D"/>
    <w:rsid w:val="00E62C77"/>
    <w:rsid w:val="00E666C9"/>
    <w:rsid w:val="00E703CE"/>
    <w:rsid w:val="00E736AF"/>
    <w:rsid w:val="00E8124C"/>
    <w:rsid w:val="00E83C64"/>
    <w:rsid w:val="00E83C83"/>
    <w:rsid w:val="00E87143"/>
    <w:rsid w:val="00E9127B"/>
    <w:rsid w:val="00E9359A"/>
    <w:rsid w:val="00E93C74"/>
    <w:rsid w:val="00E9544C"/>
    <w:rsid w:val="00EA51F2"/>
    <w:rsid w:val="00EA6C98"/>
    <w:rsid w:val="00EB2853"/>
    <w:rsid w:val="00EB30BC"/>
    <w:rsid w:val="00EB3973"/>
    <w:rsid w:val="00EB6C1E"/>
    <w:rsid w:val="00EB737B"/>
    <w:rsid w:val="00EC0414"/>
    <w:rsid w:val="00EC3AE3"/>
    <w:rsid w:val="00EC7D2C"/>
    <w:rsid w:val="00ED3A10"/>
    <w:rsid w:val="00ED536A"/>
    <w:rsid w:val="00EE3138"/>
    <w:rsid w:val="00EE5F31"/>
    <w:rsid w:val="00EF0886"/>
    <w:rsid w:val="00EF5300"/>
    <w:rsid w:val="00EF6DB5"/>
    <w:rsid w:val="00F05C08"/>
    <w:rsid w:val="00F06E8B"/>
    <w:rsid w:val="00F07F5E"/>
    <w:rsid w:val="00F10287"/>
    <w:rsid w:val="00F12164"/>
    <w:rsid w:val="00F24B37"/>
    <w:rsid w:val="00F30943"/>
    <w:rsid w:val="00F31F5D"/>
    <w:rsid w:val="00F3483F"/>
    <w:rsid w:val="00F37DFB"/>
    <w:rsid w:val="00F425BB"/>
    <w:rsid w:val="00F458EF"/>
    <w:rsid w:val="00F46CE0"/>
    <w:rsid w:val="00F46EA6"/>
    <w:rsid w:val="00F65AD0"/>
    <w:rsid w:val="00F660FC"/>
    <w:rsid w:val="00F71916"/>
    <w:rsid w:val="00F71D12"/>
    <w:rsid w:val="00F74D8B"/>
    <w:rsid w:val="00F76232"/>
    <w:rsid w:val="00F76434"/>
    <w:rsid w:val="00F765E9"/>
    <w:rsid w:val="00F7733E"/>
    <w:rsid w:val="00F8758C"/>
    <w:rsid w:val="00F8771D"/>
    <w:rsid w:val="00F9114A"/>
    <w:rsid w:val="00F92F49"/>
    <w:rsid w:val="00F9378A"/>
    <w:rsid w:val="00F94240"/>
    <w:rsid w:val="00F9501B"/>
    <w:rsid w:val="00F95FA4"/>
    <w:rsid w:val="00F97D95"/>
    <w:rsid w:val="00FA7982"/>
    <w:rsid w:val="00FB062A"/>
    <w:rsid w:val="00FB0D9E"/>
    <w:rsid w:val="00FB27D6"/>
    <w:rsid w:val="00FB76D0"/>
    <w:rsid w:val="00FC3245"/>
    <w:rsid w:val="00FC525D"/>
    <w:rsid w:val="00FC57A3"/>
    <w:rsid w:val="00FC611E"/>
    <w:rsid w:val="00FC61D3"/>
    <w:rsid w:val="00FC69B4"/>
    <w:rsid w:val="00FC7B09"/>
    <w:rsid w:val="00FC7CCA"/>
    <w:rsid w:val="00FD06D1"/>
    <w:rsid w:val="00FD1F7F"/>
    <w:rsid w:val="00FD245E"/>
    <w:rsid w:val="00FD2CD8"/>
    <w:rsid w:val="00FD4DF0"/>
    <w:rsid w:val="00FD5979"/>
    <w:rsid w:val="00FD6780"/>
    <w:rsid w:val="00FD69C8"/>
    <w:rsid w:val="00FD7EE9"/>
    <w:rsid w:val="00FE51AE"/>
    <w:rsid w:val="00FF29C4"/>
    <w:rsid w:val="00FF3838"/>
    <w:rsid w:val="00FF3D37"/>
    <w:rsid w:val="00FF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A459"/>
  <w15:docId w15:val="{FA4841CF-F45F-49A9-AA7C-103B58FA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7B"/>
  </w:style>
  <w:style w:type="paragraph" w:styleId="Heading1">
    <w:name w:val="heading 1"/>
    <w:basedOn w:val="Normal"/>
    <w:next w:val="Normal"/>
    <w:uiPriority w:val="9"/>
    <w:qFormat/>
    <w:pPr>
      <w:keepNext/>
      <w:spacing w:after="290"/>
      <w:ind w:left="720" w:hanging="278"/>
      <w:outlineLvl w:val="0"/>
    </w:pPr>
    <w:rPr>
      <w:b/>
      <w:sz w:val="30"/>
      <w:szCs w:val="30"/>
    </w:rPr>
  </w:style>
  <w:style w:type="paragraph" w:styleId="Heading2">
    <w:name w:val="heading 2"/>
    <w:basedOn w:val="Normal"/>
    <w:next w:val="Normal"/>
    <w:uiPriority w:val="9"/>
    <w:unhideWhenUsed/>
    <w:qFormat/>
    <w:pPr>
      <w:keepNext/>
      <w:spacing w:after="60"/>
      <w:ind w:left="1440" w:hanging="360"/>
      <w:outlineLvl w:val="1"/>
    </w:pPr>
    <w:rPr>
      <w:b/>
    </w:rPr>
  </w:style>
  <w:style w:type="paragraph" w:styleId="Heading3">
    <w:name w:val="heading 3"/>
    <w:basedOn w:val="Normal"/>
    <w:next w:val="Normal"/>
    <w:uiPriority w:val="9"/>
    <w:unhideWhenUsed/>
    <w:qFormat/>
    <w:pPr>
      <w:keepNext/>
      <w:spacing w:after="60"/>
      <w:ind w:left="2160" w:hanging="360"/>
      <w:outlineLvl w:val="2"/>
    </w:pPr>
  </w:style>
  <w:style w:type="paragraph" w:styleId="Heading4">
    <w:name w:val="heading 4"/>
    <w:basedOn w:val="Normal"/>
    <w:next w:val="Normal"/>
    <w:uiPriority w:val="9"/>
    <w:semiHidden/>
    <w:unhideWhenUsed/>
    <w:qFormat/>
    <w:pPr>
      <w:keepNext/>
      <w:spacing w:after="60"/>
      <w:ind w:left="2880" w:hanging="360"/>
      <w:outlineLvl w:val="3"/>
    </w:pPr>
  </w:style>
  <w:style w:type="paragraph" w:styleId="Heading5">
    <w:name w:val="heading 5"/>
    <w:basedOn w:val="Normal"/>
    <w:next w:val="Normal"/>
    <w:uiPriority w:val="9"/>
    <w:semiHidden/>
    <w:unhideWhenUsed/>
    <w:qFormat/>
    <w:pPr>
      <w:keepNext/>
      <w:spacing w:after="60"/>
      <w:ind w:left="3600" w:hanging="360"/>
      <w:outlineLvl w:val="4"/>
    </w:pPr>
  </w:style>
  <w:style w:type="paragraph" w:styleId="Heading6">
    <w:name w:val="heading 6"/>
    <w:basedOn w:val="Normal"/>
    <w:next w:val="Normal"/>
    <w:uiPriority w:val="9"/>
    <w:semiHidden/>
    <w:unhideWhenUsed/>
    <w:qFormat/>
    <w:pPr>
      <w:keepNext/>
      <w:spacing w:after="60"/>
      <w:ind w:left="432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after="600"/>
    </w:pPr>
    <w:rPr>
      <w:b/>
      <w:sz w:val="50"/>
      <w:szCs w:val="50"/>
    </w:rPr>
  </w:style>
  <w:style w:type="paragraph" w:styleId="Subtitle">
    <w:name w:val="Subtitle"/>
    <w:basedOn w:val="Normal"/>
    <w:next w:val="Normal"/>
    <w:uiPriority w:val="11"/>
    <w:qFormat/>
    <w:pPr>
      <w:keepNext/>
      <w:spacing w:after="600"/>
    </w:pPr>
    <w:rPr>
      <w:i/>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02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B61"/>
    <w:rPr>
      <w:rFonts w:ascii="Segoe UI" w:hAnsi="Segoe UI" w:cs="Segoe UI"/>
      <w:sz w:val="18"/>
      <w:szCs w:val="18"/>
    </w:rPr>
  </w:style>
  <w:style w:type="character" w:styleId="Hyperlink">
    <w:name w:val="Hyperlink"/>
    <w:basedOn w:val="DefaultParagraphFont"/>
    <w:uiPriority w:val="99"/>
    <w:unhideWhenUsed/>
    <w:rsid w:val="005533CD"/>
    <w:rPr>
      <w:color w:val="0000FF" w:themeColor="hyperlink"/>
      <w:u w:val="single"/>
    </w:rPr>
  </w:style>
  <w:style w:type="character" w:customStyle="1" w:styleId="UnresolvedMention1">
    <w:name w:val="Unresolved Mention1"/>
    <w:basedOn w:val="DefaultParagraphFont"/>
    <w:uiPriority w:val="99"/>
    <w:semiHidden/>
    <w:unhideWhenUsed/>
    <w:rsid w:val="005533CD"/>
    <w:rPr>
      <w:color w:val="605E5C"/>
      <w:shd w:val="clear" w:color="auto" w:fill="E1DFDD"/>
    </w:rPr>
  </w:style>
  <w:style w:type="paragraph" w:customStyle="1" w:styleId="MinorHead">
    <w:name w:val="Minor Head"/>
    <w:basedOn w:val="Normal"/>
    <w:next w:val="Normal"/>
    <w:rsid w:val="000F7850"/>
    <w:pPr>
      <w:keepNext/>
      <w:keepLines/>
      <w:spacing w:before="120" w:line="290" w:lineRule="atLeast"/>
    </w:pPr>
    <w:rPr>
      <w:b/>
      <w:szCs w:val="20"/>
      <w:lang w:eastAsia="en-US"/>
    </w:rPr>
  </w:style>
  <w:style w:type="paragraph" w:styleId="ListParagraph">
    <w:name w:val="List Paragraph"/>
    <w:basedOn w:val="Normal"/>
    <w:uiPriority w:val="34"/>
    <w:qFormat/>
    <w:rsid w:val="005565DD"/>
    <w:pPr>
      <w:ind w:left="720"/>
      <w:contextualSpacing/>
    </w:pPr>
  </w:style>
  <w:style w:type="character" w:styleId="CommentReference">
    <w:name w:val="annotation reference"/>
    <w:basedOn w:val="DefaultParagraphFont"/>
    <w:uiPriority w:val="99"/>
    <w:semiHidden/>
    <w:unhideWhenUsed/>
    <w:rsid w:val="004F3434"/>
    <w:rPr>
      <w:sz w:val="16"/>
      <w:szCs w:val="16"/>
    </w:rPr>
  </w:style>
  <w:style w:type="paragraph" w:styleId="CommentText">
    <w:name w:val="annotation text"/>
    <w:basedOn w:val="Normal"/>
    <w:link w:val="CommentTextChar"/>
    <w:uiPriority w:val="99"/>
    <w:semiHidden/>
    <w:unhideWhenUsed/>
    <w:rsid w:val="004F3434"/>
    <w:rPr>
      <w:sz w:val="20"/>
      <w:szCs w:val="20"/>
    </w:rPr>
  </w:style>
  <w:style w:type="character" w:customStyle="1" w:styleId="CommentTextChar">
    <w:name w:val="Comment Text Char"/>
    <w:basedOn w:val="DefaultParagraphFont"/>
    <w:link w:val="CommentText"/>
    <w:uiPriority w:val="99"/>
    <w:semiHidden/>
    <w:rsid w:val="004F3434"/>
    <w:rPr>
      <w:sz w:val="20"/>
      <w:szCs w:val="20"/>
    </w:rPr>
  </w:style>
  <w:style w:type="paragraph" w:styleId="CommentSubject">
    <w:name w:val="annotation subject"/>
    <w:basedOn w:val="CommentText"/>
    <w:next w:val="CommentText"/>
    <w:link w:val="CommentSubjectChar"/>
    <w:uiPriority w:val="99"/>
    <w:semiHidden/>
    <w:unhideWhenUsed/>
    <w:rsid w:val="004F3434"/>
    <w:rPr>
      <w:b/>
      <w:bCs/>
    </w:rPr>
  </w:style>
  <w:style w:type="character" w:customStyle="1" w:styleId="CommentSubjectChar">
    <w:name w:val="Comment Subject Char"/>
    <w:basedOn w:val="CommentTextChar"/>
    <w:link w:val="CommentSubject"/>
    <w:uiPriority w:val="99"/>
    <w:semiHidden/>
    <w:rsid w:val="004F3434"/>
    <w:rPr>
      <w:b/>
      <w:bCs/>
      <w:sz w:val="20"/>
      <w:szCs w:val="20"/>
    </w:rPr>
  </w:style>
  <w:style w:type="paragraph" w:styleId="FootnoteText">
    <w:name w:val="footnote text"/>
    <w:basedOn w:val="Normal"/>
    <w:link w:val="FootnoteTextChar"/>
    <w:uiPriority w:val="99"/>
    <w:semiHidden/>
    <w:unhideWhenUsed/>
    <w:rsid w:val="00384206"/>
    <w:rPr>
      <w:sz w:val="20"/>
      <w:szCs w:val="20"/>
    </w:rPr>
  </w:style>
  <w:style w:type="character" w:customStyle="1" w:styleId="FootnoteTextChar">
    <w:name w:val="Footnote Text Char"/>
    <w:basedOn w:val="DefaultParagraphFont"/>
    <w:link w:val="FootnoteText"/>
    <w:uiPriority w:val="99"/>
    <w:semiHidden/>
    <w:rsid w:val="00384206"/>
    <w:rPr>
      <w:sz w:val="20"/>
      <w:szCs w:val="20"/>
    </w:rPr>
  </w:style>
  <w:style w:type="character" w:styleId="FootnoteReference">
    <w:name w:val="footnote reference"/>
    <w:basedOn w:val="DefaultParagraphFont"/>
    <w:uiPriority w:val="99"/>
    <w:semiHidden/>
    <w:unhideWhenUsed/>
    <w:rsid w:val="00384206"/>
    <w:rPr>
      <w:vertAlign w:val="superscript"/>
    </w:rPr>
  </w:style>
  <w:style w:type="paragraph" w:styleId="Revision">
    <w:name w:val="Revision"/>
    <w:hidden/>
    <w:uiPriority w:val="99"/>
    <w:semiHidden/>
    <w:rsid w:val="007C58E2"/>
  </w:style>
  <w:style w:type="paragraph" w:styleId="Header">
    <w:name w:val="header"/>
    <w:basedOn w:val="Normal"/>
    <w:link w:val="HeaderChar"/>
    <w:uiPriority w:val="99"/>
    <w:semiHidden/>
    <w:unhideWhenUsed/>
    <w:rsid w:val="005D6770"/>
    <w:pPr>
      <w:tabs>
        <w:tab w:val="center" w:pos="4513"/>
        <w:tab w:val="right" w:pos="9026"/>
      </w:tabs>
    </w:pPr>
  </w:style>
  <w:style w:type="character" w:customStyle="1" w:styleId="HeaderChar">
    <w:name w:val="Header Char"/>
    <w:basedOn w:val="DefaultParagraphFont"/>
    <w:link w:val="Header"/>
    <w:uiPriority w:val="99"/>
    <w:semiHidden/>
    <w:rsid w:val="005D6770"/>
  </w:style>
  <w:style w:type="paragraph" w:styleId="Footer">
    <w:name w:val="footer"/>
    <w:basedOn w:val="Normal"/>
    <w:link w:val="FooterChar"/>
    <w:uiPriority w:val="99"/>
    <w:semiHidden/>
    <w:unhideWhenUsed/>
    <w:rsid w:val="005D6770"/>
    <w:pPr>
      <w:tabs>
        <w:tab w:val="center" w:pos="4513"/>
        <w:tab w:val="right" w:pos="9026"/>
      </w:tabs>
    </w:pPr>
  </w:style>
  <w:style w:type="character" w:customStyle="1" w:styleId="FooterChar">
    <w:name w:val="Footer Char"/>
    <w:basedOn w:val="DefaultParagraphFont"/>
    <w:link w:val="Footer"/>
    <w:uiPriority w:val="99"/>
    <w:semiHidden/>
    <w:rsid w:val="005D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8096">
      <w:bodyDiv w:val="1"/>
      <w:marLeft w:val="0"/>
      <w:marRight w:val="0"/>
      <w:marTop w:val="0"/>
      <w:marBottom w:val="0"/>
      <w:divBdr>
        <w:top w:val="none" w:sz="0" w:space="0" w:color="auto"/>
        <w:left w:val="none" w:sz="0" w:space="0" w:color="auto"/>
        <w:bottom w:val="none" w:sz="0" w:space="0" w:color="auto"/>
        <w:right w:val="none" w:sz="0" w:space="0" w:color="auto"/>
      </w:divBdr>
    </w:div>
    <w:div w:id="482696998">
      <w:bodyDiv w:val="1"/>
      <w:marLeft w:val="0"/>
      <w:marRight w:val="0"/>
      <w:marTop w:val="0"/>
      <w:marBottom w:val="0"/>
      <w:divBdr>
        <w:top w:val="none" w:sz="0" w:space="0" w:color="auto"/>
        <w:left w:val="none" w:sz="0" w:space="0" w:color="auto"/>
        <w:bottom w:val="none" w:sz="0" w:space="0" w:color="auto"/>
        <w:right w:val="none" w:sz="0" w:space="0" w:color="auto"/>
      </w:divBdr>
    </w:div>
    <w:div w:id="554391207">
      <w:bodyDiv w:val="1"/>
      <w:marLeft w:val="0"/>
      <w:marRight w:val="0"/>
      <w:marTop w:val="0"/>
      <w:marBottom w:val="0"/>
      <w:divBdr>
        <w:top w:val="none" w:sz="0" w:space="0" w:color="auto"/>
        <w:left w:val="none" w:sz="0" w:space="0" w:color="auto"/>
        <w:bottom w:val="none" w:sz="0" w:space="0" w:color="auto"/>
        <w:right w:val="none" w:sz="0" w:space="0" w:color="auto"/>
      </w:divBdr>
    </w:div>
    <w:div w:id="1063791138">
      <w:bodyDiv w:val="1"/>
      <w:marLeft w:val="0"/>
      <w:marRight w:val="0"/>
      <w:marTop w:val="0"/>
      <w:marBottom w:val="0"/>
      <w:divBdr>
        <w:top w:val="none" w:sz="0" w:space="0" w:color="auto"/>
        <w:left w:val="none" w:sz="0" w:space="0" w:color="auto"/>
        <w:bottom w:val="none" w:sz="0" w:space="0" w:color="auto"/>
        <w:right w:val="none" w:sz="0" w:space="0" w:color="auto"/>
      </w:divBdr>
    </w:div>
    <w:div w:id="1215847227">
      <w:bodyDiv w:val="1"/>
      <w:marLeft w:val="0"/>
      <w:marRight w:val="0"/>
      <w:marTop w:val="0"/>
      <w:marBottom w:val="0"/>
      <w:divBdr>
        <w:top w:val="none" w:sz="0" w:space="0" w:color="auto"/>
        <w:left w:val="none" w:sz="0" w:space="0" w:color="auto"/>
        <w:bottom w:val="none" w:sz="0" w:space="0" w:color="auto"/>
        <w:right w:val="none" w:sz="0" w:space="0" w:color="auto"/>
      </w:divBdr>
    </w:div>
    <w:div w:id="161081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BD731685-E575-453E-9A75-2E86E2B5E14B}">
  <ds:schemaRefs>
    <ds:schemaRef ds:uri="http://schemas.microsoft.com/sharepoint/v3/contenttype/forms"/>
  </ds:schemaRefs>
</ds:datastoreItem>
</file>

<file path=customXml/itemProps2.xml><?xml version="1.0" encoding="utf-8"?>
<ds:datastoreItem xmlns:ds="http://schemas.openxmlformats.org/officeDocument/2006/customXml" ds:itemID="{F3D2DCEE-1AA3-44B0-9B98-7BB8480D6463}">
  <ds:schemaRefs>
    <ds:schemaRef ds:uri="http://schemas.openxmlformats.org/officeDocument/2006/bibliography"/>
  </ds:schemaRefs>
</ds:datastoreItem>
</file>

<file path=customXml/itemProps3.xml><?xml version="1.0" encoding="utf-8"?>
<ds:datastoreItem xmlns:ds="http://schemas.openxmlformats.org/officeDocument/2006/customXml" ds:itemID="{16F2768A-0467-4EB7-852C-ACF325BD3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59F08-C67A-4A03-82C0-9EF5BACB4E13}">
  <ds:schemaRefs>
    <ds:schemaRef ds:uri="http://purl.org/dc/elements/1.1/"/>
    <ds:schemaRef ds:uri="ff960655-24fd-4f3f-8e9c-285049d99abf"/>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86d8d313-957f-44b4-bb66-f96f0d40e9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6285</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42026</CharactersWithSpaces>
  <SharedDoc>false</SharedDoc>
  <HLinks>
    <vt:vector size="12" baseType="variant">
      <vt:variant>
        <vt:i4>3145784</vt:i4>
      </vt:variant>
      <vt:variant>
        <vt:i4>3</vt:i4>
      </vt:variant>
      <vt:variant>
        <vt:i4>0</vt:i4>
      </vt:variant>
      <vt:variant>
        <vt:i4>5</vt:i4>
      </vt:variant>
      <vt:variant>
        <vt:lpwstr>https://www.xx/</vt:lpwstr>
      </vt:variant>
      <vt:variant>
        <vt:lpwstr/>
      </vt:variant>
      <vt:variant>
        <vt:i4>3145784</vt:i4>
      </vt:variant>
      <vt:variant>
        <vt:i4>0</vt:i4>
      </vt:variant>
      <vt:variant>
        <vt:i4>0</vt:i4>
      </vt:variant>
      <vt:variant>
        <vt:i4>5</vt:i4>
      </vt:variant>
      <vt:variant>
        <vt:lpwstr>https://www.xx/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Nobels</dc:creator>
  <cp:lastModifiedBy>Roby Fele</cp:lastModifiedBy>
  <cp:revision>2</cp:revision>
  <cp:lastPrinted>2021-09-22T07:24:00Z</cp:lastPrinted>
  <dcterms:created xsi:type="dcterms:W3CDTF">2022-02-02T14:53:00Z</dcterms:created>
  <dcterms:modified xsi:type="dcterms:W3CDTF">2022-02-02T14:53:00Z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ies>
</file>